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left"/>
        <w:textAlignment w:val="auto"/>
        <w:outlineLvl w:val="0"/>
        <w:rPr>
          <w:rFonts w:hint="default" w:ascii="仿宋_GB2312" w:hAnsi="仿宋_GB2312" w:cs="仿宋_GB2312"/>
          <w:b/>
          <w:bCs/>
          <w:color w:val="auto"/>
          <w:highlight w:val="none"/>
          <w:lang w:val="en-US" w:eastAsia="zh-CN"/>
        </w:rPr>
      </w:pPr>
      <w:r>
        <w:rPr>
          <w:rFonts w:hint="eastAsia" w:ascii="仿宋_GB2312" w:hAnsi="仿宋_GB2312" w:cs="仿宋_GB2312"/>
          <w:b/>
          <w:bCs/>
          <w:color w:val="auto"/>
          <w:highlight w:val="none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jc w:val="left"/>
        <w:textAlignment w:val="auto"/>
        <w:outlineLvl w:val="0"/>
        <w:rPr>
          <w:rFonts w:hint="default" w:ascii="仿宋_GB2312" w:hAnsi="仿宋_GB2312" w:eastAsia="仿宋_GB2312" w:cs="仿宋_GB2312"/>
          <w:b/>
          <w:bCs/>
          <w:color w:val="auto"/>
          <w:highlight w:val="none"/>
          <w:lang w:val="en-US"/>
        </w:rPr>
      </w:pPr>
      <w:r>
        <w:rPr>
          <w:rFonts w:hint="eastAsia" w:ascii="仿宋_GB2312" w:hAnsi="仿宋_GB2312" w:cs="仿宋_GB2312"/>
          <w:b/>
          <w:bCs/>
          <w:color w:val="auto"/>
          <w:highlight w:val="none"/>
          <w:lang w:val="en-US" w:eastAsia="zh-CN"/>
        </w:rPr>
        <w:t>请意向承租人须明确入园项目，并按以下要求提供相关证明材料：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40" w:leftChars="0"/>
        <w:textAlignment w:val="auto"/>
        <w:outlineLvl w:val="1"/>
        <w:rPr>
          <w:rFonts w:hint="eastAsia" w:ascii="仿宋_GB2312" w:hAnsi="仿宋_GB2312" w:cs="仿宋_GB2312"/>
          <w:b/>
          <w:bCs/>
          <w:color w:val="auto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一、</w:t>
      </w:r>
      <w:r>
        <w:rPr>
          <w:rFonts w:hint="eastAsia" w:ascii="仿宋_GB2312" w:hAnsi="仿宋_GB2312" w:cs="仿宋_GB2312"/>
          <w:b/>
          <w:bCs/>
          <w:color w:val="auto"/>
          <w:highlight w:val="none"/>
          <w:lang w:val="en-US" w:eastAsia="zh-CN"/>
        </w:rPr>
        <w:t>入园单</w:t>
      </w:r>
      <w:bookmarkStart w:id="0" w:name="_GoBack"/>
      <w:bookmarkEnd w:id="0"/>
      <w:r>
        <w:rPr>
          <w:rFonts w:hint="eastAsia" w:ascii="仿宋_GB2312" w:hAnsi="仿宋_GB2312" w:cs="仿宋_GB2312"/>
          <w:b/>
          <w:bCs/>
          <w:color w:val="auto"/>
          <w:highlight w:val="none"/>
          <w:lang w:val="en-US" w:eastAsia="zh-CN"/>
        </w:rPr>
        <w:t>位基本条件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企业政治可靠、积极作为、主动担当，具有强烈社会责任感</w:t>
      </w: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近三年无不良信用记录，无环境违法记录，未发生重大安全、环保、质量事故</w:t>
      </w: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入园</w:t>
      </w:r>
      <w:r>
        <w:rPr>
          <w:rFonts w:hint="eastAsia" w:ascii="仿宋_GB2312" w:hAnsi="仿宋_GB2312" w:cs="仿宋_GB2312"/>
          <w:color w:val="auto"/>
          <w:highlight w:val="none"/>
        </w:rPr>
        <w:t>单位在符合以上</w:t>
      </w:r>
      <w:r>
        <w:rPr>
          <w:rFonts w:hint="eastAsia" w:ascii="仿宋_GB2312" w:hAnsi="仿宋_GB2312" w:cs="仿宋_GB2312"/>
          <w:color w:val="auto"/>
          <w:highlight w:val="none"/>
          <w:lang w:eastAsia="zh-CN"/>
        </w:rPr>
        <w:t>1、</w:t>
      </w: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2项条件</w:t>
      </w:r>
      <w:r>
        <w:rPr>
          <w:rFonts w:hint="eastAsia" w:ascii="仿宋_GB2312" w:hAnsi="仿宋_GB2312" w:cs="仿宋_GB2312"/>
          <w:color w:val="auto"/>
          <w:highlight w:val="none"/>
        </w:rPr>
        <w:t>前提下，还应至少符合以下</w:t>
      </w: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条件中的两项</w:t>
      </w:r>
      <w:r>
        <w:rPr>
          <w:rFonts w:hint="eastAsia" w:ascii="仿宋_GB2312" w:hAnsi="仿宋_GB2312" w:cs="仿宋_GB2312"/>
          <w:color w:val="auto"/>
          <w:highlight w:val="none"/>
        </w:rPr>
        <w:t>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在本行业中处于领先地位，具有较大大行业影响力或者品牌具有较大国际影响力</w:t>
      </w: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或具有较大市场潜力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在细分行业国内市场占有率超30%或排行前三名；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在行业细分领域具有技术首创性、自主性、原创性</w:t>
      </w: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近五年内获得过国家级科技奖励；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近五年内主导制定过国际标准、国家标准或行业标准；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入选中国企业联合会和中国企业家协会联合公布的中国500强企业、中国制造业500强企业或中华全国工商业联合会发布的中国民营企业500强企业；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获得省部级以上重大专项支持；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企业拥有经认定的省部级以上研发机构；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cs="仿宋_GB2312"/>
          <w:highlight w:val="none"/>
          <w:lang w:val="en-US" w:eastAsia="zh-CN"/>
        </w:rPr>
        <w:t>具有较强科研创新能力</w:t>
      </w:r>
      <w:r>
        <w:rPr>
          <w:rFonts w:hint="eastAsia" w:ascii="仿宋_GB2312" w:hAnsi="仿宋_GB2312" w:cs="仿宋_GB2312"/>
          <w:highlight w:val="none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国家级</w:t>
      </w: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高新技术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企业；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省级及以上的专精特新企业。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40" w:leftChars="0"/>
        <w:textAlignment w:val="auto"/>
        <w:outlineLvl w:val="1"/>
        <w:rPr>
          <w:rFonts w:hint="eastAsia" w:ascii="仿宋_GB2312" w:hAnsi="仿宋_GB2312" w:cs="仿宋_GB2312"/>
          <w:b/>
          <w:bCs/>
          <w:color w:val="auto"/>
          <w:highlight w:val="none"/>
          <w:lang w:val="en-US" w:eastAsia="zh-CN"/>
        </w:rPr>
      </w:pPr>
      <w:r>
        <w:rPr>
          <w:rFonts w:hint="eastAsia" w:ascii="仿宋_GB2312" w:hAnsi="仿宋_GB2312" w:cs="仿宋_GB2312"/>
          <w:b/>
          <w:bCs/>
          <w:color w:val="auto"/>
          <w:highlight w:val="none"/>
          <w:lang w:val="en-US" w:eastAsia="zh-CN"/>
        </w:rPr>
        <w:t>二、入园项目基本条件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属于战新产业或轨道交通相关产业，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在细分行业处于</w:t>
      </w: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领先地位</w:t>
      </w: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，能够促进制造业技术创新、产业升级；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对城市经济</w:t>
      </w: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社会发展具有一定带动作用</w:t>
      </w: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，对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产业链</w:t>
      </w: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发展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具有较强带动作用；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市场潜力大，具有良好发展前景；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满足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国家</w:t>
      </w: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、广东省及深圳市</w:t>
      </w: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环保、消防和安全生产等有关要求</w:t>
      </w: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highlight w:val="none"/>
          <w:lang w:val="en-US" w:eastAsia="zh-CN"/>
        </w:rPr>
        <w:t>在园区内独立注册法人单位实现产值纳统或从事产品研发、制造等实际生产经营活动。</w:t>
      </w: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04FFCB"/>
    <w:multiLevelType w:val="singleLevel"/>
    <w:tmpl w:val="F304FFC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7B5AB6A"/>
    <w:multiLevelType w:val="singleLevel"/>
    <w:tmpl w:val="F7B5AB6A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63E789C7"/>
    <w:multiLevelType w:val="singleLevel"/>
    <w:tmpl w:val="63E789C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mNmEwNjc4MzczZGYzOTdkZjFlZjY1YjEzOTIwYTIifQ=="/>
  </w:docVars>
  <w:rsids>
    <w:rsidRoot w:val="00000000"/>
    <w:rsid w:val="05760A3C"/>
    <w:rsid w:val="143A0A8B"/>
    <w:rsid w:val="395C4ACE"/>
    <w:rsid w:val="531C70C2"/>
    <w:rsid w:val="6C05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_GB2312" w:hAnsi="仿宋_GB2312" w:eastAsia="仿宋_GB2312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仿宋三号标准样式"/>
    <w:basedOn w:val="1"/>
    <w:qFormat/>
    <w:uiPriority w:val="0"/>
    <w:pPr>
      <w:ind w:firstLine="880"/>
    </w:pPr>
    <w:rPr>
      <w:rFonts w:asciiTheme="minorHAnsi" w:hAnsiTheme="minorHAns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2023-08-18T07:27:00Z</dcterms:created>
  <dc:creator>Lenovo</dc:creator>
  <cp:lastModifiedBy>Derek</cp:lastModifiedBy>
  <dcterms:modified xsi:type="dcterms:W3CDTF">2023-12-22T07:42:11Z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1AD8A7E5671E49A4986D07D23E946B92_13</vt:lpwstr>
  </property>
</Properties>
</file>