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6" w:line="227" w:lineRule="auto"/>
        <w:ind w:left="168"/>
        <w:rPr>
          <w:rFonts w:ascii="仿宋" w:hAnsi="仿宋" w:eastAsia="仿宋" w:cs="仿宋"/>
          <w:sz w:val="29"/>
          <w:szCs w:val="29"/>
        </w:rPr>
      </w:pPr>
      <w:r>
        <w:rPr>
          <w:rFonts w:ascii="仿宋" w:hAnsi="仿宋" w:eastAsia="仿宋" w:cs="仿宋"/>
          <w:spacing w:val="7"/>
          <w:sz w:val="29"/>
          <w:szCs w:val="29"/>
          <w14:textOutline w14:w="5448" w14:cap="sq" w14:cmpd="sng">
            <w14:solidFill>
              <w14:srgbClr w14:val="000000"/>
            </w14:solidFill>
            <w14:prstDash w14:val="solid"/>
            <w14:bevel/>
          </w14:textOutline>
        </w:rPr>
        <w:t>附表</w:t>
      </w:r>
      <w:r>
        <w:rPr>
          <w:rFonts w:ascii="仿宋" w:hAnsi="仿宋" w:eastAsia="仿宋" w:cs="仿宋"/>
          <w:spacing w:val="7"/>
          <w:sz w:val="29"/>
          <w:szCs w:val="29"/>
        </w:rPr>
        <w:t xml:space="preserve"> </w:t>
      </w:r>
      <w:r>
        <w:rPr>
          <w:rFonts w:ascii="Calibri" w:hAnsi="Calibri" w:eastAsia="Calibri" w:cs="Calibri"/>
          <w:b/>
          <w:bCs/>
          <w:spacing w:val="7"/>
          <w:sz w:val="29"/>
          <w:szCs w:val="29"/>
        </w:rPr>
        <w:t>6</w:t>
      </w:r>
      <w:r>
        <w:rPr>
          <w:rFonts w:ascii="Calibri" w:hAnsi="Calibri" w:eastAsia="Calibri" w:cs="Calibri"/>
          <w:spacing w:val="7"/>
          <w:sz w:val="29"/>
          <w:szCs w:val="29"/>
        </w:rPr>
        <w:t xml:space="preserve">    </w:t>
      </w:r>
      <w:r>
        <w:rPr>
          <w:rFonts w:ascii="仿宋" w:hAnsi="仿宋" w:eastAsia="仿宋" w:cs="仿宋"/>
          <w:spacing w:val="7"/>
          <w:sz w:val="29"/>
          <w:szCs w:val="29"/>
          <w14:textOutline w14:w="5448" w14:cap="sq" w14:cmpd="sng">
            <w14:solidFill>
              <w14:srgbClr w14:val="000000"/>
            </w14:solidFill>
            <w14:prstDash w14:val="solid"/>
            <w14:bevel/>
          </w14:textOutline>
        </w:rPr>
        <w:t>轨道交通建设规划控制区内工程施工作业审查信息表</w:t>
      </w:r>
    </w:p>
    <w:p>
      <w:pPr>
        <w:spacing w:before="259" w:line="231" w:lineRule="auto"/>
        <w:ind w:left="38"/>
        <w:rPr>
          <w:rFonts w:ascii="仿宋" w:hAnsi="仿宋" w:eastAsia="仿宋" w:cs="仿宋"/>
          <w:sz w:val="20"/>
          <w:szCs w:val="20"/>
        </w:rPr>
      </w:pPr>
      <w:r>
        <w:rPr>
          <w:rFonts w:ascii="仿宋" w:hAnsi="仿宋" w:eastAsia="仿宋" w:cs="仿宋"/>
          <w:spacing w:val="-6"/>
          <w:sz w:val="20"/>
          <w:szCs w:val="20"/>
          <w14:textOutline w14:w="3795" w14:cap="sq" w14:cmpd="sng">
            <w14:solidFill>
              <w14:srgbClr w14:val="000000"/>
            </w14:solidFill>
            <w14:prstDash w14:val="solid"/>
            <w14:bevel/>
          </w14:textOutline>
        </w:rPr>
        <w:t>编号：</w:t>
      </w:r>
      <w:r>
        <w:rPr>
          <w:rFonts w:ascii="仿宋" w:hAnsi="仿宋" w:eastAsia="仿宋" w:cs="仿宋"/>
          <w:spacing w:val="-6"/>
          <w:sz w:val="20"/>
          <w:szCs w:val="20"/>
        </w:rPr>
        <w:t xml:space="preserve">  </w:t>
      </w:r>
      <w:r>
        <w:rPr>
          <w:rFonts w:ascii="仿宋" w:hAnsi="仿宋" w:eastAsia="仿宋" w:cs="仿宋"/>
          <w:spacing w:val="-4"/>
          <w:sz w:val="20"/>
          <w:szCs w:val="20"/>
        </w:rPr>
        <w:t xml:space="preserve"> </w:t>
      </w:r>
      <w:r>
        <w:rPr>
          <w:rFonts w:ascii="仿宋" w:hAnsi="仿宋" w:eastAsia="仿宋" w:cs="仿宋"/>
          <w:spacing w:val="-3"/>
          <w:sz w:val="20"/>
          <w:szCs w:val="20"/>
        </w:rPr>
        <w:t xml:space="preserve">                      </w:t>
      </w:r>
      <w:r>
        <w:rPr>
          <w:rFonts w:ascii="仿宋" w:hAnsi="仿宋" w:eastAsia="仿宋" w:cs="仿宋"/>
          <w:spacing w:val="-3"/>
          <w:sz w:val="20"/>
          <w:szCs w:val="20"/>
          <w14:textOutline w14:w="3795" w14:cap="sq" w14:cmpd="sng">
            <w14:solidFill>
              <w14:srgbClr w14:val="000000"/>
            </w14:solidFill>
            <w14:prstDash w14:val="solid"/>
            <w14:bevel/>
          </w14:textOutline>
        </w:rPr>
        <w:t>级别：</w:t>
      </w:r>
      <w:r>
        <w:rPr>
          <w:rFonts w:ascii="仿宋" w:hAnsi="仿宋" w:eastAsia="仿宋" w:cs="仿宋"/>
          <w:spacing w:val="-3"/>
          <w:sz w:val="20"/>
          <w:szCs w:val="20"/>
        </w:rPr>
        <w:t xml:space="preserve">                       </w:t>
      </w:r>
      <w:r>
        <w:rPr>
          <w:rFonts w:ascii="仿宋" w:hAnsi="仿宋" w:eastAsia="仿宋" w:cs="仿宋"/>
          <w:spacing w:val="-3"/>
          <w:sz w:val="20"/>
          <w:szCs w:val="20"/>
          <w14:textOutline w14:w="3795" w14:cap="sq" w14:cmpd="sng">
            <w14:solidFill>
              <w14:srgbClr w14:val="000000"/>
            </w14:solidFill>
            <w14:prstDash w14:val="solid"/>
            <w14:bevel/>
          </w14:textOutline>
        </w:rPr>
        <w:t>日期：</w:t>
      </w:r>
      <w:r>
        <w:rPr>
          <w:rFonts w:ascii="仿宋" w:hAnsi="仿宋" w:eastAsia="仿宋" w:cs="仿宋"/>
          <w:spacing w:val="-3"/>
          <w:sz w:val="20"/>
          <w:szCs w:val="20"/>
        </w:rPr>
        <w:t xml:space="preserve">        </w:t>
      </w:r>
      <w:r>
        <w:rPr>
          <w:rFonts w:ascii="仿宋" w:hAnsi="仿宋" w:eastAsia="仿宋" w:cs="仿宋"/>
          <w:spacing w:val="-3"/>
          <w:sz w:val="20"/>
          <w:szCs w:val="20"/>
          <w14:textOutline w14:w="3795" w14:cap="sq" w14:cmpd="sng">
            <w14:solidFill>
              <w14:srgbClr w14:val="000000"/>
            </w14:solidFill>
            <w14:prstDash w14:val="solid"/>
            <w14:bevel/>
          </w14:textOutline>
        </w:rPr>
        <w:t>年</w:t>
      </w:r>
      <w:r>
        <w:rPr>
          <w:rFonts w:ascii="仿宋" w:hAnsi="仿宋" w:eastAsia="仿宋" w:cs="仿宋"/>
          <w:spacing w:val="-3"/>
          <w:sz w:val="20"/>
          <w:szCs w:val="20"/>
        </w:rPr>
        <w:t xml:space="preserve">    </w:t>
      </w:r>
      <w:r>
        <w:rPr>
          <w:rFonts w:ascii="仿宋" w:hAnsi="仿宋" w:eastAsia="仿宋" w:cs="仿宋"/>
          <w:spacing w:val="-3"/>
          <w:sz w:val="20"/>
          <w:szCs w:val="20"/>
          <w14:textOutline w14:w="3795" w14:cap="sq" w14:cmpd="sng">
            <w14:solidFill>
              <w14:srgbClr w14:val="000000"/>
            </w14:solidFill>
            <w14:prstDash w14:val="solid"/>
            <w14:bevel/>
          </w14:textOutline>
        </w:rPr>
        <w:t>月</w:t>
      </w:r>
      <w:r>
        <w:rPr>
          <w:rFonts w:ascii="仿宋" w:hAnsi="仿宋" w:eastAsia="仿宋" w:cs="仿宋"/>
          <w:spacing w:val="-3"/>
          <w:sz w:val="20"/>
          <w:szCs w:val="20"/>
        </w:rPr>
        <w:t xml:space="preserve">    </w:t>
      </w:r>
      <w:r>
        <w:rPr>
          <w:rFonts w:ascii="仿宋" w:hAnsi="仿宋" w:eastAsia="仿宋" w:cs="仿宋"/>
          <w:spacing w:val="-3"/>
          <w:sz w:val="20"/>
          <w:szCs w:val="20"/>
          <w14:textOutline w14:w="3795" w14:cap="sq" w14:cmpd="sng">
            <w14:solidFill>
              <w14:srgbClr w14:val="000000"/>
            </w14:solidFill>
            <w14:prstDash w14:val="solid"/>
            <w14:bevel/>
          </w14:textOutline>
        </w:rPr>
        <w:t>日</w:t>
      </w:r>
    </w:p>
    <w:p>
      <w:pPr>
        <w:spacing w:line="46" w:lineRule="exact"/>
      </w:pPr>
    </w:p>
    <w:tbl>
      <w:tblPr>
        <w:tblStyle w:val="4"/>
        <w:tblW w:w="93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7"/>
        <w:gridCol w:w="1520"/>
        <w:gridCol w:w="1846"/>
        <w:gridCol w:w="1109"/>
        <w:gridCol w:w="849"/>
        <w:gridCol w:w="32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797" w:type="dxa"/>
            <w:vMerge w:val="restart"/>
            <w:tcBorders>
              <w:bottom w:val="nil"/>
            </w:tcBorders>
            <w:textDirection w:val="tbRlV"/>
            <w:vAlign w:val="top"/>
          </w:tcPr>
          <w:p>
            <w:pPr>
              <w:spacing w:before="255" w:line="194" w:lineRule="auto"/>
              <w:ind w:left="1643"/>
              <w:rPr>
                <w:rFonts w:ascii="仿宋" w:hAnsi="仿宋" w:eastAsia="仿宋" w:cs="仿宋"/>
                <w:sz w:val="28"/>
                <w:szCs w:val="28"/>
              </w:rPr>
            </w:pPr>
            <w:r>
              <w:rPr>
                <w:rFonts w:ascii="仿宋" w:hAnsi="仿宋" w:eastAsia="仿宋" w:cs="仿宋"/>
                <w:spacing w:val="-21"/>
                <w:position w:val="1"/>
                <w:sz w:val="28"/>
                <w:szCs w:val="28"/>
              </w:rPr>
              <w:t>申</w:t>
            </w:r>
            <w:r>
              <w:rPr>
                <w:rFonts w:ascii="仿宋" w:hAnsi="仿宋" w:eastAsia="仿宋" w:cs="仿宋"/>
                <w:spacing w:val="-16"/>
                <w:position w:val="1"/>
                <w:sz w:val="28"/>
                <w:szCs w:val="28"/>
              </w:rPr>
              <w:t xml:space="preserve"> </w:t>
            </w:r>
            <w:r>
              <w:rPr>
                <w:rFonts w:ascii="仿宋" w:hAnsi="仿宋" w:eastAsia="仿宋" w:cs="仿宋"/>
                <w:spacing w:val="-16"/>
                <w:sz w:val="28"/>
                <w:szCs w:val="28"/>
              </w:rPr>
              <w:t>请 人 填 写</w:t>
            </w:r>
          </w:p>
        </w:tc>
        <w:tc>
          <w:tcPr>
            <w:tcW w:w="1520" w:type="dxa"/>
            <w:vAlign w:val="top"/>
          </w:tcPr>
          <w:p>
            <w:pPr>
              <w:spacing w:before="179" w:line="229" w:lineRule="auto"/>
              <w:ind w:left="118"/>
              <w:rPr>
                <w:rFonts w:ascii="仿宋" w:hAnsi="仿宋" w:eastAsia="仿宋" w:cs="仿宋"/>
                <w:sz w:val="20"/>
                <w:szCs w:val="20"/>
              </w:rPr>
            </w:pPr>
            <w:r>
              <w:rPr>
                <w:rFonts w:ascii="仿宋" w:hAnsi="仿宋" w:eastAsia="仿宋" w:cs="仿宋"/>
                <w:spacing w:val="8"/>
                <w:sz w:val="20"/>
                <w:szCs w:val="20"/>
              </w:rPr>
              <w:t>项</w:t>
            </w:r>
            <w:r>
              <w:rPr>
                <w:rFonts w:ascii="仿宋" w:hAnsi="仿宋" w:eastAsia="仿宋" w:cs="仿宋"/>
                <w:spacing w:val="5"/>
                <w:sz w:val="20"/>
                <w:szCs w:val="20"/>
              </w:rPr>
              <w:t>目名称</w:t>
            </w:r>
          </w:p>
        </w:tc>
        <w:tc>
          <w:tcPr>
            <w:tcW w:w="7043"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797" w:type="dxa"/>
            <w:vMerge w:val="continue"/>
            <w:tcBorders>
              <w:top w:val="nil"/>
              <w:bottom w:val="nil"/>
            </w:tcBorders>
            <w:textDirection w:val="tbRlV"/>
            <w:vAlign w:val="top"/>
          </w:tcPr>
          <w:p>
            <w:pPr>
              <w:rPr>
                <w:rFonts w:ascii="Arial"/>
                <w:sz w:val="21"/>
              </w:rPr>
            </w:pPr>
          </w:p>
        </w:tc>
        <w:tc>
          <w:tcPr>
            <w:tcW w:w="1520" w:type="dxa"/>
            <w:vAlign w:val="top"/>
          </w:tcPr>
          <w:p>
            <w:pPr>
              <w:spacing w:before="104" w:line="229" w:lineRule="auto"/>
              <w:ind w:left="117"/>
              <w:rPr>
                <w:rFonts w:ascii="仿宋" w:hAnsi="仿宋" w:eastAsia="仿宋" w:cs="仿宋"/>
                <w:sz w:val="20"/>
                <w:szCs w:val="20"/>
              </w:rPr>
            </w:pPr>
            <w:r>
              <w:rPr>
                <w:rFonts w:ascii="仿宋" w:hAnsi="仿宋" w:eastAsia="仿宋" w:cs="仿宋"/>
                <w:spacing w:val="8"/>
                <w:sz w:val="20"/>
                <w:szCs w:val="20"/>
              </w:rPr>
              <w:t>建</w:t>
            </w:r>
            <w:r>
              <w:rPr>
                <w:rFonts w:ascii="仿宋" w:hAnsi="仿宋" w:eastAsia="仿宋" w:cs="仿宋"/>
                <w:spacing w:val="7"/>
                <w:sz w:val="20"/>
                <w:szCs w:val="20"/>
              </w:rPr>
              <w:t>设单位名称</w:t>
            </w:r>
          </w:p>
        </w:tc>
        <w:tc>
          <w:tcPr>
            <w:tcW w:w="7043" w:type="dxa"/>
            <w:gridSpan w:val="4"/>
            <w:vAlign w:val="top"/>
          </w:tcPr>
          <w:p>
            <w:pPr>
              <w:spacing w:before="104" w:line="231" w:lineRule="auto"/>
              <w:ind w:right="117"/>
              <w:jc w:val="right"/>
              <w:rPr>
                <w:rFonts w:ascii="仿宋" w:hAnsi="仿宋" w:eastAsia="仿宋" w:cs="仿宋"/>
                <w:sz w:val="20"/>
                <w:szCs w:val="20"/>
              </w:rPr>
            </w:pPr>
            <w:r>
              <w:rPr>
                <w:rFonts w:ascii="仿宋" w:hAnsi="仿宋" w:eastAsia="仿宋" w:cs="仿宋"/>
                <w:spacing w:val="29"/>
                <w:sz w:val="20"/>
                <w:szCs w:val="20"/>
              </w:rPr>
              <w:t>(</w:t>
            </w:r>
            <w:r>
              <w:rPr>
                <w:rFonts w:ascii="仿宋" w:hAnsi="仿宋" w:eastAsia="仿宋" w:cs="仿宋"/>
                <w:spacing w:val="27"/>
                <w:sz w:val="20"/>
                <w:szCs w:val="20"/>
              </w:rPr>
              <w:t>盖章)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797" w:type="dxa"/>
            <w:vMerge w:val="continue"/>
            <w:tcBorders>
              <w:top w:val="nil"/>
              <w:bottom w:val="nil"/>
            </w:tcBorders>
            <w:textDirection w:val="tbRlV"/>
            <w:vAlign w:val="top"/>
          </w:tcPr>
          <w:p>
            <w:pPr>
              <w:rPr>
                <w:rFonts w:ascii="Arial"/>
                <w:sz w:val="21"/>
              </w:rPr>
            </w:pPr>
          </w:p>
        </w:tc>
        <w:tc>
          <w:tcPr>
            <w:tcW w:w="1520" w:type="dxa"/>
            <w:vAlign w:val="top"/>
          </w:tcPr>
          <w:p>
            <w:pPr>
              <w:spacing w:before="106" w:line="300" w:lineRule="exact"/>
              <w:ind w:left="117"/>
              <w:rPr>
                <w:rFonts w:ascii="仿宋" w:hAnsi="仿宋" w:eastAsia="仿宋" w:cs="仿宋"/>
                <w:sz w:val="20"/>
                <w:szCs w:val="20"/>
              </w:rPr>
            </w:pPr>
            <w:r>
              <w:rPr>
                <w:rFonts w:ascii="仿宋" w:hAnsi="仿宋" w:eastAsia="仿宋" w:cs="仿宋"/>
                <w:spacing w:val="6"/>
                <w:position w:val="6"/>
                <w:sz w:val="20"/>
                <w:szCs w:val="20"/>
              </w:rPr>
              <w:t>建设单</w:t>
            </w:r>
            <w:r>
              <w:rPr>
                <w:rFonts w:ascii="仿宋" w:hAnsi="仿宋" w:eastAsia="仿宋" w:cs="仿宋"/>
                <w:spacing w:val="5"/>
                <w:position w:val="6"/>
                <w:sz w:val="20"/>
                <w:szCs w:val="20"/>
              </w:rPr>
              <w:t>位</w:t>
            </w:r>
          </w:p>
          <w:p>
            <w:pPr>
              <w:spacing w:line="231" w:lineRule="auto"/>
              <w:ind w:left="124"/>
              <w:rPr>
                <w:rFonts w:ascii="仿宋" w:hAnsi="仿宋" w:eastAsia="仿宋" w:cs="仿宋"/>
                <w:sz w:val="20"/>
                <w:szCs w:val="20"/>
              </w:rPr>
            </w:pPr>
            <w:r>
              <w:rPr>
                <w:rFonts w:ascii="仿宋" w:hAnsi="仿宋" w:eastAsia="仿宋" w:cs="仿宋"/>
                <w:spacing w:val="8"/>
                <w:sz w:val="20"/>
                <w:szCs w:val="20"/>
              </w:rPr>
              <w:t>法</w:t>
            </w:r>
            <w:r>
              <w:rPr>
                <w:rFonts w:ascii="仿宋" w:hAnsi="仿宋" w:eastAsia="仿宋" w:cs="仿宋"/>
                <w:spacing w:val="5"/>
                <w:sz w:val="20"/>
                <w:szCs w:val="20"/>
              </w:rPr>
              <w:t>定代表人</w:t>
            </w:r>
          </w:p>
        </w:tc>
        <w:tc>
          <w:tcPr>
            <w:tcW w:w="7043"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797" w:type="dxa"/>
            <w:vMerge w:val="continue"/>
            <w:tcBorders>
              <w:top w:val="nil"/>
              <w:bottom w:val="nil"/>
            </w:tcBorders>
            <w:textDirection w:val="tbRlV"/>
            <w:vAlign w:val="top"/>
          </w:tcPr>
          <w:p>
            <w:pPr>
              <w:rPr>
                <w:rFonts w:ascii="Arial"/>
                <w:sz w:val="21"/>
              </w:rPr>
            </w:pPr>
          </w:p>
        </w:tc>
        <w:tc>
          <w:tcPr>
            <w:tcW w:w="1520" w:type="dxa"/>
            <w:vAlign w:val="top"/>
          </w:tcPr>
          <w:p>
            <w:pPr>
              <w:spacing w:before="69" w:line="300" w:lineRule="exact"/>
              <w:ind w:left="117"/>
              <w:rPr>
                <w:rFonts w:ascii="仿宋" w:hAnsi="仿宋" w:eastAsia="仿宋" w:cs="仿宋"/>
                <w:sz w:val="20"/>
                <w:szCs w:val="20"/>
              </w:rPr>
            </w:pPr>
            <w:r>
              <w:rPr>
                <w:rFonts w:ascii="仿宋" w:hAnsi="仿宋" w:eastAsia="仿宋" w:cs="仿宋"/>
                <w:spacing w:val="6"/>
                <w:position w:val="6"/>
                <w:sz w:val="20"/>
                <w:szCs w:val="20"/>
              </w:rPr>
              <w:t>建设单</w:t>
            </w:r>
            <w:r>
              <w:rPr>
                <w:rFonts w:ascii="仿宋" w:hAnsi="仿宋" w:eastAsia="仿宋" w:cs="仿宋"/>
                <w:spacing w:val="5"/>
                <w:position w:val="6"/>
                <w:sz w:val="20"/>
                <w:szCs w:val="20"/>
              </w:rPr>
              <w:t>位</w:t>
            </w:r>
          </w:p>
          <w:p>
            <w:pPr>
              <w:spacing w:line="229" w:lineRule="auto"/>
              <w:ind w:left="118"/>
              <w:rPr>
                <w:rFonts w:ascii="仿宋" w:hAnsi="仿宋" w:eastAsia="仿宋" w:cs="仿宋"/>
                <w:sz w:val="20"/>
                <w:szCs w:val="20"/>
              </w:rPr>
            </w:pPr>
            <w:r>
              <w:rPr>
                <w:rFonts w:ascii="仿宋" w:hAnsi="仿宋" w:eastAsia="仿宋" w:cs="仿宋"/>
                <w:spacing w:val="7"/>
                <w:sz w:val="20"/>
                <w:szCs w:val="20"/>
              </w:rPr>
              <w:t>项目负责</w:t>
            </w:r>
            <w:r>
              <w:rPr>
                <w:rFonts w:ascii="仿宋" w:hAnsi="仿宋" w:eastAsia="仿宋" w:cs="仿宋"/>
                <w:spacing w:val="6"/>
                <w:sz w:val="20"/>
                <w:szCs w:val="20"/>
              </w:rPr>
              <w:t>人</w:t>
            </w:r>
          </w:p>
        </w:tc>
        <w:tc>
          <w:tcPr>
            <w:tcW w:w="2955" w:type="dxa"/>
            <w:gridSpan w:val="2"/>
            <w:vAlign w:val="top"/>
          </w:tcPr>
          <w:p>
            <w:pPr>
              <w:rPr>
                <w:rFonts w:ascii="Arial"/>
                <w:sz w:val="21"/>
              </w:rPr>
            </w:pPr>
          </w:p>
        </w:tc>
        <w:tc>
          <w:tcPr>
            <w:tcW w:w="849" w:type="dxa"/>
            <w:vAlign w:val="top"/>
          </w:tcPr>
          <w:p>
            <w:pPr>
              <w:spacing w:before="203" w:line="232" w:lineRule="auto"/>
              <w:ind w:left="141"/>
              <w:rPr>
                <w:rFonts w:ascii="仿宋" w:hAnsi="仿宋" w:eastAsia="仿宋" w:cs="仿宋"/>
                <w:sz w:val="20"/>
                <w:szCs w:val="20"/>
              </w:rPr>
            </w:pPr>
            <w:r>
              <w:rPr>
                <w:rFonts w:ascii="仿宋" w:hAnsi="仿宋" w:eastAsia="仿宋" w:cs="仿宋"/>
                <w:spacing w:val="-10"/>
                <w:sz w:val="20"/>
                <w:szCs w:val="20"/>
              </w:rPr>
              <w:t>电</w:t>
            </w:r>
            <w:r>
              <w:rPr>
                <w:rFonts w:ascii="仿宋" w:hAnsi="仿宋" w:eastAsia="仿宋" w:cs="仿宋"/>
                <w:spacing w:val="-9"/>
                <w:sz w:val="20"/>
                <w:szCs w:val="20"/>
              </w:rPr>
              <w:t>话</w:t>
            </w:r>
          </w:p>
        </w:tc>
        <w:tc>
          <w:tcPr>
            <w:tcW w:w="32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797" w:type="dxa"/>
            <w:vMerge w:val="continue"/>
            <w:tcBorders>
              <w:top w:val="nil"/>
              <w:bottom w:val="nil"/>
            </w:tcBorders>
            <w:textDirection w:val="tbRlV"/>
            <w:vAlign w:val="top"/>
          </w:tcPr>
          <w:p>
            <w:pPr>
              <w:rPr>
                <w:rFonts w:ascii="Arial"/>
                <w:sz w:val="21"/>
              </w:rPr>
            </w:pPr>
          </w:p>
        </w:tc>
        <w:tc>
          <w:tcPr>
            <w:tcW w:w="1520" w:type="dxa"/>
            <w:vAlign w:val="top"/>
          </w:tcPr>
          <w:p>
            <w:pPr>
              <w:spacing w:before="136" w:line="229" w:lineRule="auto"/>
              <w:ind w:left="117"/>
              <w:rPr>
                <w:rFonts w:ascii="仿宋" w:hAnsi="仿宋" w:eastAsia="仿宋" w:cs="仿宋"/>
                <w:sz w:val="20"/>
                <w:szCs w:val="20"/>
              </w:rPr>
            </w:pPr>
            <w:r>
              <w:rPr>
                <w:rFonts w:ascii="仿宋" w:hAnsi="仿宋" w:eastAsia="仿宋" w:cs="仿宋"/>
                <w:spacing w:val="9"/>
                <w:sz w:val="20"/>
                <w:szCs w:val="20"/>
              </w:rPr>
              <w:t>施</w:t>
            </w:r>
            <w:r>
              <w:rPr>
                <w:rFonts w:ascii="仿宋" w:hAnsi="仿宋" w:eastAsia="仿宋" w:cs="仿宋"/>
                <w:spacing w:val="7"/>
                <w:sz w:val="20"/>
                <w:szCs w:val="20"/>
              </w:rPr>
              <w:t>工单位名称</w:t>
            </w:r>
          </w:p>
        </w:tc>
        <w:tc>
          <w:tcPr>
            <w:tcW w:w="7043"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797" w:type="dxa"/>
            <w:vMerge w:val="continue"/>
            <w:tcBorders>
              <w:top w:val="nil"/>
              <w:bottom w:val="nil"/>
            </w:tcBorders>
            <w:textDirection w:val="tbRlV"/>
            <w:vAlign w:val="top"/>
          </w:tcPr>
          <w:p>
            <w:pPr>
              <w:rPr>
                <w:rFonts w:ascii="Arial"/>
                <w:sz w:val="21"/>
              </w:rPr>
            </w:pPr>
          </w:p>
        </w:tc>
        <w:tc>
          <w:tcPr>
            <w:tcW w:w="1520" w:type="dxa"/>
            <w:vAlign w:val="top"/>
          </w:tcPr>
          <w:p>
            <w:pPr>
              <w:spacing w:before="63" w:line="300" w:lineRule="exact"/>
              <w:ind w:left="117"/>
              <w:rPr>
                <w:rFonts w:ascii="仿宋" w:hAnsi="仿宋" w:eastAsia="仿宋" w:cs="仿宋"/>
                <w:sz w:val="20"/>
                <w:szCs w:val="20"/>
              </w:rPr>
            </w:pPr>
            <w:r>
              <w:rPr>
                <w:rFonts w:ascii="仿宋" w:hAnsi="仿宋" w:eastAsia="仿宋" w:cs="仿宋"/>
                <w:spacing w:val="6"/>
                <w:position w:val="6"/>
                <w:sz w:val="20"/>
                <w:szCs w:val="20"/>
              </w:rPr>
              <w:t>施工单位</w:t>
            </w:r>
          </w:p>
          <w:p>
            <w:pPr>
              <w:spacing w:line="211" w:lineRule="auto"/>
              <w:ind w:left="118"/>
              <w:rPr>
                <w:rFonts w:ascii="仿宋" w:hAnsi="仿宋" w:eastAsia="仿宋" w:cs="仿宋"/>
                <w:sz w:val="20"/>
                <w:szCs w:val="20"/>
              </w:rPr>
            </w:pPr>
            <w:r>
              <w:rPr>
                <w:rFonts w:ascii="仿宋" w:hAnsi="仿宋" w:eastAsia="仿宋" w:cs="仿宋"/>
                <w:spacing w:val="7"/>
                <w:sz w:val="20"/>
                <w:szCs w:val="20"/>
              </w:rPr>
              <w:t>项目负责</w:t>
            </w:r>
            <w:r>
              <w:rPr>
                <w:rFonts w:ascii="仿宋" w:hAnsi="仿宋" w:eastAsia="仿宋" w:cs="仿宋"/>
                <w:spacing w:val="6"/>
                <w:sz w:val="20"/>
                <w:szCs w:val="20"/>
              </w:rPr>
              <w:t>人</w:t>
            </w:r>
          </w:p>
        </w:tc>
        <w:tc>
          <w:tcPr>
            <w:tcW w:w="2955" w:type="dxa"/>
            <w:gridSpan w:val="2"/>
            <w:vAlign w:val="top"/>
          </w:tcPr>
          <w:p>
            <w:pPr>
              <w:rPr>
                <w:rFonts w:ascii="Arial"/>
                <w:sz w:val="21"/>
              </w:rPr>
            </w:pPr>
          </w:p>
        </w:tc>
        <w:tc>
          <w:tcPr>
            <w:tcW w:w="849" w:type="dxa"/>
            <w:vAlign w:val="top"/>
          </w:tcPr>
          <w:p>
            <w:pPr>
              <w:spacing w:before="190" w:line="232" w:lineRule="auto"/>
              <w:ind w:left="141"/>
              <w:rPr>
                <w:rFonts w:ascii="仿宋" w:hAnsi="仿宋" w:eastAsia="仿宋" w:cs="仿宋"/>
                <w:sz w:val="20"/>
                <w:szCs w:val="20"/>
              </w:rPr>
            </w:pPr>
            <w:r>
              <w:rPr>
                <w:rFonts w:ascii="仿宋" w:hAnsi="仿宋" w:eastAsia="仿宋" w:cs="仿宋"/>
                <w:spacing w:val="-10"/>
                <w:sz w:val="20"/>
                <w:szCs w:val="20"/>
              </w:rPr>
              <w:t>电</w:t>
            </w:r>
            <w:r>
              <w:rPr>
                <w:rFonts w:ascii="仿宋" w:hAnsi="仿宋" w:eastAsia="仿宋" w:cs="仿宋"/>
                <w:spacing w:val="-9"/>
                <w:sz w:val="20"/>
                <w:szCs w:val="20"/>
              </w:rPr>
              <w:t>话</w:t>
            </w:r>
          </w:p>
        </w:tc>
        <w:tc>
          <w:tcPr>
            <w:tcW w:w="32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797" w:type="dxa"/>
            <w:vMerge w:val="continue"/>
            <w:tcBorders>
              <w:top w:val="nil"/>
              <w:bottom w:val="nil"/>
            </w:tcBorders>
            <w:textDirection w:val="tbRlV"/>
            <w:vAlign w:val="top"/>
          </w:tcPr>
          <w:p>
            <w:pPr>
              <w:rPr>
                <w:rFonts w:ascii="Arial"/>
                <w:sz w:val="21"/>
              </w:rPr>
            </w:pPr>
          </w:p>
        </w:tc>
        <w:tc>
          <w:tcPr>
            <w:tcW w:w="1520" w:type="dxa"/>
            <w:vAlign w:val="top"/>
          </w:tcPr>
          <w:p>
            <w:pPr>
              <w:spacing w:before="219" w:line="229" w:lineRule="auto"/>
              <w:ind w:left="118"/>
              <w:rPr>
                <w:rFonts w:ascii="仿宋" w:hAnsi="仿宋" w:eastAsia="仿宋" w:cs="仿宋"/>
                <w:sz w:val="20"/>
                <w:szCs w:val="20"/>
              </w:rPr>
            </w:pPr>
            <w:r>
              <w:rPr>
                <w:rFonts w:ascii="仿宋" w:hAnsi="仿宋" w:eastAsia="仿宋" w:cs="仿宋"/>
                <w:spacing w:val="8"/>
                <w:sz w:val="20"/>
                <w:szCs w:val="20"/>
              </w:rPr>
              <w:t>评</w:t>
            </w:r>
            <w:r>
              <w:rPr>
                <w:rFonts w:ascii="仿宋" w:hAnsi="仿宋" w:eastAsia="仿宋" w:cs="仿宋"/>
                <w:spacing w:val="7"/>
                <w:sz w:val="20"/>
                <w:szCs w:val="20"/>
              </w:rPr>
              <w:t>估机构名称</w:t>
            </w:r>
          </w:p>
        </w:tc>
        <w:tc>
          <w:tcPr>
            <w:tcW w:w="7043"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797" w:type="dxa"/>
            <w:vMerge w:val="continue"/>
            <w:tcBorders>
              <w:top w:val="nil"/>
              <w:bottom w:val="nil"/>
            </w:tcBorders>
            <w:textDirection w:val="tbRlV"/>
            <w:vAlign w:val="top"/>
          </w:tcPr>
          <w:p>
            <w:pPr>
              <w:rPr>
                <w:rFonts w:ascii="Arial"/>
                <w:sz w:val="21"/>
              </w:rPr>
            </w:pPr>
          </w:p>
        </w:tc>
        <w:tc>
          <w:tcPr>
            <w:tcW w:w="1520" w:type="dxa"/>
            <w:vAlign w:val="top"/>
          </w:tcPr>
          <w:p>
            <w:pPr>
              <w:spacing w:before="112" w:line="230" w:lineRule="auto"/>
              <w:ind w:left="118"/>
              <w:rPr>
                <w:rFonts w:ascii="仿宋" w:hAnsi="仿宋" w:eastAsia="仿宋" w:cs="仿宋"/>
                <w:sz w:val="20"/>
                <w:szCs w:val="20"/>
              </w:rPr>
            </w:pPr>
            <w:r>
              <w:rPr>
                <w:rFonts w:ascii="仿宋" w:hAnsi="仿宋" w:eastAsia="仿宋" w:cs="仿宋"/>
                <w:spacing w:val="8"/>
                <w:sz w:val="20"/>
                <w:szCs w:val="20"/>
              </w:rPr>
              <w:t>项</w:t>
            </w:r>
            <w:r>
              <w:rPr>
                <w:rFonts w:ascii="仿宋" w:hAnsi="仿宋" w:eastAsia="仿宋" w:cs="仿宋"/>
                <w:spacing w:val="5"/>
                <w:sz w:val="20"/>
                <w:szCs w:val="20"/>
              </w:rPr>
              <w:t>目位置</w:t>
            </w:r>
          </w:p>
        </w:tc>
        <w:tc>
          <w:tcPr>
            <w:tcW w:w="1846" w:type="dxa"/>
            <w:tcBorders>
              <w:right w:val="nil"/>
            </w:tcBorders>
            <w:vAlign w:val="top"/>
          </w:tcPr>
          <w:p>
            <w:pPr>
              <w:spacing w:before="112" w:line="242" w:lineRule="auto"/>
              <w:ind w:left="977"/>
              <w:rPr>
                <w:rFonts w:ascii="仿宋" w:hAnsi="仿宋" w:eastAsia="仿宋" w:cs="仿宋"/>
                <w:sz w:val="20"/>
                <w:szCs w:val="20"/>
              </w:rPr>
            </w:pPr>
            <w:r>
              <w:rPr>
                <w:rFonts w:ascii="仿宋" w:hAnsi="仿宋" w:eastAsia="仿宋" w:cs="仿宋"/>
                <w:sz w:val="20"/>
                <w:szCs w:val="20"/>
              </w:rPr>
              <w:t>区</w:t>
            </w:r>
          </w:p>
        </w:tc>
        <w:tc>
          <w:tcPr>
            <w:tcW w:w="1109" w:type="dxa"/>
            <w:tcBorders>
              <w:left w:val="nil"/>
              <w:right w:val="nil"/>
            </w:tcBorders>
            <w:vAlign w:val="top"/>
          </w:tcPr>
          <w:p>
            <w:pPr>
              <w:spacing w:before="111" w:line="232" w:lineRule="auto"/>
              <w:ind w:left="688"/>
              <w:rPr>
                <w:rFonts w:ascii="仿宋" w:hAnsi="仿宋" w:eastAsia="仿宋" w:cs="仿宋"/>
                <w:sz w:val="20"/>
                <w:szCs w:val="20"/>
              </w:rPr>
            </w:pPr>
            <w:r>
              <w:rPr>
                <w:rFonts w:ascii="仿宋" w:hAnsi="仿宋" w:eastAsia="仿宋" w:cs="仿宋"/>
                <w:sz w:val="20"/>
                <w:szCs w:val="20"/>
              </w:rPr>
              <w:t>路</w:t>
            </w:r>
          </w:p>
        </w:tc>
        <w:tc>
          <w:tcPr>
            <w:tcW w:w="4088" w:type="dxa"/>
            <w:gridSpan w:val="2"/>
            <w:tcBorders>
              <w:left w:val="nil"/>
            </w:tcBorders>
            <w:vAlign w:val="top"/>
          </w:tcPr>
          <w:p>
            <w:pPr>
              <w:spacing w:before="112" w:line="230" w:lineRule="auto"/>
              <w:ind w:left="845"/>
              <w:rPr>
                <w:rFonts w:ascii="仿宋" w:hAnsi="仿宋" w:eastAsia="仿宋" w:cs="仿宋"/>
                <w:sz w:val="20"/>
                <w:szCs w:val="20"/>
              </w:rPr>
            </w:pPr>
            <w:r>
              <w:rPr>
                <w:rFonts w:ascii="仿宋" w:hAnsi="仿宋" w:eastAsia="仿宋" w:cs="仿宋"/>
                <w:spacing w:val="29"/>
                <w:sz w:val="20"/>
                <w:szCs w:val="20"/>
              </w:rPr>
              <w:t>(</w:t>
            </w:r>
            <w:r>
              <w:rPr>
                <w:rFonts w:ascii="仿宋" w:hAnsi="仿宋" w:eastAsia="仿宋" w:cs="仿宋"/>
                <w:spacing w:val="27"/>
                <w:sz w:val="20"/>
                <w:szCs w:val="20"/>
              </w:rPr>
              <w:t>方位)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797" w:type="dxa"/>
            <w:vMerge w:val="continue"/>
            <w:tcBorders>
              <w:top w:val="nil"/>
            </w:tcBorders>
            <w:textDirection w:val="tbRlV"/>
            <w:vAlign w:val="top"/>
          </w:tcPr>
          <w:p>
            <w:pPr>
              <w:rPr>
                <w:rFonts w:ascii="Arial"/>
                <w:sz w:val="21"/>
              </w:rPr>
            </w:pPr>
          </w:p>
        </w:tc>
        <w:tc>
          <w:tcPr>
            <w:tcW w:w="1520" w:type="dxa"/>
            <w:vAlign w:val="top"/>
          </w:tcPr>
          <w:p>
            <w:pPr>
              <w:spacing w:before="71" w:line="252" w:lineRule="auto"/>
              <w:ind w:left="123" w:right="107" w:firstLine="2"/>
              <w:rPr>
                <w:rFonts w:ascii="仿宋" w:hAnsi="仿宋" w:eastAsia="仿宋" w:cs="仿宋"/>
                <w:sz w:val="20"/>
                <w:szCs w:val="20"/>
              </w:rPr>
            </w:pPr>
            <w:r>
              <w:rPr>
                <w:rFonts w:ascii="仿宋" w:hAnsi="仿宋" w:eastAsia="仿宋" w:cs="仿宋"/>
                <w:spacing w:val="16"/>
                <w:sz w:val="20"/>
                <w:szCs w:val="20"/>
              </w:rPr>
              <w:t>与</w:t>
            </w:r>
            <w:r>
              <w:rPr>
                <w:rFonts w:ascii="仿宋" w:hAnsi="仿宋" w:eastAsia="仿宋" w:cs="仿宋"/>
                <w:spacing w:val="13"/>
                <w:sz w:val="20"/>
                <w:szCs w:val="20"/>
              </w:rPr>
              <w:t>轨道交通的</w:t>
            </w:r>
            <w:r>
              <w:rPr>
                <w:rFonts w:ascii="仿宋" w:hAnsi="仿宋" w:eastAsia="仿宋" w:cs="仿宋"/>
                <w:sz w:val="20"/>
                <w:szCs w:val="20"/>
              </w:rPr>
              <w:t xml:space="preserve"> </w:t>
            </w:r>
            <w:r>
              <w:rPr>
                <w:rFonts w:ascii="仿宋" w:hAnsi="仿宋" w:eastAsia="仿宋" w:cs="仿宋"/>
                <w:spacing w:val="-1"/>
                <w:sz w:val="20"/>
                <w:szCs w:val="20"/>
              </w:rPr>
              <w:t>关系</w:t>
            </w:r>
          </w:p>
        </w:tc>
        <w:tc>
          <w:tcPr>
            <w:tcW w:w="7043" w:type="dxa"/>
            <w:gridSpan w:val="4"/>
            <w:vAlign w:val="top"/>
          </w:tcPr>
          <w:p>
            <w:pPr>
              <w:spacing w:before="205" w:line="228" w:lineRule="auto"/>
              <w:ind w:left="119"/>
              <w:rPr>
                <w:rFonts w:ascii="仿宋" w:hAnsi="仿宋" w:eastAsia="仿宋" w:cs="仿宋"/>
                <w:sz w:val="20"/>
                <w:szCs w:val="20"/>
              </w:rPr>
            </w:pPr>
            <w:r>
              <w:rPr>
                <w:rFonts w:ascii="仿宋" w:hAnsi="仿宋" w:eastAsia="仿宋" w:cs="仿宋"/>
                <w:spacing w:val="6"/>
                <w:sz w:val="20"/>
                <w:szCs w:val="20"/>
              </w:rPr>
              <w:t>轨道交通    号线          车站 (      －      区间)        (方</w:t>
            </w:r>
            <w:r>
              <w:rPr>
                <w:rFonts w:ascii="仿宋" w:hAnsi="仿宋" w:eastAsia="仿宋" w:cs="仿宋"/>
                <w:spacing w:val="3"/>
                <w:sz w:val="20"/>
                <w:szCs w:val="20"/>
              </w:rPr>
              <w:t>位</w:t>
            </w:r>
            <w:r>
              <w:rPr>
                <w:rFonts w:ascii="仿宋" w:hAnsi="仿宋" w:eastAsia="仿宋" w:cs="仿宋"/>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97" w:type="dxa"/>
            <w:vMerge w:val="restart"/>
            <w:tcBorders>
              <w:bottom w:val="nil"/>
            </w:tcBorders>
            <w:textDirection w:val="tbRlV"/>
            <w:vAlign w:val="top"/>
          </w:tcPr>
          <w:p>
            <w:pPr>
              <w:spacing w:before="254" w:line="201" w:lineRule="auto"/>
              <w:ind w:left="2117"/>
              <w:rPr>
                <w:rFonts w:ascii="仿宋" w:hAnsi="仿宋" w:eastAsia="仿宋" w:cs="仿宋"/>
                <w:sz w:val="28"/>
                <w:szCs w:val="28"/>
              </w:rPr>
            </w:pPr>
            <w:r>
              <w:rPr>
                <w:rFonts w:ascii="仿宋" w:hAnsi="仿宋" w:eastAsia="仿宋" w:cs="仿宋"/>
                <w:spacing w:val="-22"/>
                <w:sz w:val="28"/>
                <w:szCs w:val="28"/>
              </w:rPr>
              <w:t>提</w:t>
            </w:r>
            <w:r>
              <w:rPr>
                <w:rFonts w:ascii="仿宋" w:hAnsi="仿宋" w:eastAsia="仿宋" w:cs="仿宋"/>
                <w:spacing w:val="-17"/>
                <w:sz w:val="28"/>
                <w:szCs w:val="28"/>
              </w:rPr>
              <w:t xml:space="preserve"> 交 的 资 料 清 单</w:t>
            </w:r>
          </w:p>
        </w:tc>
        <w:tc>
          <w:tcPr>
            <w:tcW w:w="8563" w:type="dxa"/>
            <w:gridSpan w:val="5"/>
            <w:vAlign w:val="top"/>
          </w:tcPr>
          <w:p>
            <w:pPr>
              <w:spacing w:before="177" w:line="229" w:lineRule="auto"/>
              <w:ind w:left="2841"/>
              <w:rPr>
                <w:rFonts w:ascii="仿宋" w:hAnsi="仿宋" w:eastAsia="仿宋" w:cs="仿宋"/>
                <w:sz w:val="20"/>
                <w:szCs w:val="20"/>
              </w:rPr>
            </w:pPr>
            <w:r>
              <w:rPr>
                <w:rFonts w:ascii="仿宋" w:hAnsi="仿宋" w:eastAsia="仿宋" w:cs="仿宋"/>
                <w:spacing w:val="14"/>
                <w:sz w:val="20"/>
                <w:szCs w:val="20"/>
              </w:rPr>
              <w:t>以</w:t>
            </w:r>
            <w:r>
              <w:rPr>
                <w:rFonts w:ascii="仿宋" w:hAnsi="仿宋" w:eastAsia="仿宋" w:cs="仿宋"/>
                <w:spacing w:val="9"/>
                <w:sz w:val="20"/>
                <w:szCs w:val="20"/>
              </w:rPr>
              <w:t>下</w:t>
            </w:r>
            <w:r>
              <w:rPr>
                <w:rFonts w:ascii="仿宋" w:hAnsi="仿宋" w:eastAsia="仿宋" w:cs="仿宋"/>
                <w:spacing w:val="7"/>
                <w:sz w:val="20"/>
                <w:szCs w:val="20"/>
              </w:rPr>
              <w:t>资料纸质版和电子版各一份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97" w:type="dxa"/>
            <w:vMerge w:val="continue"/>
            <w:tcBorders>
              <w:top w:val="nil"/>
              <w:bottom w:val="nil"/>
            </w:tcBorders>
            <w:textDirection w:val="tbRlV"/>
            <w:vAlign w:val="top"/>
          </w:tcPr>
          <w:p>
            <w:pPr>
              <w:rPr>
                <w:rFonts w:ascii="Arial"/>
                <w:sz w:val="21"/>
              </w:rPr>
            </w:pPr>
          </w:p>
        </w:tc>
        <w:tc>
          <w:tcPr>
            <w:tcW w:w="8563" w:type="dxa"/>
            <w:gridSpan w:val="5"/>
            <w:vAlign w:val="top"/>
          </w:tcPr>
          <w:p>
            <w:pPr>
              <w:spacing w:before="194" w:line="233" w:lineRule="auto"/>
              <w:ind w:left="129"/>
              <w:rPr>
                <w:rFonts w:ascii="仿宋" w:hAnsi="仿宋" w:eastAsia="仿宋" w:cs="仿宋"/>
                <w:sz w:val="17"/>
                <w:szCs w:val="17"/>
              </w:rPr>
            </w:pPr>
            <w:r>
              <w:rPr>
                <w:rFonts w:ascii="仿宋" w:hAnsi="仿宋" w:eastAsia="仿宋" w:cs="仿宋"/>
                <w:spacing w:val="12"/>
                <w:sz w:val="17"/>
                <w:szCs w:val="17"/>
              </w:rPr>
              <w:t>□</w:t>
            </w:r>
            <w:r>
              <w:rPr>
                <w:rFonts w:ascii="仿宋" w:hAnsi="仿宋" w:eastAsia="仿宋" w:cs="仿宋"/>
                <w:spacing w:val="8"/>
                <w:sz w:val="17"/>
                <w:szCs w:val="17"/>
              </w:rPr>
              <w:t xml:space="preserve"> </w:t>
            </w:r>
            <w:r>
              <w:rPr>
                <w:rFonts w:ascii="宋体" w:hAnsi="宋体" w:eastAsia="宋体" w:cs="宋体"/>
                <w:spacing w:val="8"/>
                <w:sz w:val="17"/>
                <w:szCs w:val="17"/>
              </w:rPr>
              <w:t>1.</w:t>
            </w:r>
            <w:r>
              <w:rPr>
                <w:rFonts w:ascii="仿宋" w:hAnsi="仿宋" w:eastAsia="仿宋" w:cs="仿宋"/>
                <w:spacing w:val="8"/>
                <w:sz w:val="17"/>
                <w:szCs w:val="17"/>
              </w:rPr>
              <w:t>经深铁集团审核批准的设计方案审查意见书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97" w:type="dxa"/>
            <w:vMerge w:val="continue"/>
            <w:tcBorders>
              <w:top w:val="nil"/>
              <w:bottom w:val="nil"/>
            </w:tcBorders>
            <w:textDirection w:val="tbRlV"/>
            <w:vAlign w:val="top"/>
          </w:tcPr>
          <w:p>
            <w:pPr>
              <w:rPr>
                <w:rFonts w:ascii="Arial"/>
                <w:sz w:val="21"/>
              </w:rPr>
            </w:pPr>
          </w:p>
        </w:tc>
        <w:tc>
          <w:tcPr>
            <w:tcW w:w="8563" w:type="dxa"/>
            <w:gridSpan w:val="5"/>
            <w:vAlign w:val="top"/>
          </w:tcPr>
          <w:p>
            <w:pPr>
              <w:spacing w:before="194" w:line="233" w:lineRule="auto"/>
              <w:ind w:left="129"/>
              <w:rPr>
                <w:rFonts w:ascii="仿宋" w:hAnsi="仿宋" w:eastAsia="仿宋" w:cs="仿宋"/>
                <w:sz w:val="17"/>
                <w:szCs w:val="17"/>
              </w:rPr>
            </w:pPr>
            <w:r>
              <w:rPr>
                <w:rFonts w:ascii="仿宋" w:hAnsi="仿宋" w:eastAsia="仿宋" w:cs="仿宋"/>
                <w:spacing w:val="14"/>
                <w:sz w:val="17"/>
                <w:szCs w:val="17"/>
              </w:rPr>
              <w:t xml:space="preserve">□ </w:t>
            </w:r>
            <w:r>
              <w:rPr>
                <w:rFonts w:ascii="宋体" w:hAnsi="宋体" w:eastAsia="宋体" w:cs="宋体"/>
                <w:spacing w:val="7"/>
                <w:sz w:val="17"/>
                <w:szCs w:val="17"/>
              </w:rPr>
              <w:t>2.</w:t>
            </w:r>
            <w:r>
              <w:rPr>
                <w:rFonts w:ascii="仿宋" w:hAnsi="仿宋" w:eastAsia="仿宋" w:cs="仿宋"/>
                <w:spacing w:val="7"/>
                <w:sz w:val="17"/>
                <w:szCs w:val="17"/>
              </w:rPr>
              <w:t>经监理审查的施工组织设计、进度计划。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97" w:type="dxa"/>
            <w:vMerge w:val="continue"/>
            <w:tcBorders>
              <w:top w:val="nil"/>
              <w:bottom w:val="nil"/>
            </w:tcBorders>
            <w:textDirection w:val="tbRlV"/>
            <w:vAlign w:val="top"/>
          </w:tcPr>
          <w:p>
            <w:pPr>
              <w:rPr>
                <w:rFonts w:ascii="Arial"/>
                <w:sz w:val="21"/>
              </w:rPr>
            </w:pPr>
          </w:p>
        </w:tc>
        <w:tc>
          <w:tcPr>
            <w:tcW w:w="8563" w:type="dxa"/>
            <w:gridSpan w:val="5"/>
            <w:vAlign w:val="top"/>
          </w:tcPr>
          <w:p>
            <w:pPr>
              <w:spacing w:before="193" w:line="232" w:lineRule="auto"/>
              <w:ind w:left="129"/>
              <w:rPr>
                <w:rFonts w:ascii="仿宋" w:hAnsi="仿宋" w:eastAsia="仿宋" w:cs="仿宋"/>
                <w:sz w:val="17"/>
                <w:szCs w:val="17"/>
              </w:rPr>
            </w:pPr>
            <w:r>
              <w:rPr>
                <w:rFonts w:ascii="仿宋" w:hAnsi="仿宋" w:eastAsia="仿宋" w:cs="仿宋"/>
                <w:spacing w:val="12"/>
                <w:sz w:val="17"/>
                <w:szCs w:val="17"/>
              </w:rPr>
              <w:t>□</w:t>
            </w:r>
            <w:r>
              <w:rPr>
                <w:rFonts w:ascii="仿宋" w:hAnsi="仿宋" w:eastAsia="仿宋" w:cs="仿宋"/>
                <w:spacing w:val="8"/>
                <w:sz w:val="17"/>
                <w:szCs w:val="17"/>
              </w:rPr>
              <w:t xml:space="preserve"> </w:t>
            </w:r>
            <w:r>
              <w:rPr>
                <w:rFonts w:ascii="宋体" w:hAnsi="宋体" w:eastAsia="宋体" w:cs="宋体"/>
                <w:spacing w:val="8"/>
                <w:sz w:val="17"/>
                <w:szCs w:val="17"/>
              </w:rPr>
              <w:t>3.</w:t>
            </w:r>
            <w:r>
              <w:rPr>
                <w:rFonts w:ascii="仿宋" w:hAnsi="仿宋" w:eastAsia="仿宋" w:cs="仿宋"/>
                <w:spacing w:val="8"/>
                <w:sz w:val="17"/>
                <w:szCs w:val="17"/>
              </w:rPr>
              <w:t>经监理审查的专项保护方案 (含专项应急预案) 及专家评审表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97" w:type="dxa"/>
            <w:vMerge w:val="continue"/>
            <w:tcBorders>
              <w:top w:val="nil"/>
              <w:bottom w:val="nil"/>
            </w:tcBorders>
            <w:textDirection w:val="tbRlV"/>
            <w:vAlign w:val="top"/>
          </w:tcPr>
          <w:p>
            <w:pPr>
              <w:rPr>
                <w:rFonts w:ascii="Arial"/>
                <w:sz w:val="21"/>
              </w:rPr>
            </w:pPr>
          </w:p>
        </w:tc>
        <w:tc>
          <w:tcPr>
            <w:tcW w:w="8563" w:type="dxa"/>
            <w:gridSpan w:val="5"/>
            <w:vAlign w:val="top"/>
          </w:tcPr>
          <w:p>
            <w:pPr>
              <w:spacing w:before="193" w:line="232" w:lineRule="auto"/>
              <w:ind w:left="129"/>
              <w:rPr>
                <w:rFonts w:ascii="仿宋" w:hAnsi="仿宋" w:eastAsia="仿宋" w:cs="仿宋"/>
                <w:sz w:val="17"/>
                <w:szCs w:val="17"/>
              </w:rPr>
            </w:pPr>
            <w:r>
              <w:rPr>
                <w:rFonts w:ascii="仿宋" w:hAnsi="仿宋" w:eastAsia="仿宋" w:cs="仿宋"/>
                <w:spacing w:val="16"/>
                <w:sz w:val="17"/>
                <w:szCs w:val="17"/>
              </w:rPr>
              <w:t xml:space="preserve">□ </w:t>
            </w:r>
            <w:r>
              <w:rPr>
                <w:rFonts w:ascii="宋体" w:hAnsi="宋体" w:eastAsia="宋体" w:cs="宋体"/>
                <w:spacing w:val="16"/>
                <w:sz w:val="17"/>
                <w:szCs w:val="17"/>
              </w:rPr>
              <w:t>4</w:t>
            </w:r>
            <w:r>
              <w:rPr>
                <w:rFonts w:ascii="宋体" w:hAnsi="宋体" w:eastAsia="宋体" w:cs="宋体"/>
                <w:spacing w:val="12"/>
                <w:sz w:val="17"/>
                <w:szCs w:val="17"/>
              </w:rPr>
              <w:t>.</w:t>
            </w:r>
            <w:r>
              <w:rPr>
                <w:rFonts w:ascii="仿宋" w:hAnsi="仿宋" w:eastAsia="仿宋" w:cs="仿宋"/>
                <w:spacing w:val="8"/>
                <w:sz w:val="17"/>
                <w:szCs w:val="17"/>
              </w:rPr>
              <w:t>第三方监测方案 (含实施方案、设备、人员投入、监测计划) 及监测单位的资质证明文件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97" w:type="dxa"/>
            <w:vMerge w:val="continue"/>
            <w:tcBorders>
              <w:top w:val="nil"/>
              <w:bottom w:val="nil"/>
            </w:tcBorders>
            <w:textDirection w:val="tbRlV"/>
            <w:vAlign w:val="top"/>
          </w:tcPr>
          <w:p>
            <w:pPr>
              <w:rPr>
                <w:rFonts w:ascii="Arial"/>
                <w:sz w:val="21"/>
              </w:rPr>
            </w:pPr>
          </w:p>
        </w:tc>
        <w:tc>
          <w:tcPr>
            <w:tcW w:w="8563" w:type="dxa"/>
            <w:gridSpan w:val="5"/>
            <w:vAlign w:val="top"/>
          </w:tcPr>
          <w:p>
            <w:pPr>
              <w:spacing w:before="195" w:line="231" w:lineRule="auto"/>
              <w:ind w:left="129"/>
              <w:rPr>
                <w:rFonts w:ascii="仿宋" w:hAnsi="仿宋" w:eastAsia="仿宋" w:cs="仿宋"/>
                <w:sz w:val="17"/>
                <w:szCs w:val="17"/>
              </w:rPr>
            </w:pPr>
            <w:r>
              <w:rPr>
                <w:rFonts w:ascii="仿宋" w:hAnsi="仿宋" w:eastAsia="仿宋" w:cs="仿宋"/>
                <w:spacing w:val="9"/>
                <w:sz w:val="17"/>
                <w:szCs w:val="17"/>
              </w:rPr>
              <w:t xml:space="preserve">□ </w:t>
            </w:r>
            <w:r>
              <w:rPr>
                <w:rFonts w:ascii="宋体" w:hAnsi="宋体" w:eastAsia="宋体" w:cs="宋体"/>
                <w:spacing w:val="9"/>
                <w:sz w:val="17"/>
                <w:szCs w:val="17"/>
              </w:rPr>
              <w:t>5.</w:t>
            </w:r>
            <w:r>
              <w:rPr>
                <w:rFonts w:ascii="仿宋" w:hAnsi="仿宋" w:eastAsia="仿宋" w:cs="仿宋"/>
                <w:spacing w:val="9"/>
                <w:sz w:val="17"/>
                <w:szCs w:val="17"/>
              </w:rPr>
              <w:t>可行性评估报告或对轨道交通规划影响分析报告及评估机构的资质证明文</w:t>
            </w:r>
            <w:r>
              <w:rPr>
                <w:rFonts w:ascii="仿宋" w:hAnsi="仿宋" w:eastAsia="仿宋" w:cs="仿宋"/>
                <w:spacing w:val="4"/>
                <w:sz w:val="17"/>
                <w:szCs w:val="17"/>
              </w:rPr>
              <w:t>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97" w:type="dxa"/>
            <w:vMerge w:val="continue"/>
            <w:tcBorders>
              <w:top w:val="nil"/>
              <w:bottom w:val="nil"/>
            </w:tcBorders>
            <w:textDirection w:val="tbRlV"/>
            <w:vAlign w:val="top"/>
          </w:tcPr>
          <w:p>
            <w:pPr>
              <w:rPr>
                <w:rFonts w:ascii="Arial"/>
                <w:sz w:val="21"/>
              </w:rPr>
            </w:pPr>
          </w:p>
        </w:tc>
        <w:tc>
          <w:tcPr>
            <w:tcW w:w="8563" w:type="dxa"/>
            <w:gridSpan w:val="5"/>
            <w:vAlign w:val="top"/>
          </w:tcPr>
          <w:p>
            <w:pPr>
              <w:spacing w:before="194" w:line="232" w:lineRule="auto"/>
              <w:ind w:left="129"/>
              <w:rPr>
                <w:rFonts w:ascii="仿宋" w:hAnsi="仿宋" w:eastAsia="仿宋" w:cs="仿宋"/>
                <w:sz w:val="17"/>
                <w:szCs w:val="17"/>
              </w:rPr>
            </w:pPr>
            <w:r>
              <w:rPr>
                <w:rFonts w:ascii="仿宋" w:hAnsi="仿宋" w:eastAsia="仿宋" w:cs="仿宋"/>
                <w:spacing w:val="8"/>
                <w:sz w:val="17"/>
                <w:szCs w:val="17"/>
              </w:rPr>
              <w:t xml:space="preserve">□ </w:t>
            </w:r>
            <w:r>
              <w:rPr>
                <w:rFonts w:ascii="宋体" w:hAnsi="宋体" w:eastAsia="宋体" w:cs="宋体"/>
                <w:spacing w:val="8"/>
                <w:sz w:val="17"/>
                <w:szCs w:val="17"/>
              </w:rPr>
              <w:t>6.</w:t>
            </w:r>
            <w:r>
              <w:rPr>
                <w:rFonts w:ascii="仿宋" w:hAnsi="仿宋" w:eastAsia="仿宋" w:cs="仿宋"/>
                <w:spacing w:val="8"/>
                <w:sz w:val="17"/>
                <w:szCs w:val="17"/>
              </w:rPr>
              <w:t>深圳市规定的专项工程专家审查意</w:t>
            </w:r>
            <w:r>
              <w:rPr>
                <w:rFonts w:ascii="仿宋" w:hAnsi="仿宋" w:eastAsia="仿宋" w:cs="仿宋"/>
                <w:spacing w:val="6"/>
                <w:sz w:val="17"/>
                <w:szCs w:val="17"/>
              </w:rPr>
              <w:t>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97" w:type="dxa"/>
            <w:vMerge w:val="continue"/>
            <w:tcBorders>
              <w:top w:val="nil"/>
              <w:bottom w:val="nil"/>
            </w:tcBorders>
            <w:textDirection w:val="tbRlV"/>
            <w:vAlign w:val="top"/>
          </w:tcPr>
          <w:p>
            <w:pPr>
              <w:rPr>
                <w:rFonts w:ascii="Arial"/>
                <w:sz w:val="21"/>
              </w:rPr>
            </w:pPr>
          </w:p>
        </w:tc>
        <w:tc>
          <w:tcPr>
            <w:tcW w:w="8563" w:type="dxa"/>
            <w:gridSpan w:val="5"/>
            <w:vAlign w:val="top"/>
          </w:tcPr>
          <w:p>
            <w:pPr>
              <w:spacing w:before="193" w:line="232" w:lineRule="auto"/>
              <w:ind w:left="129"/>
              <w:rPr>
                <w:rFonts w:ascii="仿宋" w:hAnsi="仿宋" w:eastAsia="仿宋" w:cs="仿宋"/>
                <w:sz w:val="17"/>
                <w:szCs w:val="17"/>
              </w:rPr>
            </w:pPr>
            <w:r>
              <w:rPr>
                <w:rFonts w:ascii="仿宋" w:hAnsi="仿宋" w:eastAsia="仿宋" w:cs="仿宋"/>
                <w:spacing w:val="6"/>
                <w:sz w:val="17"/>
                <w:szCs w:val="17"/>
              </w:rPr>
              <w:t xml:space="preserve">□ </w:t>
            </w:r>
            <w:r>
              <w:rPr>
                <w:rFonts w:ascii="宋体" w:hAnsi="宋体" w:eastAsia="宋体" w:cs="宋体"/>
                <w:spacing w:val="6"/>
                <w:sz w:val="17"/>
                <w:szCs w:val="17"/>
              </w:rPr>
              <w:t>7.</w:t>
            </w:r>
            <w:r>
              <w:rPr>
                <w:rFonts w:ascii="仿宋" w:hAnsi="仿宋" w:eastAsia="仿宋" w:cs="仿宋"/>
                <w:spacing w:val="6"/>
                <w:sz w:val="17"/>
                <w:szCs w:val="17"/>
              </w:rPr>
              <w:t>《安全保障承诺书》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97" w:type="dxa"/>
            <w:vMerge w:val="continue"/>
            <w:tcBorders>
              <w:top w:val="nil"/>
              <w:bottom w:val="nil"/>
            </w:tcBorders>
            <w:textDirection w:val="tbRlV"/>
            <w:vAlign w:val="top"/>
          </w:tcPr>
          <w:p>
            <w:pPr>
              <w:rPr>
                <w:rFonts w:ascii="Arial"/>
                <w:sz w:val="21"/>
              </w:rPr>
            </w:pPr>
          </w:p>
        </w:tc>
        <w:tc>
          <w:tcPr>
            <w:tcW w:w="8563" w:type="dxa"/>
            <w:gridSpan w:val="5"/>
            <w:vAlign w:val="top"/>
          </w:tcPr>
          <w:p>
            <w:pPr>
              <w:spacing w:before="193" w:line="233" w:lineRule="auto"/>
              <w:ind w:left="129"/>
              <w:rPr>
                <w:rFonts w:ascii="仿宋" w:hAnsi="仿宋" w:eastAsia="仿宋" w:cs="仿宋"/>
                <w:sz w:val="17"/>
                <w:szCs w:val="17"/>
              </w:rPr>
            </w:pPr>
            <w:r>
              <w:rPr>
                <w:rFonts w:ascii="仿宋" w:hAnsi="仿宋" w:eastAsia="仿宋" w:cs="仿宋"/>
                <w:spacing w:val="12"/>
                <w:sz w:val="17"/>
                <w:szCs w:val="17"/>
              </w:rPr>
              <w:t>□</w:t>
            </w:r>
            <w:r>
              <w:rPr>
                <w:rFonts w:ascii="仿宋" w:hAnsi="仿宋" w:eastAsia="仿宋" w:cs="仿宋"/>
                <w:spacing w:val="6"/>
                <w:sz w:val="17"/>
                <w:szCs w:val="17"/>
              </w:rPr>
              <w:t xml:space="preserve"> </w:t>
            </w:r>
            <w:r>
              <w:rPr>
                <w:rFonts w:ascii="宋体" w:hAnsi="宋体" w:eastAsia="宋体" w:cs="宋体"/>
                <w:spacing w:val="6"/>
                <w:sz w:val="17"/>
                <w:szCs w:val="17"/>
              </w:rPr>
              <w:t xml:space="preserve">8. </w:t>
            </w:r>
            <w:r>
              <w:rPr>
                <w:rFonts w:ascii="仿宋" w:hAnsi="仿宋" w:eastAsia="仿宋" w:cs="仿宋"/>
                <w:spacing w:val="6"/>
                <w:sz w:val="17"/>
                <w:szCs w:val="17"/>
              </w:rPr>
              <w:t>工程规划许可证 (复印件)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97" w:type="dxa"/>
            <w:vMerge w:val="continue"/>
            <w:tcBorders>
              <w:top w:val="nil"/>
              <w:bottom w:val="nil"/>
            </w:tcBorders>
            <w:textDirection w:val="tbRlV"/>
            <w:vAlign w:val="top"/>
          </w:tcPr>
          <w:p>
            <w:pPr>
              <w:rPr>
                <w:rFonts w:ascii="Arial"/>
                <w:sz w:val="21"/>
              </w:rPr>
            </w:pPr>
          </w:p>
        </w:tc>
        <w:tc>
          <w:tcPr>
            <w:tcW w:w="8563" w:type="dxa"/>
            <w:gridSpan w:val="5"/>
            <w:vAlign w:val="top"/>
          </w:tcPr>
          <w:p>
            <w:pPr>
              <w:spacing w:before="195" w:line="232" w:lineRule="auto"/>
              <w:ind w:left="129"/>
              <w:rPr>
                <w:rFonts w:ascii="仿宋" w:hAnsi="仿宋" w:eastAsia="仿宋" w:cs="仿宋"/>
                <w:sz w:val="17"/>
                <w:szCs w:val="17"/>
              </w:rPr>
            </w:pPr>
            <w:r>
              <w:rPr>
                <w:rFonts w:ascii="仿宋" w:hAnsi="仿宋" w:eastAsia="仿宋" w:cs="仿宋"/>
                <w:spacing w:val="16"/>
                <w:sz w:val="17"/>
                <w:szCs w:val="17"/>
              </w:rPr>
              <w:t>□</w:t>
            </w:r>
            <w:r>
              <w:rPr>
                <w:rFonts w:ascii="仿宋" w:hAnsi="仿宋" w:eastAsia="仿宋" w:cs="仿宋"/>
                <w:spacing w:val="14"/>
                <w:sz w:val="17"/>
                <w:szCs w:val="17"/>
              </w:rPr>
              <w:t xml:space="preserve"> </w:t>
            </w:r>
            <w:r>
              <w:rPr>
                <w:rFonts w:ascii="宋体" w:hAnsi="宋体" w:eastAsia="宋体" w:cs="宋体"/>
                <w:spacing w:val="8"/>
                <w:sz w:val="17"/>
                <w:szCs w:val="17"/>
              </w:rPr>
              <w:t xml:space="preserve">9. </w:t>
            </w:r>
            <w:r>
              <w:rPr>
                <w:rFonts w:ascii="仿宋" w:hAnsi="仿宋" w:eastAsia="仿宋" w:cs="仿宋"/>
                <w:spacing w:val="8"/>
                <w:sz w:val="17"/>
                <w:szCs w:val="17"/>
              </w:rPr>
              <w:t>建设单位证明文件、法定代表人证明文件及身份证复印件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97" w:type="dxa"/>
            <w:vMerge w:val="continue"/>
            <w:tcBorders>
              <w:top w:val="nil"/>
              <w:bottom w:val="nil"/>
            </w:tcBorders>
            <w:textDirection w:val="tbRlV"/>
            <w:vAlign w:val="top"/>
          </w:tcPr>
          <w:p>
            <w:pPr>
              <w:rPr>
                <w:rFonts w:ascii="Arial"/>
                <w:sz w:val="21"/>
              </w:rPr>
            </w:pPr>
          </w:p>
        </w:tc>
        <w:tc>
          <w:tcPr>
            <w:tcW w:w="8563" w:type="dxa"/>
            <w:gridSpan w:val="5"/>
            <w:vAlign w:val="top"/>
          </w:tcPr>
          <w:p>
            <w:pPr>
              <w:spacing w:before="194" w:line="235" w:lineRule="auto"/>
              <w:ind w:left="129"/>
              <w:rPr>
                <w:rFonts w:ascii="仿宋" w:hAnsi="仿宋" w:eastAsia="仿宋" w:cs="仿宋"/>
                <w:sz w:val="17"/>
                <w:szCs w:val="17"/>
              </w:rPr>
            </w:pPr>
            <w:r>
              <w:rPr>
                <w:rFonts w:ascii="仿宋" w:hAnsi="仿宋" w:eastAsia="仿宋" w:cs="仿宋"/>
                <w:spacing w:val="16"/>
                <w:sz w:val="17"/>
                <w:szCs w:val="17"/>
              </w:rPr>
              <w:t>□</w:t>
            </w:r>
            <w:r>
              <w:rPr>
                <w:rFonts w:ascii="仿宋" w:hAnsi="仿宋" w:eastAsia="仿宋" w:cs="仿宋"/>
                <w:spacing w:val="14"/>
                <w:sz w:val="17"/>
                <w:szCs w:val="17"/>
              </w:rPr>
              <w:t xml:space="preserve"> </w:t>
            </w:r>
            <w:r>
              <w:rPr>
                <w:rFonts w:ascii="宋体" w:hAnsi="宋体" w:eastAsia="宋体" w:cs="宋体"/>
                <w:spacing w:val="8"/>
                <w:sz w:val="17"/>
                <w:szCs w:val="17"/>
              </w:rPr>
              <w:t xml:space="preserve">10. </w:t>
            </w:r>
            <w:r>
              <w:rPr>
                <w:rFonts w:ascii="仿宋" w:hAnsi="仿宋" w:eastAsia="仿宋" w:cs="仿宋"/>
                <w:spacing w:val="8"/>
                <w:sz w:val="17"/>
                <w:szCs w:val="17"/>
              </w:rPr>
              <w:t>建设、监理、施工、第三方监测负责人姓名、联系方式汇总表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97" w:type="dxa"/>
            <w:vMerge w:val="continue"/>
            <w:tcBorders>
              <w:top w:val="nil"/>
            </w:tcBorders>
            <w:textDirection w:val="tbRlV"/>
            <w:vAlign w:val="top"/>
          </w:tcPr>
          <w:p>
            <w:pPr>
              <w:rPr>
                <w:rFonts w:ascii="Arial"/>
                <w:sz w:val="21"/>
              </w:rPr>
            </w:pPr>
          </w:p>
        </w:tc>
        <w:tc>
          <w:tcPr>
            <w:tcW w:w="8563" w:type="dxa"/>
            <w:gridSpan w:val="5"/>
            <w:vAlign w:val="top"/>
          </w:tcPr>
          <w:p>
            <w:pPr>
              <w:spacing w:before="193" w:line="236" w:lineRule="auto"/>
              <w:ind w:left="129"/>
              <w:rPr>
                <w:rFonts w:ascii="仿宋" w:hAnsi="仿宋" w:eastAsia="仿宋" w:cs="仿宋"/>
                <w:sz w:val="17"/>
                <w:szCs w:val="17"/>
              </w:rPr>
            </w:pPr>
            <w:r>
              <w:rPr>
                <w:rFonts w:ascii="仿宋" w:hAnsi="仿宋" w:eastAsia="仿宋" w:cs="仿宋"/>
                <w:spacing w:val="6"/>
                <w:sz w:val="17"/>
                <w:szCs w:val="17"/>
              </w:rPr>
              <w:t>□</w:t>
            </w:r>
            <w:r>
              <w:rPr>
                <w:rFonts w:ascii="仿宋" w:hAnsi="仿宋" w:eastAsia="仿宋" w:cs="仿宋"/>
                <w:spacing w:val="4"/>
                <w:sz w:val="17"/>
                <w:szCs w:val="17"/>
              </w:rPr>
              <w:t xml:space="preserve"> </w:t>
            </w:r>
            <w:r>
              <w:rPr>
                <w:rFonts w:ascii="宋体" w:hAnsi="宋体" w:eastAsia="宋体" w:cs="宋体"/>
                <w:spacing w:val="3"/>
                <w:sz w:val="17"/>
                <w:szCs w:val="17"/>
              </w:rPr>
              <w:t xml:space="preserve">11. </w:t>
            </w:r>
            <w:r>
              <w:rPr>
                <w:rFonts w:ascii="仿宋" w:hAnsi="仿宋" w:eastAsia="仿宋" w:cs="仿宋"/>
                <w:spacing w:val="3"/>
                <w:sz w:val="17"/>
                <w:szCs w:val="17"/>
              </w:rPr>
              <w:t>其它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797" w:type="dxa"/>
            <w:vAlign w:val="top"/>
          </w:tcPr>
          <w:p>
            <w:pPr>
              <w:spacing w:line="210" w:lineRule="auto"/>
              <w:ind w:left="276"/>
              <w:rPr>
                <w:rFonts w:ascii="仿宋" w:hAnsi="仿宋" w:eastAsia="仿宋" w:cs="仿宋"/>
                <w:sz w:val="25"/>
                <w:szCs w:val="25"/>
              </w:rPr>
            </w:pPr>
            <w:r>
              <w:rPr>
                <w:rFonts w:ascii="仿宋" w:hAnsi="仿宋" w:eastAsia="仿宋" w:cs="仿宋"/>
                <w:spacing w:val="10"/>
                <w:sz w:val="25"/>
                <w:szCs w:val="25"/>
              </w:rPr>
              <w:t>备</w:t>
            </w:r>
          </w:p>
          <w:p>
            <w:pPr>
              <w:spacing w:line="204" w:lineRule="exact"/>
              <w:ind w:left="281"/>
              <w:rPr>
                <w:rFonts w:ascii="仿宋" w:hAnsi="仿宋" w:eastAsia="仿宋" w:cs="仿宋"/>
                <w:sz w:val="25"/>
                <w:szCs w:val="25"/>
              </w:rPr>
            </w:pPr>
            <w:r>
              <w:rPr>
                <w:rFonts w:ascii="仿宋" w:hAnsi="仿宋" w:eastAsia="仿宋" w:cs="仿宋"/>
                <w:spacing w:val="4"/>
                <w:position w:val="-3"/>
                <w:sz w:val="25"/>
                <w:szCs w:val="25"/>
              </w:rPr>
              <w:t>注</w:t>
            </w:r>
          </w:p>
        </w:tc>
        <w:tc>
          <w:tcPr>
            <w:tcW w:w="8563" w:type="dxa"/>
            <w:gridSpan w:val="5"/>
            <w:vAlign w:val="top"/>
          </w:tcPr>
          <w:p>
            <w:pPr>
              <w:rPr>
                <w:rFonts w:ascii="Arial"/>
                <w:sz w:val="21"/>
              </w:rPr>
            </w:pPr>
          </w:p>
        </w:tc>
      </w:tr>
    </w:tbl>
    <w:p>
      <w:pPr>
        <w:spacing w:before="172" w:line="231" w:lineRule="auto"/>
        <w:ind w:left="464"/>
        <w:rPr>
          <w:rFonts w:ascii="仿宋" w:hAnsi="仿宋" w:eastAsia="仿宋" w:cs="仿宋"/>
          <w:sz w:val="20"/>
          <w:szCs w:val="20"/>
        </w:rPr>
      </w:pPr>
      <w:r>
        <w:rPr>
          <w:rFonts w:ascii="仿宋" w:hAnsi="仿宋" w:eastAsia="仿宋" w:cs="仿宋"/>
          <w:spacing w:val="8"/>
          <w:sz w:val="20"/>
          <w:szCs w:val="20"/>
        </w:rPr>
        <w:t>本</w:t>
      </w:r>
      <w:r>
        <w:rPr>
          <w:rFonts w:ascii="仿宋" w:hAnsi="仿宋" w:eastAsia="仿宋" w:cs="仿宋"/>
          <w:spacing w:val="7"/>
          <w:sz w:val="20"/>
          <w:szCs w:val="20"/>
        </w:rPr>
        <w:t>表一式两份</w:t>
      </w:r>
      <w:bookmarkStart w:id="0" w:name="_GoBack"/>
      <w:bookmarkEnd w:id="0"/>
    </w:p>
    <w:sectPr>
      <w:footerReference r:id="rId5" w:type="default"/>
      <w:pgSz w:w="11907" w:h="16840"/>
      <w:pgMar w:top="1374" w:right="1274" w:bottom="730" w:left="1511" w:header="0" w:footer="56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71"/>
      <w:rPr>
        <w:rFonts w:ascii="Calibri" w:hAnsi="Calibri" w:eastAsia="Calibri" w:cs="Calibri"/>
        <w:sz w:val="17"/>
        <w:szCs w:val="17"/>
      </w:rPr>
    </w:pPr>
    <w:r>
      <w:rPr>
        <w:rFonts w:ascii="Calibri" w:hAnsi="Calibri" w:eastAsia="Calibri" w:cs="Calibri"/>
        <w:spacing w:val="1"/>
        <w:sz w:val="17"/>
        <w:szCs w:val="17"/>
      </w:rPr>
      <w:t>5</w:t>
    </w:r>
    <w:r>
      <w:rPr>
        <w:rFonts w:ascii="Calibri" w:hAnsi="Calibri" w:eastAsia="Calibri" w:cs="Calibri"/>
        <w:sz w:val="17"/>
        <w:szCs w:val="17"/>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25A56BCB"/>
    <w:rsid w:val="51BE23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Office_11.8.2.11716_F1E327BC-269C-435d-A152-05C5408002CA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2023-04-03T11:38:00Z</dcterms:created>
  <dc:creator>李围</dc:creator>
  <cp:lastModifiedBy>千百度</cp:lastModifiedBy>
  <dcterms:modified xsi:type="dcterms:W3CDTF">2023-06-26T06:06:43Z</dcterms:modified>
  <dc:title>地铁安全保护区和规划控制区工程管理办法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2023-06-26T13:58:27Z</vt:filetime>
  </property>
  <property fmtid="{D5CDD505-2E9C-101B-9397-08002B2CF9AE}" pid="4" name="KSOProductBuildVer">
    <vt:lpwstr>2052-11.8.2.11716</vt:lpwstr>
  </property>
  <property fmtid="{D5CDD505-2E9C-101B-9397-08002B2CF9AE}" pid="5" name="ICV">
    <vt:lpwstr>F274C5F8E94842DFAFC3BF1F0055E978</vt:lpwstr>
  </property>
</Properties>
</file>