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6" w:line="227" w:lineRule="auto"/>
        <w:ind w:left="199"/>
        <w:rPr>
          <w:rFonts w:ascii="仿宋" w:hAnsi="仿宋" w:eastAsia="仿宋" w:cs="仿宋"/>
          <w:sz w:val="29"/>
          <w:szCs w:val="29"/>
        </w:rPr>
      </w:pPr>
      <w:r>
        <w:rPr>
          <w:rFonts w:ascii="仿宋" w:hAnsi="仿宋" w:eastAsia="仿宋" w:cs="仿宋"/>
          <w:spacing w:val="7"/>
          <w:sz w:val="29"/>
          <w:szCs w:val="29"/>
          <w14:textOutline w14:w="5448" w14:cap="sq" w14:cmpd="sng">
            <w14:solidFill>
              <w14:srgbClr w14:val="000000"/>
            </w14:solidFill>
            <w14:prstDash w14:val="solid"/>
            <w14:bevel/>
          </w14:textOutline>
        </w:rPr>
        <w:t>附表</w:t>
      </w:r>
      <w:r>
        <w:rPr>
          <w:rFonts w:ascii="仿宋" w:hAnsi="仿宋" w:eastAsia="仿宋" w:cs="仿宋"/>
          <w:spacing w:val="7"/>
          <w:sz w:val="29"/>
          <w:szCs w:val="29"/>
        </w:rPr>
        <w:t xml:space="preserve"> </w:t>
      </w:r>
      <w:r>
        <w:rPr>
          <w:rFonts w:ascii="Calibri" w:hAnsi="Calibri" w:eastAsia="Calibri" w:cs="Calibri"/>
          <w:b/>
          <w:bCs/>
          <w:spacing w:val="7"/>
          <w:sz w:val="29"/>
          <w:szCs w:val="29"/>
        </w:rPr>
        <w:t>1</w:t>
      </w:r>
      <w:r>
        <w:rPr>
          <w:rFonts w:ascii="Calibri" w:hAnsi="Calibri" w:eastAsia="Calibri" w:cs="Calibri"/>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轨道交通运营安全保护区内工程勘察作业审查信息表</w:t>
      </w:r>
    </w:p>
    <w:p>
      <w:pPr>
        <w:spacing w:before="259" w:line="231" w:lineRule="auto"/>
        <w:rPr>
          <w:rFonts w:ascii="仿宋" w:hAnsi="仿宋" w:eastAsia="仿宋" w:cs="仿宋"/>
          <w:sz w:val="20"/>
          <w:szCs w:val="20"/>
        </w:rPr>
      </w:pPr>
      <w:r>
        <w:rPr>
          <w:rFonts w:ascii="仿宋" w:hAnsi="仿宋" w:eastAsia="仿宋" w:cs="仿宋"/>
          <w:spacing w:val="-4"/>
          <w:sz w:val="20"/>
          <w:szCs w:val="20"/>
          <w14:textOutline w14:w="3795" w14:cap="sq" w14:cmpd="sng">
            <w14:solidFill>
              <w14:srgbClr w14:val="000000"/>
            </w14:solidFill>
            <w14:prstDash w14:val="solid"/>
            <w14:bevel/>
          </w14:textOutline>
        </w:rPr>
        <w:t>编号：</w:t>
      </w:r>
      <w:r>
        <w:rPr>
          <w:rFonts w:ascii="仿宋" w:hAnsi="仿宋" w:eastAsia="仿宋" w:cs="仿宋"/>
          <w:spacing w:val="-4"/>
          <w:sz w:val="20"/>
          <w:szCs w:val="20"/>
        </w:rPr>
        <w:t xml:space="preserve">              </w:t>
      </w:r>
      <w:r>
        <w:rPr>
          <w:rFonts w:ascii="仿宋" w:hAnsi="仿宋" w:eastAsia="仿宋" w:cs="仿宋"/>
          <w:spacing w:val="-3"/>
          <w:sz w:val="20"/>
          <w:szCs w:val="20"/>
        </w:rPr>
        <w:t xml:space="preserve"> </w:t>
      </w:r>
      <w:r>
        <w:rPr>
          <w:rFonts w:ascii="仿宋" w:hAnsi="仿宋" w:eastAsia="仿宋" w:cs="仿宋"/>
          <w:spacing w:val="-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级别：</w:t>
      </w:r>
      <w:r>
        <w:rPr>
          <w:rFonts w:ascii="仿宋" w:hAnsi="仿宋" w:eastAsia="仿宋" w:cs="仿宋"/>
          <w:spacing w:val="-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日期：</w:t>
      </w:r>
      <w:r>
        <w:rPr>
          <w:rFonts w:ascii="仿宋" w:hAnsi="仿宋" w:eastAsia="仿宋" w:cs="仿宋"/>
          <w:spacing w:val="-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年</w:t>
      </w:r>
      <w:r>
        <w:rPr>
          <w:rFonts w:ascii="仿宋" w:hAnsi="仿宋" w:eastAsia="仿宋" w:cs="仿宋"/>
          <w:spacing w:val="-2"/>
          <w:sz w:val="20"/>
          <w:szCs w:val="20"/>
        </w:rPr>
        <w:t xml:space="preserve">    </w:t>
      </w:r>
      <w:r>
        <w:rPr>
          <w:rFonts w:ascii="仿宋" w:hAnsi="仿宋" w:eastAsia="仿宋" w:cs="仿宋"/>
          <w:spacing w:val="-2"/>
          <w:sz w:val="20"/>
          <w:szCs w:val="20"/>
          <w14:textOutline w14:w="3795" w14:cap="sq" w14:cmpd="sng">
            <w14:solidFill>
              <w14:srgbClr w14:val="000000"/>
            </w14:solidFill>
            <w14:prstDash w14:val="solid"/>
            <w14:bevel/>
          </w14:textOutline>
        </w:rPr>
        <w:t>月</w:t>
      </w:r>
      <w:r>
        <w:rPr>
          <w:rFonts w:ascii="仿宋" w:hAnsi="仿宋" w:eastAsia="仿宋" w:cs="仿宋"/>
          <w:spacing w:val="-2"/>
          <w:sz w:val="20"/>
          <w:szCs w:val="20"/>
        </w:rPr>
        <w:t xml:space="preserve">   </w:t>
      </w:r>
      <w:bookmarkStart w:id="0" w:name="_GoBack"/>
      <w:bookmarkEnd w:id="0"/>
      <w:r>
        <w:rPr>
          <w:rFonts w:ascii="仿宋" w:hAnsi="仿宋" w:eastAsia="仿宋" w:cs="仿宋"/>
          <w:spacing w:val="-2"/>
          <w:sz w:val="20"/>
          <w:szCs w:val="20"/>
          <w14:textOutline w14:w="3795" w14:cap="sq" w14:cmpd="sng">
            <w14:solidFill>
              <w14:srgbClr w14:val="000000"/>
            </w14:solidFill>
            <w14:prstDash w14:val="solid"/>
            <w14:bevel/>
          </w14:textOutline>
        </w:rPr>
        <w:t>日</w:t>
      </w:r>
    </w:p>
    <w:p>
      <w:pPr>
        <w:spacing w:line="46" w:lineRule="exact"/>
      </w:pPr>
    </w:p>
    <w:tbl>
      <w:tblPr>
        <w:tblStyle w:val="4"/>
        <w:tblW w:w="9376" w:type="dxa"/>
        <w:tblInd w:w="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8"/>
        <w:gridCol w:w="1483"/>
        <w:gridCol w:w="1845"/>
        <w:gridCol w:w="1139"/>
        <w:gridCol w:w="855"/>
        <w:gridCol w:w="32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798" w:type="dxa"/>
            <w:vMerge w:val="restart"/>
            <w:tcBorders>
              <w:bottom w:val="nil"/>
            </w:tcBorders>
            <w:textDirection w:val="tbRlV"/>
            <w:vAlign w:val="top"/>
          </w:tcPr>
          <w:p>
            <w:pPr>
              <w:spacing w:before="255" w:line="194" w:lineRule="auto"/>
              <w:ind w:left="1904"/>
              <w:rPr>
                <w:rFonts w:ascii="仿宋" w:hAnsi="仿宋" w:eastAsia="仿宋" w:cs="仿宋"/>
                <w:sz w:val="28"/>
                <w:szCs w:val="28"/>
              </w:rPr>
            </w:pPr>
            <w:r>
              <w:rPr>
                <w:rFonts w:ascii="仿宋" w:hAnsi="仿宋" w:eastAsia="仿宋" w:cs="仿宋"/>
                <w:spacing w:val="-21"/>
                <w:position w:val="1"/>
                <w:sz w:val="28"/>
                <w:szCs w:val="28"/>
              </w:rPr>
              <w:t>申</w:t>
            </w:r>
            <w:r>
              <w:rPr>
                <w:rFonts w:ascii="仿宋" w:hAnsi="仿宋" w:eastAsia="仿宋" w:cs="仿宋"/>
                <w:spacing w:val="-16"/>
                <w:position w:val="1"/>
                <w:sz w:val="28"/>
                <w:szCs w:val="28"/>
              </w:rPr>
              <w:t xml:space="preserve"> </w:t>
            </w:r>
            <w:r>
              <w:rPr>
                <w:rFonts w:ascii="仿宋" w:hAnsi="仿宋" w:eastAsia="仿宋" w:cs="仿宋"/>
                <w:spacing w:val="-16"/>
                <w:sz w:val="28"/>
                <w:szCs w:val="28"/>
              </w:rPr>
              <w:t>请 人 填 写</w:t>
            </w:r>
          </w:p>
        </w:tc>
        <w:tc>
          <w:tcPr>
            <w:tcW w:w="1483" w:type="dxa"/>
            <w:vAlign w:val="top"/>
          </w:tcPr>
          <w:p>
            <w:pPr>
              <w:spacing w:before="222" w:line="229"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目名称</w:t>
            </w:r>
          </w:p>
        </w:tc>
        <w:tc>
          <w:tcPr>
            <w:tcW w:w="709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203" w:line="229" w:lineRule="auto"/>
              <w:ind w:left="117"/>
              <w:rPr>
                <w:rFonts w:ascii="仿宋" w:hAnsi="仿宋" w:eastAsia="仿宋" w:cs="仿宋"/>
                <w:sz w:val="20"/>
                <w:szCs w:val="20"/>
              </w:rPr>
            </w:pPr>
            <w:r>
              <w:rPr>
                <w:rFonts w:ascii="仿宋" w:hAnsi="仿宋" w:eastAsia="仿宋" w:cs="仿宋"/>
                <w:spacing w:val="8"/>
                <w:sz w:val="20"/>
                <w:szCs w:val="20"/>
              </w:rPr>
              <w:t>建</w:t>
            </w:r>
            <w:r>
              <w:rPr>
                <w:rFonts w:ascii="仿宋" w:hAnsi="仿宋" w:eastAsia="仿宋" w:cs="仿宋"/>
                <w:spacing w:val="7"/>
                <w:sz w:val="20"/>
                <w:szCs w:val="20"/>
              </w:rPr>
              <w:t>设单位名称</w:t>
            </w:r>
          </w:p>
        </w:tc>
        <w:tc>
          <w:tcPr>
            <w:tcW w:w="7095" w:type="dxa"/>
            <w:gridSpan w:val="4"/>
            <w:vAlign w:val="top"/>
          </w:tcPr>
          <w:p>
            <w:pPr>
              <w:spacing w:before="203" w:line="231" w:lineRule="auto"/>
              <w:ind w:right="118"/>
              <w:jc w:val="right"/>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盖章)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69" w:line="300" w:lineRule="exact"/>
              <w:ind w:left="117"/>
              <w:rPr>
                <w:rFonts w:ascii="仿宋" w:hAnsi="仿宋" w:eastAsia="仿宋" w:cs="仿宋"/>
                <w:sz w:val="20"/>
                <w:szCs w:val="20"/>
              </w:rPr>
            </w:pPr>
            <w:r>
              <w:rPr>
                <w:rFonts w:ascii="仿宋" w:hAnsi="仿宋" w:eastAsia="仿宋" w:cs="仿宋"/>
                <w:spacing w:val="6"/>
                <w:position w:val="6"/>
                <w:sz w:val="20"/>
                <w:szCs w:val="20"/>
              </w:rPr>
              <w:t>建设单</w:t>
            </w:r>
            <w:r>
              <w:rPr>
                <w:rFonts w:ascii="仿宋" w:hAnsi="仿宋" w:eastAsia="仿宋" w:cs="仿宋"/>
                <w:spacing w:val="5"/>
                <w:position w:val="6"/>
                <w:sz w:val="20"/>
                <w:szCs w:val="20"/>
              </w:rPr>
              <w:t>位</w:t>
            </w:r>
          </w:p>
          <w:p>
            <w:pPr>
              <w:spacing w:line="230" w:lineRule="auto"/>
              <w:ind w:left="124"/>
              <w:rPr>
                <w:rFonts w:ascii="仿宋" w:hAnsi="仿宋" w:eastAsia="仿宋" w:cs="仿宋"/>
                <w:sz w:val="20"/>
                <w:szCs w:val="20"/>
              </w:rPr>
            </w:pPr>
            <w:r>
              <w:rPr>
                <w:rFonts w:ascii="仿宋" w:hAnsi="仿宋" w:eastAsia="仿宋" w:cs="仿宋"/>
                <w:spacing w:val="8"/>
                <w:sz w:val="20"/>
                <w:szCs w:val="20"/>
              </w:rPr>
              <w:t>法</w:t>
            </w:r>
            <w:r>
              <w:rPr>
                <w:rFonts w:ascii="仿宋" w:hAnsi="仿宋" w:eastAsia="仿宋" w:cs="仿宋"/>
                <w:spacing w:val="5"/>
                <w:sz w:val="20"/>
                <w:szCs w:val="20"/>
              </w:rPr>
              <w:t>定代表人</w:t>
            </w:r>
          </w:p>
        </w:tc>
        <w:tc>
          <w:tcPr>
            <w:tcW w:w="709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69" w:line="300" w:lineRule="exact"/>
              <w:ind w:left="117"/>
              <w:rPr>
                <w:rFonts w:ascii="仿宋" w:hAnsi="仿宋" w:eastAsia="仿宋" w:cs="仿宋"/>
                <w:sz w:val="20"/>
                <w:szCs w:val="20"/>
              </w:rPr>
            </w:pPr>
            <w:r>
              <w:rPr>
                <w:rFonts w:ascii="仿宋" w:hAnsi="仿宋" w:eastAsia="仿宋" w:cs="仿宋"/>
                <w:spacing w:val="6"/>
                <w:position w:val="6"/>
                <w:sz w:val="20"/>
                <w:szCs w:val="20"/>
              </w:rPr>
              <w:t>建设单</w:t>
            </w:r>
            <w:r>
              <w:rPr>
                <w:rFonts w:ascii="仿宋" w:hAnsi="仿宋" w:eastAsia="仿宋" w:cs="仿宋"/>
                <w:spacing w:val="5"/>
                <w:position w:val="6"/>
                <w:sz w:val="20"/>
                <w:szCs w:val="20"/>
              </w:rPr>
              <w:t>位</w:t>
            </w:r>
          </w:p>
          <w:p>
            <w:pPr>
              <w:spacing w:line="230" w:lineRule="auto"/>
              <w:ind w:left="118"/>
              <w:rPr>
                <w:rFonts w:ascii="仿宋" w:hAnsi="仿宋" w:eastAsia="仿宋" w:cs="仿宋"/>
                <w:sz w:val="20"/>
                <w:szCs w:val="20"/>
              </w:rPr>
            </w:pPr>
            <w:r>
              <w:rPr>
                <w:rFonts w:ascii="仿宋" w:hAnsi="仿宋" w:eastAsia="仿宋" w:cs="仿宋"/>
                <w:spacing w:val="7"/>
                <w:sz w:val="20"/>
                <w:szCs w:val="20"/>
              </w:rPr>
              <w:t>项目负责</w:t>
            </w:r>
            <w:r>
              <w:rPr>
                <w:rFonts w:ascii="仿宋" w:hAnsi="仿宋" w:eastAsia="仿宋" w:cs="仿宋"/>
                <w:spacing w:val="6"/>
                <w:sz w:val="20"/>
                <w:szCs w:val="20"/>
              </w:rPr>
              <w:t>人</w:t>
            </w:r>
          </w:p>
        </w:tc>
        <w:tc>
          <w:tcPr>
            <w:tcW w:w="2984" w:type="dxa"/>
            <w:gridSpan w:val="2"/>
            <w:vAlign w:val="top"/>
          </w:tcPr>
          <w:p>
            <w:pPr>
              <w:rPr>
                <w:rFonts w:ascii="Arial"/>
                <w:sz w:val="21"/>
              </w:rPr>
            </w:pPr>
          </w:p>
        </w:tc>
        <w:tc>
          <w:tcPr>
            <w:tcW w:w="855" w:type="dxa"/>
            <w:vAlign w:val="top"/>
          </w:tcPr>
          <w:p>
            <w:pPr>
              <w:spacing w:before="202" w:line="232" w:lineRule="auto"/>
              <w:ind w:left="142"/>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203" w:line="229" w:lineRule="auto"/>
              <w:ind w:left="116"/>
              <w:rPr>
                <w:rFonts w:ascii="仿宋" w:hAnsi="仿宋" w:eastAsia="仿宋" w:cs="仿宋"/>
                <w:sz w:val="20"/>
                <w:szCs w:val="20"/>
              </w:rPr>
            </w:pPr>
            <w:r>
              <w:rPr>
                <w:rFonts w:ascii="仿宋" w:hAnsi="仿宋" w:eastAsia="仿宋" w:cs="仿宋"/>
                <w:spacing w:val="9"/>
                <w:sz w:val="20"/>
                <w:szCs w:val="20"/>
              </w:rPr>
              <w:t>勘</w:t>
            </w:r>
            <w:r>
              <w:rPr>
                <w:rFonts w:ascii="仿宋" w:hAnsi="仿宋" w:eastAsia="仿宋" w:cs="仿宋"/>
                <w:spacing w:val="7"/>
                <w:sz w:val="20"/>
                <w:szCs w:val="20"/>
              </w:rPr>
              <w:t>察单位名称</w:t>
            </w:r>
          </w:p>
        </w:tc>
        <w:tc>
          <w:tcPr>
            <w:tcW w:w="709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69" w:line="300" w:lineRule="exact"/>
              <w:ind w:left="116"/>
              <w:rPr>
                <w:rFonts w:ascii="仿宋" w:hAnsi="仿宋" w:eastAsia="仿宋" w:cs="仿宋"/>
                <w:sz w:val="20"/>
                <w:szCs w:val="20"/>
              </w:rPr>
            </w:pPr>
            <w:r>
              <w:rPr>
                <w:rFonts w:ascii="仿宋" w:hAnsi="仿宋" w:eastAsia="仿宋" w:cs="仿宋"/>
                <w:spacing w:val="6"/>
                <w:position w:val="6"/>
                <w:sz w:val="20"/>
                <w:szCs w:val="20"/>
              </w:rPr>
              <w:t>勘察单位</w:t>
            </w:r>
          </w:p>
          <w:p>
            <w:pPr>
              <w:spacing w:line="230" w:lineRule="auto"/>
              <w:ind w:left="118"/>
              <w:rPr>
                <w:rFonts w:ascii="仿宋" w:hAnsi="仿宋" w:eastAsia="仿宋" w:cs="仿宋"/>
                <w:sz w:val="20"/>
                <w:szCs w:val="20"/>
              </w:rPr>
            </w:pPr>
            <w:r>
              <w:rPr>
                <w:rFonts w:ascii="仿宋" w:hAnsi="仿宋" w:eastAsia="仿宋" w:cs="仿宋"/>
                <w:spacing w:val="7"/>
                <w:sz w:val="20"/>
                <w:szCs w:val="20"/>
              </w:rPr>
              <w:t>项目负责</w:t>
            </w:r>
            <w:r>
              <w:rPr>
                <w:rFonts w:ascii="仿宋" w:hAnsi="仿宋" w:eastAsia="仿宋" w:cs="仿宋"/>
                <w:spacing w:val="6"/>
                <w:sz w:val="20"/>
                <w:szCs w:val="20"/>
              </w:rPr>
              <w:t>人</w:t>
            </w:r>
          </w:p>
        </w:tc>
        <w:tc>
          <w:tcPr>
            <w:tcW w:w="2984" w:type="dxa"/>
            <w:gridSpan w:val="2"/>
            <w:vAlign w:val="top"/>
          </w:tcPr>
          <w:p>
            <w:pPr>
              <w:rPr>
                <w:rFonts w:ascii="Arial"/>
                <w:sz w:val="21"/>
              </w:rPr>
            </w:pPr>
          </w:p>
        </w:tc>
        <w:tc>
          <w:tcPr>
            <w:tcW w:w="855" w:type="dxa"/>
            <w:vAlign w:val="top"/>
          </w:tcPr>
          <w:p>
            <w:pPr>
              <w:spacing w:before="202" w:line="232" w:lineRule="auto"/>
              <w:ind w:left="142"/>
              <w:rPr>
                <w:rFonts w:ascii="仿宋" w:hAnsi="仿宋" w:eastAsia="仿宋" w:cs="仿宋"/>
                <w:sz w:val="20"/>
                <w:szCs w:val="20"/>
              </w:rPr>
            </w:pPr>
            <w:r>
              <w:rPr>
                <w:rFonts w:ascii="仿宋" w:hAnsi="仿宋" w:eastAsia="仿宋" w:cs="仿宋"/>
                <w:spacing w:val="-10"/>
                <w:sz w:val="20"/>
                <w:szCs w:val="20"/>
              </w:rPr>
              <w:t>电</w:t>
            </w:r>
            <w:r>
              <w:rPr>
                <w:rFonts w:ascii="仿宋" w:hAnsi="仿宋" w:eastAsia="仿宋" w:cs="仿宋"/>
                <w:spacing w:val="-9"/>
                <w:sz w:val="20"/>
                <w:szCs w:val="20"/>
              </w:rPr>
              <w:t>话</w:t>
            </w:r>
          </w:p>
        </w:tc>
        <w:tc>
          <w:tcPr>
            <w:tcW w:w="325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217" w:line="229" w:lineRule="auto"/>
              <w:ind w:left="118"/>
              <w:rPr>
                <w:rFonts w:ascii="仿宋" w:hAnsi="仿宋" w:eastAsia="仿宋" w:cs="仿宋"/>
                <w:sz w:val="20"/>
                <w:szCs w:val="20"/>
              </w:rPr>
            </w:pPr>
            <w:r>
              <w:rPr>
                <w:rFonts w:ascii="仿宋" w:hAnsi="仿宋" w:eastAsia="仿宋" w:cs="仿宋"/>
                <w:spacing w:val="8"/>
                <w:sz w:val="20"/>
                <w:szCs w:val="20"/>
              </w:rPr>
              <w:t>评</w:t>
            </w:r>
            <w:r>
              <w:rPr>
                <w:rFonts w:ascii="仿宋" w:hAnsi="仿宋" w:eastAsia="仿宋" w:cs="仿宋"/>
                <w:spacing w:val="7"/>
                <w:sz w:val="20"/>
                <w:szCs w:val="20"/>
              </w:rPr>
              <w:t>估机构名称</w:t>
            </w:r>
          </w:p>
        </w:tc>
        <w:tc>
          <w:tcPr>
            <w:tcW w:w="7095" w:type="dxa"/>
            <w:gridSpan w:val="4"/>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bottom w:val="nil"/>
            </w:tcBorders>
            <w:textDirection w:val="tbRlV"/>
            <w:vAlign w:val="top"/>
          </w:tcPr>
          <w:p>
            <w:pPr>
              <w:rPr>
                <w:rFonts w:ascii="Arial"/>
                <w:sz w:val="21"/>
              </w:rPr>
            </w:pPr>
          </w:p>
        </w:tc>
        <w:tc>
          <w:tcPr>
            <w:tcW w:w="1483" w:type="dxa"/>
            <w:vAlign w:val="top"/>
          </w:tcPr>
          <w:p>
            <w:pPr>
              <w:spacing w:before="203" w:line="230" w:lineRule="auto"/>
              <w:ind w:left="118"/>
              <w:rPr>
                <w:rFonts w:ascii="仿宋" w:hAnsi="仿宋" w:eastAsia="仿宋" w:cs="仿宋"/>
                <w:sz w:val="20"/>
                <w:szCs w:val="20"/>
              </w:rPr>
            </w:pPr>
            <w:r>
              <w:rPr>
                <w:rFonts w:ascii="仿宋" w:hAnsi="仿宋" w:eastAsia="仿宋" w:cs="仿宋"/>
                <w:spacing w:val="8"/>
                <w:sz w:val="20"/>
                <w:szCs w:val="20"/>
              </w:rPr>
              <w:t>项</w:t>
            </w:r>
            <w:r>
              <w:rPr>
                <w:rFonts w:ascii="仿宋" w:hAnsi="仿宋" w:eastAsia="仿宋" w:cs="仿宋"/>
                <w:spacing w:val="5"/>
                <w:sz w:val="20"/>
                <w:szCs w:val="20"/>
              </w:rPr>
              <w:t>目位置</w:t>
            </w:r>
          </w:p>
        </w:tc>
        <w:tc>
          <w:tcPr>
            <w:tcW w:w="1845" w:type="dxa"/>
            <w:tcBorders>
              <w:right w:val="nil"/>
            </w:tcBorders>
            <w:vAlign w:val="top"/>
          </w:tcPr>
          <w:p>
            <w:pPr>
              <w:spacing w:before="203" w:line="242" w:lineRule="auto"/>
              <w:ind w:left="975"/>
              <w:rPr>
                <w:rFonts w:ascii="仿宋" w:hAnsi="仿宋" w:eastAsia="仿宋" w:cs="仿宋"/>
                <w:sz w:val="20"/>
                <w:szCs w:val="20"/>
              </w:rPr>
            </w:pPr>
            <w:r>
              <w:rPr>
                <w:rFonts w:ascii="仿宋" w:hAnsi="仿宋" w:eastAsia="仿宋" w:cs="仿宋"/>
                <w:sz w:val="20"/>
                <w:szCs w:val="20"/>
              </w:rPr>
              <w:t>区</w:t>
            </w:r>
          </w:p>
        </w:tc>
        <w:tc>
          <w:tcPr>
            <w:tcW w:w="1139" w:type="dxa"/>
            <w:tcBorders>
              <w:left w:val="nil"/>
              <w:right w:val="nil"/>
            </w:tcBorders>
            <w:vAlign w:val="top"/>
          </w:tcPr>
          <w:p>
            <w:pPr>
              <w:spacing w:before="202" w:line="232" w:lineRule="auto"/>
              <w:ind w:left="690"/>
              <w:rPr>
                <w:rFonts w:ascii="仿宋" w:hAnsi="仿宋" w:eastAsia="仿宋" w:cs="仿宋"/>
                <w:sz w:val="20"/>
                <w:szCs w:val="20"/>
              </w:rPr>
            </w:pPr>
            <w:r>
              <w:rPr>
                <w:rFonts w:ascii="仿宋" w:hAnsi="仿宋" w:eastAsia="仿宋" w:cs="仿宋"/>
                <w:sz w:val="20"/>
                <w:szCs w:val="20"/>
              </w:rPr>
              <w:t>路</w:t>
            </w:r>
          </w:p>
        </w:tc>
        <w:tc>
          <w:tcPr>
            <w:tcW w:w="4111" w:type="dxa"/>
            <w:gridSpan w:val="2"/>
            <w:tcBorders>
              <w:left w:val="nil"/>
            </w:tcBorders>
            <w:vAlign w:val="top"/>
          </w:tcPr>
          <w:p>
            <w:pPr>
              <w:spacing w:before="203" w:line="230" w:lineRule="auto"/>
              <w:ind w:left="817"/>
              <w:rPr>
                <w:rFonts w:ascii="仿宋" w:hAnsi="仿宋" w:eastAsia="仿宋" w:cs="仿宋"/>
                <w:sz w:val="20"/>
                <w:szCs w:val="20"/>
              </w:rPr>
            </w:pPr>
            <w:r>
              <w:rPr>
                <w:rFonts w:ascii="仿宋" w:hAnsi="仿宋" w:eastAsia="仿宋" w:cs="仿宋"/>
                <w:spacing w:val="29"/>
                <w:sz w:val="20"/>
                <w:szCs w:val="20"/>
              </w:rPr>
              <w:t>(</w:t>
            </w:r>
            <w:r>
              <w:rPr>
                <w:rFonts w:ascii="仿宋" w:hAnsi="仿宋" w:eastAsia="仿宋" w:cs="仿宋"/>
                <w:spacing w:val="27"/>
                <w:sz w:val="20"/>
                <w:szCs w:val="20"/>
              </w:rPr>
              <w:t>方位)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798" w:type="dxa"/>
            <w:vMerge w:val="continue"/>
            <w:tcBorders>
              <w:top w:val="nil"/>
            </w:tcBorders>
            <w:textDirection w:val="tbRlV"/>
            <w:vAlign w:val="top"/>
          </w:tcPr>
          <w:p>
            <w:pPr>
              <w:rPr>
                <w:rFonts w:ascii="Arial"/>
                <w:sz w:val="21"/>
              </w:rPr>
            </w:pPr>
          </w:p>
        </w:tc>
        <w:tc>
          <w:tcPr>
            <w:tcW w:w="1483" w:type="dxa"/>
            <w:vAlign w:val="top"/>
          </w:tcPr>
          <w:p>
            <w:pPr>
              <w:spacing w:before="68" w:line="254" w:lineRule="auto"/>
              <w:ind w:left="123" w:right="106" w:firstLine="2"/>
              <w:rPr>
                <w:rFonts w:ascii="仿宋" w:hAnsi="仿宋" w:eastAsia="仿宋" w:cs="仿宋"/>
                <w:sz w:val="20"/>
                <w:szCs w:val="20"/>
              </w:rPr>
            </w:pPr>
            <w:r>
              <w:rPr>
                <w:rFonts w:ascii="仿宋" w:hAnsi="仿宋" w:eastAsia="仿宋" w:cs="仿宋"/>
                <w:spacing w:val="10"/>
                <w:sz w:val="20"/>
                <w:szCs w:val="20"/>
              </w:rPr>
              <w:t>与</w:t>
            </w:r>
            <w:r>
              <w:rPr>
                <w:rFonts w:ascii="仿宋" w:hAnsi="仿宋" w:eastAsia="仿宋" w:cs="仿宋"/>
                <w:spacing w:val="7"/>
                <w:sz w:val="20"/>
                <w:szCs w:val="20"/>
              </w:rPr>
              <w:t>轨道交通的</w:t>
            </w:r>
            <w:r>
              <w:rPr>
                <w:rFonts w:ascii="仿宋" w:hAnsi="仿宋" w:eastAsia="仿宋" w:cs="仿宋"/>
                <w:sz w:val="20"/>
                <w:szCs w:val="20"/>
              </w:rPr>
              <w:t xml:space="preserve"> </w:t>
            </w:r>
            <w:r>
              <w:rPr>
                <w:rFonts w:ascii="仿宋" w:hAnsi="仿宋" w:eastAsia="仿宋" w:cs="仿宋"/>
                <w:spacing w:val="-1"/>
                <w:sz w:val="20"/>
                <w:szCs w:val="20"/>
              </w:rPr>
              <w:t>关系</w:t>
            </w:r>
          </w:p>
        </w:tc>
        <w:tc>
          <w:tcPr>
            <w:tcW w:w="7095" w:type="dxa"/>
            <w:gridSpan w:val="4"/>
            <w:vAlign w:val="top"/>
          </w:tcPr>
          <w:p>
            <w:pPr>
              <w:spacing w:before="203" w:line="228" w:lineRule="auto"/>
              <w:ind w:left="117"/>
              <w:rPr>
                <w:rFonts w:ascii="仿宋" w:hAnsi="仿宋" w:eastAsia="仿宋" w:cs="仿宋"/>
                <w:sz w:val="20"/>
                <w:szCs w:val="20"/>
              </w:rPr>
            </w:pPr>
            <w:r>
              <w:rPr>
                <w:rFonts w:ascii="仿宋" w:hAnsi="仿宋" w:eastAsia="仿宋" w:cs="仿宋"/>
                <w:spacing w:val="6"/>
                <w:sz w:val="20"/>
                <w:szCs w:val="20"/>
              </w:rPr>
              <w:t>轨道交通    号线          车站 (      －      区间)        (方位</w:t>
            </w:r>
            <w:r>
              <w:rPr>
                <w:rFonts w:ascii="仿宋" w:hAnsi="仿宋" w:eastAsia="仿宋" w:cs="仿宋"/>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798" w:type="dxa"/>
            <w:vMerge w:val="restart"/>
            <w:tcBorders>
              <w:bottom w:val="nil"/>
            </w:tcBorders>
            <w:textDirection w:val="tbRlV"/>
            <w:vAlign w:val="top"/>
          </w:tcPr>
          <w:p>
            <w:pPr>
              <w:spacing w:before="255" w:line="201" w:lineRule="auto"/>
              <w:ind w:left="1831"/>
              <w:rPr>
                <w:rFonts w:ascii="仿宋" w:hAnsi="仿宋" w:eastAsia="仿宋" w:cs="仿宋"/>
                <w:sz w:val="28"/>
                <w:szCs w:val="28"/>
              </w:rPr>
            </w:pPr>
            <w:r>
              <w:rPr>
                <w:rFonts w:ascii="仿宋" w:hAnsi="仿宋" w:eastAsia="仿宋" w:cs="仿宋"/>
                <w:spacing w:val="-22"/>
                <w:sz w:val="28"/>
                <w:szCs w:val="28"/>
              </w:rPr>
              <w:t>提</w:t>
            </w:r>
            <w:r>
              <w:rPr>
                <w:rFonts w:ascii="仿宋" w:hAnsi="仿宋" w:eastAsia="仿宋" w:cs="仿宋"/>
                <w:spacing w:val="-17"/>
                <w:sz w:val="28"/>
                <w:szCs w:val="28"/>
              </w:rPr>
              <w:t xml:space="preserve"> 交 的 资 料 清 单</w:t>
            </w:r>
          </w:p>
        </w:tc>
        <w:tc>
          <w:tcPr>
            <w:tcW w:w="8578" w:type="dxa"/>
            <w:gridSpan w:val="5"/>
            <w:vAlign w:val="top"/>
          </w:tcPr>
          <w:p>
            <w:pPr>
              <w:spacing w:before="229" w:line="229" w:lineRule="auto"/>
              <w:ind w:left="2850"/>
              <w:rPr>
                <w:rFonts w:ascii="仿宋" w:hAnsi="仿宋" w:eastAsia="仿宋" w:cs="仿宋"/>
                <w:sz w:val="20"/>
                <w:szCs w:val="20"/>
              </w:rPr>
            </w:pPr>
            <w:r>
              <w:rPr>
                <w:rFonts w:ascii="仿宋" w:hAnsi="仿宋" w:eastAsia="仿宋" w:cs="仿宋"/>
                <w:spacing w:val="14"/>
                <w:sz w:val="20"/>
                <w:szCs w:val="20"/>
              </w:rPr>
              <w:t>以</w:t>
            </w:r>
            <w:r>
              <w:rPr>
                <w:rFonts w:ascii="仿宋" w:hAnsi="仿宋" w:eastAsia="仿宋" w:cs="仿宋"/>
                <w:spacing w:val="9"/>
                <w:sz w:val="20"/>
                <w:szCs w:val="20"/>
              </w:rPr>
              <w:t>下</w:t>
            </w:r>
            <w:r>
              <w:rPr>
                <w:rFonts w:ascii="仿宋" w:hAnsi="仿宋" w:eastAsia="仿宋" w:cs="仿宋"/>
                <w:spacing w:val="7"/>
                <w:sz w:val="20"/>
                <w:szCs w:val="20"/>
              </w:rPr>
              <w:t>资料纸质版和电子版各一份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47" w:lineRule="auto"/>
              <w:rPr>
                <w:rFonts w:ascii="Arial"/>
                <w:sz w:val="21"/>
              </w:rPr>
            </w:pPr>
          </w:p>
          <w:p>
            <w:pPr>
              <w:spacing w:before="56" w:line="233" w:lineRule="auto"/>
              <w:ind w:left="129"/>
              <w:rPr>
                <w:rFonts w:ascii="仿宋" w:hAnsi="仿宋" w:eastAsia="仿宋" w:cs="仿宋"/>
                <w:sz w:val="17"/>
                <w:szCs w:val="17"/>
              </w:rPr>
            </w:pPr>
            <w:r>
              <w:rPr>
                <w:rFonts w:ascii="仿宋" w:hAnsi="仿宋" w:eastAsia="仿宋" w:cs="仿宋"/>
                <w:spacing w:val="12"/>
                <w:sz w:val="17"/>
                <w:szCs w:val="17"/>
              </w:rPr>
              <w:t>□</w:t>
            </w:r>
            <w:r>
              <w:rPr>
                <w:rFonts w:ascii="仿宋" w:hAnsi="仿宋" w:eastAsia="仿宋" w:cs="仿宋"/>
                <w:spacing w:val="10"/>
                <w:sz w:val="17"/>
                <w:szCs w:val="17"/>
              </w:rPr>
              <w:t xml:space="preserve"> </w:t>
            </w:r>
            <w:r>
              <w:rPr>
                <w:rFonts w:ascii="宋体" w:hAnsi="宋体" w:eastAsia="宋体" w:cs="宋体"/>
                <w:spacing w:val="6"/>
                <w:sz w:val="17"/>
                <w:szCs w:val="17"/>
              </w:rPr>
              <w:t xml:space="preserve">1. </w:t>
            </w:r>
            <w:r>
              <w:rPr>
                <w:rFonts w:ascii="仿宋" w:hAnsi="仿宋" w:eastAsia="仿宋" w:cs="仿宋"/>
                <w:spacing w:val="6"/>
                <w:sz w:val="17"/>
                <w:szCs w:val="17"/>
              </w:rPr>
              <w:t>勘察方案及评审意见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47" w:lineRule="auto"/>
              <w:rPr>
                <w:rFonts w:ascii="Arial"/>
                <w:sz w:val="21"/>
              </w:rPr>
            </w:pPr>
          </w:p>
          <w:p>
            <w:pPr>
              <w:spacing w:before="55" w:line="233" w:lineRule="auto"/>
              <w:ind w:left="129"/>
              <w:rPr>
                <w:rFonts w:ascii="仿宋" w:hAnsi="仿宋" w:eastAsia="仿宋" w:cs="仿宋"/>
                <w:sz w:val="17"/>
                <w:szCs w:val="17"/>
              </w:rPr>
            </w:pPr>
            <w:r>
              <w:rPr>
                <w:rFonts w:ascii="仿宋" w:hAnsi="仿宋" w:eastAsia="仿宋" w:cs="仿宋"/>
                <w:spacing w:val="7"/>
                <w:sz w:val="17"/>
                <w:szCs w:val="17"/>
              </w:rPr>
              <w:t xml:space="preserve">□ </w:t>
            </w:r>
            <w:r>
              <w:rPr>
                <w:rFonts w:ascii="宋体" w:hAnsi="宋体" w:eastAsia="宋体" w:cs="宋体"/>
                <w:spacing w:val="7"/>
                <w:sz w:val="17"/>
                <w:szCs w:val="17"/>
              </w:rPr>
              <w:t xml:space="preserve">2. </w:t>
            </w:r>
            <w:r>
              <w:rPr>
                <w:rFonts w:ascii="仿宋" w:hAnsi="仿宋" w:eastAsia="仿宋" w:cs="仿宋"/>
                <w:spacing w:val="7"/>
                <w:sz w:val="17"/>
                <w:szCs w:val="17"/>
              </w:rPr>
              <w:t xml:space="preserve">勘察孔与轨道交通平、剖面位置关系 </w:t>
            </w:r>
            <w:r>
              <w:rPr>
                <w:rFonts w:ascii="宋体" w:hAnsi="宋体" w:eastAsia="宋体" w:cs="宋体"/>
                <w:sz w:val="17"/>
                <w:szCs w:val="17"/>
              </w:rPr>
              <w:t>CAD</w:t>
            </w:r>
            <w:r>
              <w:rPr>
                <w:rFonts w:ascii="宋体" w:hAnsi="宋体" w:eastAsia="宋体" w:cs="宋体"/>
                <w:spacing w:val="7"/>
                <w:sz w:val="17"/>
                <w:szCs w:val="17"/>
              </w:rPr>
              <w:t xml:space="preserve"> </w:t>
            </w:r>
            <w:r>
              <w:rPr>
                <w:rFonts w:ascii="仿宋" w:hAnsi="仿宋" w:eastAsia="仿宋" w:cs="仿宋"/>
                <w:spacing w:val="7"/>
                <w:sz w:val="17"/>
                <w:szCs w:val="17"/>
              </w:rPr>
              <w:t>图 (图上附表注明勘察孔坐标、与轨道交通结构边线距</w:t>
            </w:r>
            <w:r>
              <w:rPr>
                <w:rFonts w:ascii="仿宋" w:hAnsi="仿宋" w:eastAsia="仿宋" w:cs="仿宋"/>
                <w:spacing w:val="6"/>
                <w:sz w:val="17"/>
                <w:szCs w:val="17"/>
              </w:rPr>
              <w:t>离</w:t>
            </w:r>
            <w:r>
              <w:rPr>
                <w:rFonts w:ascii="仿宋" w:hAnsi="仿宋" w:eastAsia="仿宋" w:cs="仿宋"/>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47" w:lineRule="auto"/>
              <w:rPr>
                <w:rFonts w:ascii="Arial"/>
                <w:sz w:val="21"/>
              </w:rPr>
            </w:pPr>
          </w:p>
          <w:p>
            <w:pPr>
              <w:spacing w:before="55" w:line="231" w:lineRule="auto"/>
              <w:ind w:left="129"/>
              <w:rPr>
                <w:rFonts w:ascii="仿宋" w:hAnsi="仿宋" w:eastAsia="仿宋" w:cs="仿宋"/>
                <w:sz w:val="17"/>
                <w:szCs w:val="17"/>
              </w:rPr>
            </w:pPr>
            <w:r>
              <w:rPr>
                <w:rFonts w:ascii="仿宋" w:hAnsi="仿宋" w:eastAsia="仿宋" w:cs="仿宋"/>
                <w:spacing w:val="16"/>
                <w:sz w:val="17"/>
                <w:szCs w:val="17"/>
              </w:rPr>
              <w:t xml:space="preserve">□ </w:t>
            </w:r>
            <w:r>
              <w:rPr>
                <w:rFonts w:ascii="宋体" w:hAnsi="宋体" w:eastAsia="宋体" w:cs="宋体"/>
                <w:spacing w:val="16"/>
                <w:sz w:val="17"/>
                <w:szCs w:val="17"/>
              </w:rPr>
              <w:t>3</w:t>
            </w:r>
            <w:r>
              <w:rPr>
                <w:rFonts w:ascii="宋体" w:hAnsi="宋体" w:eastAsia="宋体" w:cs="宋体"/>
                <w:spacing w:val="8"/>
                <w:sz w:val="17"/>
                <w:szCs w:val="17"/>
              </w:rPr>
              <w:t xml:space="preserve">. </w:t>
            </w:r>
            <w:r>
              <w:rPr>
                <w:rFonts w:ascii="仿宋" w:hAnsi="仿宋" w:eastAsia="仿宋" w:cs="仿宋"/>
                <w:spacing w:val="8"/>
                <w:sz w:val="17"/>
                <w:szCs w:val="17"/>
              </w:rPr>
              <w:t>运营安全影响及防范措施可行性评估报告及评估机构的资质证明文件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48" w:lineRule="auto"/>
              <w:rPr>
                <w:rFonts w:ascii="Arial"/>
                <w:sz w:val="21"/>
              </w:rPr>
            </w:pPr>
          </w:p>
          <w:p>
            <w:pPr>
              <w:spacing w:before="55" w:line="232" w:lineRule="auto"/>
              <w:ind w:left="129"/>
              <w:rPr>
                <w:rFonts w:ascii="仿宋" w:hAnsi="仿宋" w:eastAsia="仿宋" w:cs="仿宋"/>
                <w:sz w:val="17"/>
                <w:szCs w:val="17"/>
              </w:rPr>
            </w:pPr>
            <w:r>
              <w:rPr>
                <w:rFonts w:ascii="仿宋" w:hAnsi="仿宋" w:eastAsia="仿宋" w:cs="仿宋"/>
                <w:spacing w:val="-1"/>
                <w:sz w:val="17"/>
                <w:szCs w:val="17"/>
              </w:rPr>
              <w:t>□</w:t>
            </w:r>
            <w:r>
              <w:rPr>
                <w:rFonts w:ascii="仿宋" w:hAnsi="仿宋" w:eastAsia="仿宋" w:cs="仿宋"/>
                <w:sz w:val="17"/>
                <w:szCs w:val="17"/>
              </w:rPr>
              <w:t xml:space="preserve"> </w:t>
            </w:r>
            <w:r>
              <w:rPr>
                <w:rFonts w:ascii="宋体" w:hAnsi="宋体" w:eastAsia="宋体" w:cs="宋体"/>
                <w:sz w:val="17"/>
                <w:szCs w:val="17"/>
              </w:rPr>
              <w:t xml:space="preserve">4.  </w:t>
            </w:r>
            <w:r>
              <w:rPr>
                <w:rFonts w:ascii="仿宋" w:hAnsi="仿宋" w:eastAsia="仿宋" w:cs="仿宋"/>
                <w:sz w:val="17"/>
                <w:szCs w:val="17"/>
              </w:rPr>
              <w:t>《安全保障承诺书》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50" w:lineRule="auto"/>
              <w:rPr>
                <w:rFonts w:ascii="Arial"/>
                <w:sz w:val="21"/>
              </w:rPr>
            </w:pPr>
          </w:p>
          <w:p>
            <w:pPr>
              <w:spacing w:before="55" w:line="231" w:lineRule="auto"/>
              <w:ind w:left="129"/>
              <w:rPr>
                <w:rFonts w:ascii="仿宋" w:hAnsi="仿宋" w:eastAsia="仿宋" w:cs="仿宋"/>
                <w:sz w:val="17"/>
                <w:szCs w:val="17"/>
              </w:rPr>
            </w:pPr>
            <w:r>
              <w:rPr>
                <w:rFonts w:ascii="仿宋" w:hAnsi="仿宋" w:eastAsia="仿宋" w:cs="仿宋"/>
                <w:spacing w:val="9"/>
                <w:sz w:val="17"/>
                <w:szCs w:val="17"/>
              </w:rPr>
              <w:t>□</w:t>
            </w:r>
            <w:r>
              <w:rPr>
                <w:rFonts w:ascii="仿宋" w:hAnsi="仿宋" w:eastAsia="仿宋" w:cs="仿宋"/>
                <w:spacing w:val="7"/>
                <w:sz w:val="17"/>
                <w:szCs w:val="17"/>
              </w:rPr>
              <w:t xml:space="preserve"> </w:t>
            </w:r>
            <w:r>
              <w:rPr>
                <w:rFonts w:ascii="宋体" w:hAnsi="宋体" w:eastAsia="宋体" w:cs="宋体"/>
                <w:spacing w:val="7"/>
                <w:sz w:val="17"/>
                <w:szCs w:val="17"/>
              </w:rPr>
              <w:t xml:space="preserve">5. </w:t>
            </w:r>
            <w:r>
              <w:rPr>
                <w:rFonts w:ascii="仿宋" w:hAnsi="仿宋" w:eastAsia="仿宋" w:cs="仿宋"/>
                <w:spacing w:val="7"/>
                <w:sz w:val="17"/>
                <w:szCs w:val="17"/>
              </w:rPr>
              <w:t>作业单位的资质证明文件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798" w:type="dxa"/>
            <w:vMerge w:val="continue"/>
            <w:tcBorders>
              <w:top w:val="nil"/>
              <w:bottom w:val="nil"/>
            </w:tcBorders>
            <w:textDirection w:val="tbRlV"/>
            <w:vAlign w:val="top"/>
          </w:tcPr>
          <w:p>
            <w:pPr>
              <w:rPr>
                <w:rFonts w:ascii="Arial"/>
                <w:sz w:val="21"/>
              </w:rPr>
            </w:pPr>
          </w:p>
        </w:tc>
        <w:tc>
          <w:tcPr>
            <w:tcW w:w="8578" w:type="dxa"/>
            <w:gridSpan w:val="5"/>
            <w:vAlign w:val="top"/>
          </w:tcPr>
          <w:p>
            <w:pPr>
              <w:spacing w:line="251" w:lineRule="auto"/>
              <w:rPr>
                <w:rFonts w:ascii="Arial"/>
                <w:sz w:val="21"/>
              </w:rPr>
            </w:pPr>
          </w:p>
          <w:p>
            <w:pPr>
              <w:spacing w:before="55" w:line="235" w:lineRule="auto"/>
              <w:ind w:left="129"/>
              <w:rPr>
                <w:rFonts w:ascii="仿宋" w:hAnsi="仿宋" w:eastAsia="仿宋" w:cs="仿宋"/>
                <w:sz w:val="17"/>
                <w:szCs w:val="17"/>
              </w:rPr>
            </w:pPr>
            <w:r>
              <w:rPr>
                <w:rFonts w:ascii="仿宋" w:hAnsi="仿宋" w:eastAsia="仿宋" w:cs="仿宋"/>
                <w:spacing w:val="14"/>
                <w:sz w:val="17"/>
                <w:szCs w:val="17"/>
              </w:rPr>
              <w:t>□</w:t>
            </w:r>
            <w:r>
              <w:rPr>
                <w:rFonts w:ascii="仿宋" w:hAnsi="仿宋" w:eastAsia="仿宋" w:cs="仿宋"/>
                <w:spacing w:val="8"/>
                <w:sz w:val="17"/>
                <w:szCs w:val="17"/>
              </w:rPr>
              <w:t xml:space="preserve"> </w:t>
            </w:r>
            <w:r>
              <w:rPr>
                <w:rFonts w:ascii="宋体" w:hAnsi="宋体" w:eastAsia="宋体" w:cs="宋体"/>
                <w:spacing w:val="8"/>
                <w:sz w:val="17"/>
                <w:szCs w:val="17"/>
              </w:rPr>
              <w:t>6.</w:t>
            </w:r>
            <w:r>
              <w:rPr>
                <w:rFonts w:ascii="仿宋" w:hAnsi="仿宋" w:eastAsia="仿宋" w:cs="仿宋"/>
                <w:spacing w:val="8"/>
                <w:sz w:val="17"/>
                <w:szCs w:val="17"/>
              </w:rPr>
              <w:t>建设、勘察单位负责人姓名、联系方式汇总表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9" w:hRule="atLeast"/>
        </w:trPr>
        <w:tc>
          <w:tcPr>
            <w:tcW w:w="798" w:type="dxa"/>
            <w:vMerge w:val="continue"/>
            <w:tcBorders>
              <w:top w:val="nil"/>
            </w:tcBorders>
            <w:textDirection w:val="tbRlV"/>
            <w:vAlign w:val="top"/>
          </w:tcPr>
          <w:p>
            <w:pPr>
              <w:rPr>
                <w:rFonts w:ascii="Arial"/>
                <w:sz w:val="21"/>
              </w:rPr>
            </w:pPr>
          </w:p>
        </w:tc>
        <w:tc>
          <w:tcPr>
            <w:tcW w:w="8578" w:type="dxa"/>
            <w:gridSpan w:val="5"/>
            <w:vAlign w:val="top"/>
          </w:tcPr>
          <w:p>
            <w:pPr>
              <w:spacing w:line="251" w:lineRule="auto"/>
              <w:rPr>
                <w:rFonts w:ascii="Arial"/>
                <w:sz w:val="21"/>
              </w:rPr>
            </w:pPr>
          </w:p>
          <w:p>
            <w:pPr>
              <w:spacing w:before="55" w:line="236" w:lineRule="auto"/>
              <w:ind w:left="217"/>
              <w:rPr>
                <w:rFonts w:ascii="仿宋" w:hAnsi="仿宋" w:eastAsia="仿宋" w:cs="仿宋"/>
                <w:sz w:val="17"/>
                <w:szCs w:val="17"/>
              </w:rPr>
            </w:pPr>
            <w:r>
              <w:rPr>
                <w:rFonts w:ascii="宋体" w:hAnsi="宋体" w:eastAsia="宋体" w:cs="宋体"/>
                <w:spacing w:val="5"/>
                <w:sz w:val="17"/>
                <w:szCs w:val="17"/>
              </w:rPr>
              <w:t>□</w:t>
            </w:r>
            <w:r>
              <w:rPr>
                <w:rFonts w:ascii="宋体" w:hAnsi="宋体" w:eastAsia="宋体" w:cs="宋体"/>
                <w:spacing w:val="3"/>
                <w:sz w:val="17"/>
                <w:szCs w:val="17"/>
              </w:rPr>
              <w:t xml:space="preserve"> 7.</w:t>
            </w:r>
            <w:r>
              <w:rPr>
                <w:rFonts w:ascii="仿宋" w:hAnsi="仿宋" w:eastAsia="仿宋" w:cs="仿宋"/>
                <w:spacing w:val="3"/>
                <w:sz w:val="17"/>
                <w:szCs w:val="17"/>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trPr>
        <w:tc>
          <w:tcPr>
            <w:tcW w:w="798" w:type="dxa"/>
            <w:vAlign w:val="top"/>
          </w:tcPr>
          <w:p>
            <w:pPr>
              <w:spacing w:before="135" w:line="205" w:lineRule="auto"/>
              <w:ind w:left="276"/>
              <w:rPr>
                <w:rFonts w:ascii="仿宋" w:hAnsi="仿宋" w:eastAsia="仿宋" w:cs="仿宋"/>
                <w:sz w:val="28"/>
                <w:szCs w:val="28"/>
              </w:rPr>
            </w:pPr>
            <w:r>
              <w:rPr>
                <w:rFonts w:ascii="仿宋" w:hAnsi="仿宋" w:eastAsia="仿宋" w:cs="仿宋"/>
                <w:sz w:val="28"/>
                <w:szCs w:val="28"/>
              </w:rPr>
              <w:t>备</w:t>
            </w:r>
          </w:p>
          <w:p>
            <w:pPr>
              <w:spacing w:before="1" w:line="183" w:lineRule="auto"/>
              <w:ind w:left="282"/>
              <w:rPr>
                <w:rFonts w:ascii="仿宋" w:hAnsi="仿宋" w:eastAsia="仿宋" w:cs="仿宋"/>
                <w:sz w:val="28"/>
                <w:szCs w:val="28"/>
              </w:rPr>
            </w:pPr>
            <w:r>
              <w:rPr>
                <w:rFonts w:ascii="仿宋" w:hAnsi="仿宋" w:eastAsia="仿宋" w:cs="仿宋"/>
                <w:sz w:val="28"/>
                <w:szCs w:val="28"/>
              </w:rPr>
              <w:t>注</w:t>
            </w:r>
          </w:p>
        </w:tc>
        <w:tc>
          <w:tcPr>
            <w:tcW w:w="8578" w:type="dxa"/>
            <w:gridSpan w:val="5"/>
            <w:vAlign w:val="top"/>
          </w:tcPr>
          <w:p>
            <w:pPr>
              <w:rPr>
                <w:rFonts w:ascii="Arial"/>
                <w:sz w:val="21"/>
              </w:rPr>
            </w:pPr>
          </w:p>
        </w:tc>
      </w:tr>
    </w:tbl>
    <w:p>
      <w:pPr>
        <w:spacing w:before="172" w:line="231" w:lineRule="auto"/>
        <w:ind w:left="495"/>
        <w:rPr>
          <w:rFonts w:ascii="Arial"/>
          <w:sz w:val="21"/>
        </w:rPr>
      </w:pPr>
      <w:r>
        <w:rPr>
          <w:rFonts w:ascii="仿宋" w:hAnsi="仿宋" w:eastAsia="仿宋" w:cs="仿宋"/>
          <w:spacing w:val="8"/>
          <w:sz w:val="20"/>
          <w:szCs w:val="20"/>
        </w:rPr>
        <w:t>本</w:t>
      </w:r>
      <w:r>
        <w:rPr>
          <w:rFonts w:ascii="仿宋" w:hAnsi="仿宋" w:eastAsia="仿宋" w:cs="仿宋"/>
          <w:spacing w:val="7"/>
          <w:sz w:val="20"/>
          <w:szCs w:val="20"/>
        </w:rPr>
        <w:t>表一式两份</w:t>
      </w:r>
    </w:p>
    <w:sectPr>
      <w:footerReference r:id="rId5" w:type="default"/>
      <w:pgSz w:w="11907" w:h="16840"/>
      <w:pgMar w:top="1374" w:right="1274" w:bottom="730" w:left="1511" w:header="0" w:footer="56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471"/>
      <w:rPr>
        <w:rFonts w:ascii="Calibri" w:hAnsi="Calibri" w:eastAsia="Calibri" w:cs="Calibri"/>
        <w:sz w:val="17"/>
        <w:szCs w:val="17"/>
      </w:rPr>
    </w:pPr>
    <w:r>
      <w:rPr>
        <w:rFonts w:ascii="Calibri" w:hAnsi="Calibri" w:eastAsia="Calibri" w:cs="Calibri"/>
        <w:spacing w:val="1"/>
        <w:sz w:val="17"/>
        <w:szCs w:val="17"/>
      </w:rPr>
      <w:t>5</w:t>
    </w:r>
    <w:r>
      <w:rPr>
        <w:rFonts w:ascii="Calibri" w:hAnsi="Calibri" w:eastAsia="Calibri" w:cs="Calibri"/>
        <w:sz w:val="17"/>
        <w:szCs w:val="17"/>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E5C3474"/>
    <w:rsid w:val="4A464A04"/>
    <w:rsid w:val="65992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2023-04-03T11:38:00Z</dcterms:created>
  <dc:creator>李围</dc:creator>
  <cp:lastModifiedBy>千百度</cp:lastModifiedBy>
  <dcterms:modified xsi:type="dcterms:W3CDTF">2023-06-26T06:09:01Z</dcterms:modified>
  <dc:title>地铁安全保护区和规划控制区工程管理办法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2023-06-26T13:58:27Z</vt:filetime>
  </property>
  <property fmtid="{D5CDD505-2E9C-101B-9397-08002B2CF9AE}" pid="4" name="KSOProductBuildVer">
    <vt:lpwstr>2052-11.8.2.11716</vt:lpwstr>
  </property>
  <property fmtid="{D5CDD505-2E9C-101B-9397-08002B2CF9AE}" pid="5" name="ICV">
    <vt:lpwstr>2E6E8C1C154F46C396529444383F82E0</vt:lpwstr>
  </property>
</Properties>
</file>