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3AE" w:rsidRDefault="005F33AE">
      <w:pPr>
        <w:pStyle w:val="Chard"/>
        <w:snapToGrid w:val="0"/>
        <w:spacing w:line="360" w:lineRule="auto"/>
        <w:jc w:val="center"/>
        <w:textAlignment w:val="baseline"/>
        <w:rPr>
          <w:rFonts w:ascii="黑体" w:eastAsia="黑体" w:hAnsi="宋体"/>
          <w:b/>
          <w:spacing w:val="26"/>
          <w:sz w:val="48"/>
          <w:szCs w:val="48"/>
        </w:rPr>
      </w:pPr>
    </w:p>
    <w:p w:rsidR="005F33AE" w:rsidRDefault="005F33AE" w:rsidP="00C678E0">
      <w:pPr>
        <w:snapToGrid w:val="0"/>
        <w:spacing w:line="360" w:lineRule="auto"/>
        <w:textAlignment w:val="baseline"/>
        <w:rPr>
          <w:rFonts w:ascii="宋体"/>
          <w:b/>
          <w:sz w:val="56"/>
          <w:szCs w:val="44"/>
        </w:rPr>
      </w:pPr>
    </w:p>
    <w:p w:rsidR="00C678E0" w:rsidRDefault="00F83B8E" w:rsidP="00C678E0">
      <w:pPr>
        <w:snapToGrid w:val="0"/>
        <w:spacing w:line="360" w:lineRule="auto"/>
        <w:jc w:val="center"/>
        <w:textAlignment w:val="baseline"/>
        <w:rPr>
          <w:rFonts w:ascii="宋体"/>
          <w:b/>
          <w:sz w:val="56"/>
          <w:szCs w:val="44"/>
        </w:rPr>
      </w:pPr>
      <w:r>
        <w:rPr>
          <w:rFonts w:ascii="宋体" w:hint="eastAsia"/>
          <w:b/>
          <w:sz w:val="56"/>
          <w:szCs w:val="44"/>
        </w:rPr>
        <w:t>十四五轨道交通枢纽综合开发</w:t>
      </w:r>
    </w:p>
    <w:p w:rsidR="00C678E0" w:rsidRDefault="00F83B8E" w:rsidP="00C678E0">
      <w:pPr>
        <w:snapToGrid w:val="0"/>
        <w:spacing w:line="360" w:lineRule="auto"/>
        <w:jc w:val="center"/>
        <w:textAlignment w:val="baseline"/>
        <w:rPr>
          <w:rFonts w:ascii="宋体"/>
          <w:b/>
          <w:sz w:val="56"/>
          <w:szCs w:val="44"/>
        </w:rPr>
      </w:pPr>
      <w:r>
        <w:rPr>
          <w:rFonts w:ascii="宋体" w:hint="eastAsia"/>
          <w:b/>
          <w:sz w:val="56"/>
          <w:szCs w:val="44"/>
        </w:rPr>
        <w:t>项目规划设计研究及核心区建筑</w:t>
      </w:r>
    </w:p>
    <w:p w:rsidR="005F33AE" w:rsidRDefault="00F83B8E" w:rsidP="00C678E0">
      <w:pPr>
        <w:snapToGrid w:val="0"/>
        <w:spacing w:line="360" w:lineRule="auto"/>
        <w:jc w:val="center"/>
        <w:textAlignment w:val="baseline"/>
        <w:rPr>
          <w:rFonts w:ascii="宋体"/>
          <w:b/>
          <w:sz w:val="56"/>
          <w:szCs w:val="44"/>
        </w:rPr>
      </w:pPr>
      <w:r>
        <w:rPr>
          <w:rFonts w:ascii="宋体" w:hint="eastAsia"/>
          <w:b/>
          <w:sz w:val="56"/>
          <w:szCs w:val="44"/>
        </w:rPr>
        <w:t>概念设计（十）公开比选文件</w:t>
      </w:r>
    </w:p>
    <w:p w:rsidR="005F33AE" w:rsidRDefault="005F33AE">
      <w:pPr>
        <w:snapToGrid w:val="0"/>
        <w:spacing w:line="360" w:lineRule="auto"/>
        <w:ind w:firstLine="883"/>
        <w:jc w:val="center"/>
        <w:textAlignment w:val="baseline"/>
        <w:rPr>
          <w:rFonts w:ascii="宋体"/>
          <w:b/>
          <w:sz w:val="44"/>
          <w:szCs w:val="44"/>
        </w:rPr>
      </w:pPr>
    </w:p>
    <w:p w:rsidR="005F33AE" w:rsidRDefault="005F33AE">
      <w:pPr>
        <w:snapToGrid w:val="0"/>
        <w:spacing w:line="360" w:lineRule="auto"/>
        <w:ind w:firstLine="883"/>
        <w:jc w:val="center"/>
        <w:textAlignment w:val="baseline"/>
        <w:rPr>
          <w:rFonts w:ascii="宋体"/>
          <w:b/>
          <w:sz w:val="44"/>
          <w:szCs w:val="44"/>
        </w:rPr>
      </w:pPr>
    </w:p>
    <w:p w:rsidR="005F33AE" w:rsidRDefault="005F33AE">
      <w:pPr>
        <w:snapToGrid w:val="0"/>
        <w:spacing w:line="360" w:lineRule="auto"/>
        <w:ind w:firstLine="883"/>
        <w:jc w:val="center"/>
        <w:textAlignment w:val="baseline"/>
        <w:rPr>
          <w:rFonts w:ascii="宋体"/>
          <w:b/>
          <w:sz w:val="44"/>
          <w:szCs w:val="44"/>
        </w:rPr>
      </w:pPr>
    </w:p>
    <w:p w:rsidR="005F33AE" w:rsidRDefault="005F33AE">
      <w:pPr>
        <w:snapToGrid w:val="0"/>
        <w:spacing w:line="360" w:lineRule="auto"/>
        <w:ind w:firstLine="723"/>
        <w:jc w:val="center"/>
        <w:textAlignment w:val="baseline"/>
        <w:rPr>
          <w:rFonts w:ascii="宋体" w:hAnsi="宋体"/>
          <w:b/>
          <w:sz w:val="36"/>
          <w:szCs w:val="36"/>
        </w:rPr>
      </w:pPr>
    </w:p>
    <w:p w:rsidR="005F33AE" w:rsidRDefault="005F33AE">
      <w:pPr>
        <w:snapToGrid w:val="0"/>
        <w:spacing w:line="360" w:lineRule="auto"/>
        <w:ind w:firstLine="723"/>
        <w:jc w:val="center"/>
        <w:textAlignment w:val="baseline"/>
        <w:rPr>
          <w:rFonts w:ascii="宋体" w:hAnsi="宋体"/>
          <w:b/>
          <w:sz w:val="36"/>
          <w:szCs w:val="36"/>
        </w:rPr>
      </w:pPr>
    </w:p>
    <w:p w:rsidR="005F33AE" w:rsidRDefault="00F83B8E">
      <w:pPr>
        <w:snapToGrid w:val="0"/>
        <w:spacing w:line="360" w:lineRule="auto"/>
        <w:ind w:firstLine="723"/>
        <w:jc w:val="center"/>
        <w:textAlignment w:val="baseline"/>
        <w:rPr>
          <w:rFonts w:ascii="宋体" w:hAnsi="宋体"/>
          <w:b/>
          <w:sz w:val="36"/>
          <w:szCs w:val="36"/>
        </w:rPr>
      </w:pPr>
      <w:r>
        <w:rPr>
          <w:rFonts w:ascii="宋体" w:hAnsi="宋体" w:hint="eastAsia"/>
          <w:b/>
          <w:sz w:val="36"/>
          <w:szCs w:val="36"/>
        </w:rPr>
        <w:t>单位名称：深圳市地铁集团有限公司</w:t>
      </w:r>
    </w:p>
    <w:p w:rsidR="005F33AE" w:rsidRDefault="00F83B8E">
      <w:pPr>
        <w:widowControl/>
        <w:snapToGrid w:val="0"/>
        <w:spacing w:line="360" w:lineRule="auto"/>
        <w:ind w:firstLineChars="450" w:firstLine="1626"/>
        <w:textAlignment w:val="baseline"/>
        <w:rPr>
          <w:rFonts w:ascii="宋体" w:hAnsi="宋体"/>
          <w:b/>
          <w:sz w:val="36"/>
          <w:szCs w:val="36"/>
        </w:rPr>
      </w:pPr>
      <w:r>
        <w:rPr>
          <w:rFonts w:ascii="宋体" w:hAnsi="宋体" w:hint="eastAsia"/>
          <w:b/>
          <w:sz w:val="36"/>
          <w:szCs w:val="36"/>
        </w:rPr>
        <w:t xml:space="preserve">日 </w:t>
      </w:r>
      <w:r>
        <w:rPr>
          <w:rFonts w:ascii="宋体" w:hAnsi="宋体"/>
          <w:b/>
          <w:sz w:val="36"/>
          <w:szCs w:val="36"/>
        </w:rPr>
        <w:t xml:space="preserve">  </w:t>
      </w:r>
      <w:r>
        <w:rPr>
          <w:rFonts w:ascii="宋体" w:hAnsi="宋体" w:hint="eastAsia"/>
          <w:b/>
          <w:sz w:val="36"/>
          <w:szCs w:val="36"/>
        </w:rPr>
        <w:t xml:space="preserve"> 期：2022年</w:t>
      </w:r>
      <w:r w:rsidR="00C678E0">
        <w:rPr>
          <w:rFonts w:ascii="宋体" w:hAnsi="宋体" w:hint="eastAsia"/>
          <w:b/>
          <w:sz w:val="36"/>
          <w:szCs w:val="36"/>
        </w:rPr>
        <w:t>9</w:t>
      </w:r>
      <w:r>
        <w:rPr>
          <w:rFonts w:ascii="宋体" w:hAnsi="宋体" w:hint="eastAsia"/>
          <w:b/>
          <w:sz w:val="36"/>
          <w:szCs w:val="36"/>
        </w:rPr>
        <w:t>月</w:t>
      </w:r>
    </w:p>
    <w:p w:rsidR="005F33AE" w:rsidRDefault="005F33AE">
      <w:pPr>
        <w:widowControl/>
        <w:snapToGrid w:val="0"/>
        <w:spacing w:line="360" w:lineRule="auto"/>
        <w:ind w:firstLineChars="544" w:firstLine="1966"/>
        <w:textAlignment w:val="baseline"/>
        <w:rPr>
          <w:rFonts w:ascii="宋体" w:hAnsi="宋体"/>
          <w:b/>
          <w:sz w:val="36"/>
          <w:szCs w:val="36"/>
        </w:rPr>
      </w:pPr>
    </w:p>
    <w:p w:rsidR="005F33AE" w:rsidRDefault="005F33AE">
      <w:pPr>
        <w:widowControl/>
        <w:snapToGrid w:val="0"/>
        <w:spacing w:line="360" w:lineRule="auto"/>
        <w:ind w:firstLineChars="544" w:firstLine="1966"/>
        <w:textAlignment w:val="baseline"/>
        <w:rPr>
          <w:rFonts w:ascii="宋体" w:hAnsi="宋体"/>
          <w:b/>
          <w:sz w:val="36"/>
          <w:szCs w:val="36"/>
        </w:rPr>
      </w:pPr>
    </w:p>
    <w:p w:rsidR="005F33AE" w:rsidRDefault="005F33AE">
      <w:pPr>
        <w:widowControl/>
        <w:snapToGrid w:val="0"/>
        <w:spacing w:line="360" w:lineRule="auto"/>
        <w:ind w:firstLineChars="544" w:firstLine="1966"/>
        <w:textAlignment w:val="baseline"/>
        <w:rPr>
          <w:rFonts w:ascii="宋体" w:hAnsi="宋体"/>
          <w:b/>
          <w:sz w:val="36"/>
          <w:szCs w:val="36"/>
        </w:rPr>
      </w:pPr>
    </w:p>
    <w:p w:rsidR="005F33AE" w:rsidRDefault="005F33AE">
      <w:pPr>
        <w:widowControl/>
        <w:snapToGrid w:val="0"/>
        <w:spacing w:line="360" w:lineRule="auto"/>
        <w:ind w:firstLineChars="544" w:firstLine="1966"/>
        <w:textAlignment w:val="baseline"/>
        <w:rPr>
          <w:rFonts w:ascii="宋体" w:hAnsi="宋体"/>
          <w:b/>
          <w:sz w:val="36"/>
          <w:szCs w:val="36"/>
        </w:rPr>
      </w:pPr>
    </w:p>
    <w:p w:rsidR="005F33AE" w:rsidRDefault="005F33AE">
      <w:pPr>
        <w:widowControl/>
        <w:snapToGrid w:val="0"/>
        <w:spacing w:line="360" w:lineRule="auto"/>
        <w:ind w:firstLineChars="544" w:firstLine="1966"/>
        <w:textAlignment w:val="baseline"/>
        <w:rPr>
          <w:rFonts w:ascii="宋体" w:hAnsi="宋体"/>
          <w:b/>
          <w:sz w:val="36"/>
          <w:szCs w:val="36"/>
        </w:rPr>
      </w:pPr>
    </w:p>
    <w:p w:rsidR="005F33AE" w:rsidRDefault="005F33AE">
      <w:pPr>
        <w:widowControl/>
        <w:snapToGrid w:val="0"/>
        <w:spacing w:line="360" w:lineRule="auto"/>
        <w:ind w:firstLineChars="1044" w:firstLine="3773"/>
        <w:textAlignment w:val="baseline"/>
        <w:rPr>
          <w:rFonts w:ascii="黑体" w:eastAsia="黑体" w:hAnsi="黑体"/>
          <w:b/>
          <w:bCs/>
          <w:sz w:val="36"/>
          <w:szCs w:val="36"/>
        </w:rPr>
      </w:pPr>
    </w:p>
    <w:p w:rsidR="005F33AE" w:rsidRDefault="00F83B8E">
      <w:pPr>
        <w:widowControl/>
        <w:snapToGrid w:val="0"/>
        <w:spacing w:line="360" w:lineRule="auto"/>
        <w:ind w:firstLineChars="1044" w:firstLine="3773"/>
        <w:textAlignment w:val="baseline"/>
        <w:rPr>
          <w:rFonts w:ascii="黑体" w:eastAsia="黑体" w:hAnsi="黑体"/>
          <w:b/>
          <w:bCs/>
          <w:sz w:val="36"/>
          <w:szCs w:val="36"/>
        </w:rPr>
      </w:pPr>
      <w:r>
        <w:rPr>
          <w:rFonts w:ascii="黑体" w:eastAsia="黑体" w:hAnsi="黑体" w:hint="eastAsia"/>
          <w:b/>
          <w:bCs/>
          <w:sz w:val="36"/>
          <w:szCs w:val="36"/>
        </w:rPr>
        <w:t>目  录</w:t>
      </w:r>
    </w:p>
    <w:sdt>
      <w:sdtPr>
        <w:rPr>
          <w:rFonts w:ascii="宋体" w:hAnsi="宋体"/>
        </w:rPr>
        <w:id w:val="147477262"/>
        <w:docPartObj>
          <w:docPartGallery w:val="Table of Contents"/>
          <w:docPartUnique/>
        </w:docPartObj>
      </w:sdtPr>
      <w:sdtEndPr>
        <w:rPr>
          <w:rFonts w:ascii="Times New Roman" w:hAnsi="Times New Roman"/>
          <w:b/>
          <w:szCs w:val="30"/>
        </w:rPr>
      </w:sdtEndPr>
      <w:sdtContent>
        <w:p w:rsidR="005F33AE" w:rsidRDefault="005F33AE">
          <w:pPr>
            <w:jc w:val="center"/>
          </w:pPr>
        </w:p>
        <w:p w:rsidR="005F33AE" w:rsidRDefault="00EC53CC">
          <w:pPr>
            <w:pStyle w:val="10"/>
            <w:tabs>
              <w:tab w:val="right" w:leader="dot" w:pos="8306"/>
            </w:tabs>
          </w:pPr>
          <w:r w:rsidRPr="00EC53CC">
            <w:rPr>
              <w:sz w:val="30"/>
              <w:szCs w:val="30"/>
            </w:rPr>
            <w:fldChar w:fldCharType="begin"/>
          </w:r>
          <w:r w:rsidR="00F83B8E">
            <w:rPr>
              <w:sz w:val="30"/>
              <w:szCs w:val="30"/>
            </w:rPr>
            <w:instrText xml:space="preserve">TOC \o "1-2" \h \u </w:instrText>
          </w:r>
          <w:r w:rsidRPr="00EC53CC">
            <w:rPr>
              <w:sz w:val="30"/>
              <w:szCs w:val="30"/>
            </w:rPr>
            <w:fldChar w:fldCharType="separate"/>
          </w:r>
          <w:hyperlink w:anchor="_Toc27963" w:history="1">
            <w:r w:rsidR="00F83B8E">
              <w:rPr>
                <w:rFonts w:hint="eastAsia"/>
              </w:rPr>
              <w:t>第一章</w:t>
            </w:r>
            <w:r w:rsidR="00F83B8E">
              <w:rPr>
                <w:rFonts w:hint="eastAsia"/>
              </w:rPr>
              <w:t xml:space="preserve">  </w:t>
            </w:r>
            <w:r w:rsidR="00F83B8E">
              <w:rPr>
                <w:rFonts w:hint="eastAsia"/>
              </w:rPr>
              <w:t>致参选人</w:t>
            </w:r>
            <w:r w:rsidR="00F83B8E">
              <w:tab/>
            </w:r>
            <w:r>
              <w:fldChar w:fldCharType="begin"/>
            </w:r>
            <w:r w:rsidR="00F83B8E">
              <w:instrText xml:space="preserve"> PAGEREF _Toc27963 \h </w:instrText>
            </w:r>
            <w:r>
              <w:fldChar w:fldCharType="separate"/>
            </w:r>
            <w:r w:rsidR="00F83B8E">
              <w:t>1</w:t>
            </w:r>
            <w:r>
              <w:fldChar w:fldCharType="end"/>
            </w:r>
          </w:hyperlink>
        </w:p>
        <w:p w:rsidR="005F33AE" w:rsidRDefault="00EC53CC">
          <w:pPr>
            <w:pStyle w:val="20"/>
            <w:tabs>
              <w:tab w:val="clear" w:pos="985"/>
              <w:tab w:val="right" w:leader="dot" w:pos="8306"/>
            </w:tabs>
          </w:pPr>
          <w:hyperlink w:anchor="_Toc29172" w:history="1">
            <w:r w:rsidR="00F83B8E">
              <w:rPr>
                <w:rFonts w:hint="eastAsia"/>
              </w:rPr>
              <w:t>比选公告</w:t>
            </w:r>
            <w:r w:rsidR="00F83B8E">
              <w:tab/>
            </w:r>
            <w:r>
              <w:fldChar w:fldCharType="begin"/>
            </w:r>
            <w:r w:rsidR="00F83B8E">
              <w:instrText xml:space="preserve"> PAGEREF _Toc29172 \h </w:instrText>
            </w:r>
            <w:r>
              <w:fldChar w:fldCharType="separate"/>
            </w:r>
            <w:r w:rsidR="00F83B8E">
              <w:t>2</w:t>
            </w:r>
            <w:r>
              <w:fldChar w:fldCharType="end"/>
            </w:r>
          </w:hyperlink>
        </w:p>
        <w:p w:rsidR="005F33AE" w:rsidRDefault="00EC53CC">
          <w:pPr>
            <w:pStyle w:val="20"/>
            <w:tabs>
              <w:tab w:val="clear" w:pos="985"/>
              <w:tab w:val="right" w:leader="dot" w:pos="8306"/>
            </w:tabs>
          </w:pPr>
          <w:hyperlink w:anchor="_Toc29280" w:history="1">
            <w:r w:rsidR="00F83B8E">
              <w:rPr>
                <w:rFonts w:ascii="宋体" w:hAnsi="宋体" w:hint="eastAsia"/>
                <w:kern w:val="0"/>
                <w:szCs w:val="24"/>
              </w:rPr>
              <w:t>一、项目名称</w:t>
            </w:r>
            <w:r w:rsidR="00F83B8E">
              <w:tab/>
            </w:r>
            <w:r>
              <w:fldChar w:fldCharType="begin"/>
            </w:r>
            <w:r w:rsidR="00F83B8E">
              <w:instrText xml:space="preserve"> PAGEREF _Toc29280 \h </w:instrText>
            </w:r>
            <w:r>
              <w:fldChar w:fldCharType="separate"/>
            </w:r>
            <w:r w:rsidR="00F83B8E">
              <w:t>2</w:t>
            </w:r>
            <w:r>
              <w:fldChar w:fldCharType="end"/>
            </w:r>
          </w:hyperlink>
        </w:p>
        <w:p w:rsidR="005F33AE" w:rsidRDefault="00EC53CC">
          <w:pPr>
            <w:pStyle w:val="20"/>
            <w:tabs>
              <w:tab w:val="clear" w:pos="985"/>
              <w:tab w:val="right" w:leader="dot" w:pos="8306"/>
            </w:tabs>
          </w:pPr>
          <w:hyperlink w:anchor="_Toc22274" w:history="1">
            <w:r w:rsidR="00F83B8E">
              <w:rPr>
                <w:rFonts w:ascii="宋体" w:hAnsi="宋体" w:hint="eastAsia"/>
                <w:kern w:val="0"/>
                <w:szCs w:val="24"/>
              </w:rPr>
              <w:t>二、比选内容</w:t>
            </w:r>
            <w:r w:rsidR="00F83B8E">
              <w:tab/>
            </w:r>
            <w:r>
              <w:fldChar w:fldCharType="begin"/>
            </w:r>
            <w:r w:rsidR="00F83B8E">
              <w:instrText xml:space="preserve"> PAGEREF _Toc22274 \h </w:instrText>
            </w:r>
            <w:r>
              <w:fldChar w:fldCharType="separate"/>
            </w:r>
            <w:r w:rsidR="00F83B8E">
              <w:t>2</w:t>
            </w:r>
            <w:r>
              <w:fldChar w:fldCharType="end"/>
            </w:r>
          </w:hyperlink>
        </w:p>
        <w:p w:rsidR="005F33AE" w:rsidRDefault="00EC53CC">
          <w:pPr>
            <w:pStyle w:val="20"/>
            <w:tabs>
              <w:tab w:val="clear" w:pos="985"/>
              <w:tab w:val="right" w:leader="dot" w:pos="8306"/>
            </w:tabs>
          </w:pPr>
          <w:hyperlink w:anchor="_Toc602" w:history="1">
            <w:r w:rsidR="00F83B8E">
              <w:rPr>
                <w:rFonts w:ascii="宋体" w:hAnsi="宋体" w:hint="eastAsia"/>
                <w:kern w:val="0"/>
                <w:szCs w:val="24"/>
              </w:rPr>
              <w:t>三、比选上限价格</w:t>
            </w:r>
            <w:r w:rsidR="00F83B8E">
              <w:tab/>
            </w:r>
            <w:r>
              <w:fldChar w:fldCharType="begin"/>
            </w:r>
            <w:r w:rsidR="00F83B8E">
              <w:instrText xml:space="preserve"> PAGEREF _Toc602 \h </w:instrText>
            </w:r>
            <w:r>
              <w:fldChar w:fldCharType="separate"/>
            </w:r>
            <w:r w:rsidR="00F83B8E">
              <w:t>3</w:t>
            </w:r>
            <w:r>
              <w:fldChar w:fldCharType="end"/>
            </w:r>
          </w:hyperlink>
        </w:p>
        <w:p w:rsidR="005F33AE" w:rsidRDefault="00EC53CC">
          <w:pPr>
            <w:pStyle w:val="20"/>
            <w:tabs>
              <w:tab w:val="clear" w:pos="985"/>
              <w:tab w:val="right" w:leader="dot" w:pos="8306"/>
            </w:tabs>
          </w:pPr>
          <w:hyperlink w:anchor="_Toc5066" w:history="1">
            <w:r w:rsidR="00F83B8E">
              <w:rPr>
                <w:rFonts w:ascii="宋体" w:hAnsi="宋体" w:hint="eastAsia"/>
                <w:kern w:val="0"/>
                <w:szCs w:val="24"/>
              </w:rPr>
              <w:t>四、参选人资格要求</w:t>
            </w:r>
            <w:r w:rsidR="00F83B8E">
              <w:tab/>
            </w:r>
            <w:r>
              <w:fldChar w:fldCharType="begin"/>
            </w:r>
            <w:r w:rsidR="00F83B8E">
              <w:instrText xml:space="preserve"> PAGEREF _Toc5066 \h </w:instrText>
            </w:r>
            <w:r>
              <w:fldChar w:fldCharType="separate"/>
            </w:r>
            <w:r w:rsidR="00F83B8E">
              <w:t>3</w:t>
            </w:r>
            <w:r>
              <w:fldChar w:fldCharType="end"/>
            </w:r>
          </w:hyperlink>
        </w:p>
        <w:p w:rsidR="005F33AE" w:rsidRDefault="00EC53CC">
          <w:pPr>
            <w:pStyle w:val="20"/>
            <w:tabs>
              <w:tab w:val="clear" w:pos="985"/>
              <w:tab w:val="right" w:leader="dot" w:pos="8306"/>
            </w:tabs>
          </w:pPr>
          <w:hyperlink w:anchor="_Toc1928" w:history="1">
            <w:r w:rsidR="00F83B8E">
              <w:rPr>
                <w:rFonts w:ascii="宋体" w:hAnsi="宋体" w:hint="eastAsia"/>
                <w:kern w:val="0"/>
                <w:szCs w:val="24"/>
              </w:rPr>
              <w:t>五、参选时间、</w:t>
            </w:r>
            <w:r w:rsidR="00F83B8E">
              <w:rPr>
                <w:rFonts w:ascii="宋体" w:hAnsi="宋体"/>
                <w:kern w:val="0"/>
                <w:szCs w:val="24"/>
              </w:rPr>
              <w:t>地点</w:t>
            </w:r>
            <w:r w:rsidR="00F83B8E">
              <w:tab/>
            </w:r>
            <w:r>
              <w:fldChar w:fldCharType="begin"/>
            </w:r>
            <w:r w:rsidR="00F83B8E">
              <w:instrText xml:space="preserve"> PAGEREF _Toc1928 \h </w:instrText>
            </w:r>
            <w:r>
              <w:fldChar w:fldCharType="separate"/>
            </w:r>
            <w:r w:rsidR="00F83B8E">
              <w:t>3</w:t>
            </w:r>
            <w:r>
              <w:fldChar w:fldCharType="end"/>
            </w:r>
          </w:hyperlink>
        </w:p>
        <w:p w:rsidR="005F33AE" w:rsidRDefault="00EC53CC">
          <w:pPr>
            <w:pStyle w:val="20"/>
            <w:tabs>
              <w:tab w:val="clear" w:pos="985"/>
              <w:tab w:val="right" w:leader="dot" w:pos="8306"/>
            </w:tabs>
          </w:pPr>
          <w:hyperlink w:anchor="_Toc19665" w:history="1">
            <w:r w:rsidR="00F83B8E">
              <w:rPr>
                <w:rFonts w:ascii="宋体" w:hAnsi="宋体" w:hint="eastAsia"/>
                <w:kern w:val="0"/>
                <w:szCs w:val="24"/>
              </w:rPr>
              <w:t>六、参选所需材料</w:t>
            </w:r>
            <w:r w:rsidR="00F83B8E">
              <w:tab/>
            </w:r>
            <w:r>
              <w:fldChar w:fldCharType="begin"/>
            </w:r>
            <w:r w:rsidR="00F83B8E">
              <w:instrText xml:space="preserve"> PAGEREF _Toc19665 \h </w:instrText>
            </w:r>
            <w:r>
              <w:fldChar w:fldCharType="separate"/>
            </w:r>
            <w:r w:rsidR="00F83B8E">
              <w:t>4</w:t>
            </w:r>
            <w:r>
              <w:fldChar w:fldCharType="end"/>
            </w:r>
          </w:hyperlink>
        </w:p>
        <w:p w:rsidR="005F33AE" w:rsidRDefault="00EC53CC">
          <w:pPr>
            <w:pStyle w:val="20"/>
            <w:tabs>
              <w:tab w:val="clear" w:pos="985"/>
              <w:tab w:val="right" w:leader="dot" w:pos="8306"/>
            </w:tabs>
          </w:pPr>
          <w:hyperlink w:anchor="_Toc4439" w:history="1">
            <w:r w:rsidR="00F83B8E">
              <w:rPr>
                <w:rFonts w:ascii="宋体" w:hAnsi="宋体" w:hint="eastAsia"/>
                <w:kern w:val="0"/>
                <w:szCs w:val="24"/>
              </w:rPr>
              <w:t>七、参选联系人</w:t>
            </w:r>
            <w:r w:rsidR="00F83B8E">
              <w:tab/>
            </w:r>
            <w:r>
              <w:fldChar w:fldCharType="begin"/>
            </w:r>
            <w:r w:rsidR="00F83B8E">
              <w:instrText xml:space="preserve"> PAGEREF _Toc4439 \h </w:instrText>
            </w:r>
            <w:r>
              <w:fldChar w:fldCharType="separate"/>
            </w:r>
            <w:r w:rsidR="00F83B8E">
              <w:t>4</w:t>
            </w:r>
            <w:r>
              <w:fldChar w:fldCharType="end"/>
            </w:r>
          </w:hyperlink>
        </w:p>
        <w:p w:rsidR="005F33AE" w:rsidRDefault="00EC53CC">
          <w:pPr>
            <w:pStyle w:val="10"/>
            <w:tabs>
              <w:tab w:val="right" w:leader="dot" w:pos="8306"/>
            </w:tabs>
          </w:pPr>
          <w:hyperlink w:anchor="_Toc25808" w:history="1">
            <w:r w:rsidR="00F83B8E">
              <w:rPr>
                <w:rFonts w:hint="eastAsia"/>
              </w:rPr>
              <w:t>第二章</w:t>
            </w:r>
            <w:r w:rsidR="00F83B8E">
              <w:rPr>
                <w:rFonts w:hint="eastAsia"/>
              </w:rPr>
              <w:t xml:space="preserve">  </w:t>
            </w:r>
            <w:r w:rsidR="00F83B8E">
              <w:rPr>
                <w:rFonts w:hint="eastAsia"/>
              </w:rPr>
              <w:t>参选须知</w:t>
            </w:r>
            <w:r w:rsidR="00F83B8E">
              <w:tab/>
            </w:r>
            <w:r>
              <w:fldChar w:fldCharType="begin"/>
            </w:r>
            <w:r w:rsidR="00F83B8E">
              <w:instrText xml:space="preserve"> PAGEREF _Toc25808 \h </w:instrText>
            </w:r>
            <w:r>
              <w:fldChar w:fldCharType="separate"/>
            </w:r>
            <w:r w:rsidR="00F83B8E">
              <w:t>5</w:t>
            </w:r>
            <w:r>
              <w:fldChar w:fldCharType="end"/>
            </w:r>
          </w:hyperlink>
        </w:p>
        <w:p w:rsidR="005F33AE" w:rsidRDefault="00EC53CC">
          <w:pPr>
            <w:pStyle w:val="20"/>
            <w:tabs>
              <w:tab w:val="clear" w:pos="985"/>
              <w:tab w:val="right" w:leader="dot" w:pos="8306"/>
            </w:tabs>
          </w:pPr>
          <w:hyperlink w:anchor="_Toc11447" w:history="1">
            <w:r w:rsidR="00F83B8E">
              <w:rPr>
                <w:rFonts w:hint="eastAsia"/>
              </w:rPr>
              <w:t>第一节</w:t>
            </w:r>
            <w:r w:rsidR="00F83B8E">
              <w:rPr>
                <w:rFonts w:hint="eastAsia"/>
              </w:rPr>
              <w:t xml:space="preserve"> </w:t>
            </w:r>
            <w:r w:rsidR="00F83B8E">
              <w:rPr>
                <w:rFonts w:hint="eastAsia"/>
              </w:rPr>
              <w:t>参选须知前附表</w:t>
            </w:r>
            <w:r w:rsidR="00F83B8E">
              <w:tab/>
            </w:r>
            <w:r>
              <w:fldChar w:fldCharType="begin"/>
            </w:r>
            <w:r w:rsidR="00F83B8E">
              <w:instrText xml:space="preserve"> PAGEREF _Toc11447 \h </w:instrText>
            </w:r>
            <w:r>
              <w:fldChar w:fldCharType="separate"/>
            </w:r>
            <w:r w:rsidR="00F83B8E">
              <w:t>5</w:t>
            </w:r>
            <w:r>
              <w:fldChar w:fldCharType="end"/>
            </w:r>
          </w:hyperlink>
        </w:p>
        <w:p w:rsidR="005F33AE" w:rsidRDefault="00EC53CC">
          <w:pPr>
            <w:pStyle w:val="20"/>
            <w:tabs>
              <w:tab w:val="clear" w:pos="985"/>
              <w:tab w:val="right" w:leader="dot" w:pos="8306"/>
            </w:tabs>
          </w:pPr>
          <w:hyperlink w:anchor="_Toc23999" w:history="1">
            <w:r w:rsidR="00F83B8E">
              <w:rPr>
                <w:rFonts w:hint="eastAsia"/>
              </w:rPr>
              <w:t>第二节</w:t>
            </w:r>
            <w:r w:rsidR="00F83B8E">
              <w:rPr>
                <w:rFonts w:hint="eastAsia"/>
              </w:rPr>
              <w:t xml:space="preserve"> </w:t>
            </w:r>
            <w:r w:rsidR="00F83B8E">
              <w:rPr>
                <w:rFonts w:hint="eastAsia"/>
              </w:rPr>
              <w:t>否决性条款摘要</w:t>
            </w:r>
            <w:r w:rsidR="00F83B8E">
              <w:tab/>
            </w:r>
            <w:r>
              <w:fldChar w:fldCharType="begin"/>
            </w:r>
            <w:r w:rsidR="00F83B8E">
              <w:instrText xml:space="preserve"> PAGEREF _Toc23999 \h </w:instrText>
            </w:r>
            <w:r>
              <w:fldChar w:fldCharType="separate"/>
            </w:r>
            <w:r w:rsidR="00F83B8E">
              <w:t>8</w:t>
            </w:r>
            <w:r>
              <w:fldChar w:fldCharType="end"/>
            </w:r>
          </w:hyperlink>
        </w:p>
        <w:p w:rsidR="005F33AE" w:rsidRDefault="00EC53CC">
          <w:pPr>
            <w:pStyle w:val="20"/>
            <w:tabs>
              <w:tab w:val="clear" w:pos="985"/>
              <w:tab w:val="right" w:leader="dot" w:pos="8306"/>
            </w:tabs>
          </w:pPr>
          <w:hyperlink w:anchor="_Toc345" w:history="1">
            <w:r w:rsidR="00F83B8E">
              <w:rPr>
                <w:rFonts w:hint="eastAsia"/>
              </w:rPr>
              <w:t>第三节</w:t>
            </w:r>
            <w:r w:rsidR="00F83B8E">
              <w:rPr>
                <w:rFonts w:hint="eastAsia"/>
              </w:rPr>
              <w:t xml:space="preserve"> </w:t>
            </w:r>
            <w:r w:rsidR="00F83B8E">
              <w:rPr>
                <w:rFonts w:hint="eastAsia"/>
              </w:rPr>
              <w:t>分段限时投诉的规定</w:t>
            </w:r>
            <w:r w:rsidR="00F83B8E">
              <w:tab/>
            </w:r>
            <w:r>
              <w:fldChar w:fldCharType="begin"/>
            </w:r>
            <w:r w:rsidR="00F83B8E">
              <w:instrText xml:space="preserve"> PAGEREF _Toc345 \h </w:instrText>
            </w:r>
            <w:r>
              <w:fldChar w:fldCharType="separate"/>
            </w:r>
            <w:r w:rsidR="00F83B8E">
              <w:t>10</w:t>
            </w:r>
            <w:r>
              <w:fldChar w:fldCharType="end"/>
            </w:r>
          </w:hyperlink>
        </w:p>
        <w:p w:rsidR="005F33AE" w:rsidRDefault="00EC53CC">
          <w:pPr>
            <w:pStyle w:val="20"/>
            <w:tabs>
              <w:tab w:val="clear" w:pos="985"/>
              <w:tab w:val="right" w:leader="dot" w:pos="8306"/>
            </w:tabs>
          </w:pPr>
          <w:hyperlink w:anchor="_Toc16296" w:history="1">
            <w:r w:rsidR="00F83B8E">
              <w:rPr>
                <w:rFonts w:hint="eastAsia"/>
              </w:rPr>
              <w:t>第四节</w:t>
            </w:r>
            <w:r w:rsidR="00F83B8E">
              <w:rPr>
                <w:rFonts w:hint="eastAsia"/>
              </w:rPr>
              <w:t xml:space="preserve"> </w:t>
            </w:r>
            <w:r w:rsidR="00F83B8E">
              <w:rPr>
                <w:rFonts w:hint="eastAsia"/>
              </w:rPr>
              <w:t>综合说明</w:t>
            </w:r>
            <w:r w:rsidR="00F83B8E">
              <w:tab/>
            </w:r>
            <w:r>
              <w:fldChar w:fldCharType="begin"/>
            </w:r>
            <w:r w:rsidR="00F83B8E">
              <w:instrText xml:space="preserve"> PAGEREF _Toc16296 \h </w:instrText>
            </w:r>
            <w:r>
              <w:fldChar w:fldCharType="separate"/>
            </w:r>
            <w:r w:rsidR="00F83B8E">
              <w:t>11</w:t>
            </w:r>
            <w:r>
              <w:fldChar w:fldCharType="end"/>
            </w:r>
          </w:hyperlink>
        </w:p>
        <w:p w:rsidR="005F33AE" w:rsidRDefault="00EC53CC">
          <w:pPr>
            <w:pStyle w:val="20"/>
            <w:tabs>
              <w:tab w:val="clear" w:pos="985"/>
              <w:tab w:val="right" w:leader="dot" w:pos="8306"/>
            </w:tabs>
          </w:pPr>
          <w:hyperlink w:anchor="_Toc25049" w:history="1">
            <w:r w:rsidR="00F83B8E">
              <w:rPr>
                <w:rFonts w:hint="eastAsia"/>
              </w:rPr>
              <w:t>第五节</w:t>
            </w:r>
            <w:r w:rsidR="00F83B8E">
              <w:rPr>
                <w:rFonts w:hint="eastAsia"/>
              </w:rPr>
              <w:t xml:space="preserve"> </w:t>
            </w:r>
            <w:r w:rsidR="00F83B8E">
              <w:rPr>
                <w:rFonts w:hint="eastAsia"/>
              </w:rPr>
              <w:t>开标、评标</w:t>
            </w:r>
            <w:r w:rsidR="00F83B8E">
              <w:tab/>
            </w:r>
            <w:r>
              <w:fldChar w:fldCharType="begin"/>
            </w:r>
            <w:r w:rsidR="00F83B8E">
              <w:instrText xml:space="preserve"> PAGEREF _Toc25049 \h </w:instrText>
            </w:r>
            <w:r>
              <w:fldChar w:fldCharType="separate"/>
            </w:r>
            <w:r w:rsidR="00F83B8E">
              <w:t>13</w:t>
            </w:r>
            <w:r>
              <w:fldChar w:fldCharType="end"/>
            </w:r>
          </w:hyperlink>
        </w:p>
        <w:p w:rsidR="005F33AE" w:rsidRDefault="00EC53CC">
          <w:pPr>
            <w:pStyle w:val="20"/>
            <w:tabs>
              <w:tab w:val="clear" w:pos="985"/>
              <w:tab w:val="right" w:leader="dot" w:pos="8306"/>
            </w:tabs>
          </w:pPr>
          <w:hyperlink w:anchor="_Toc6812" w:history="1">
            <w:r w:rsidR="00F83B8E">
              <w:rPr>
                <w:rFonts w:hint="eastAsia"/>
              </w:rPr>
              <w:t>第六节</w:t>
            </w:r>
            <w:r w:rsidR="00F83B8E">
              <w:rPr>
                <w:rFonts w:hint="eastAsia"/>
              </w:rPr>
              <w:t xml:space="preserve"> </w:t>
            </w:r>
            <w:r w:rsidR="00F83B8E">
              <w:rPr>
                <w:rFonts w:hint="eastAsia"/>
              </w:rPr>
              <w:t>参选文件格式</w:t>
            </w:r>
            <w:r w:rsidR="00F83B8E">
              <w:tab/>
            </w:r>
            <w:r>
              <w:fldChar w:fldCharType="begin"/>
            </w:r>
            <w:r w:rsidR="00F83B8E">
              <w:instrText xml:space="preserve"> PAGEREF _Toc6812 \h </w:instrText>
            </w:r>
            <w:r>
              <w:fldChar w:fldCharType="separate"/>
            </w:r>
            <w:r w:rsidR="00F83B8E">
              <w:t>24</w:t>
            </w:r>
            <w:r>
              <w:fldChar w:fldCharType="end"/>
            </w:r>
          </w:hyperlink>
        </w:p>
        <w:p w:rsidR="005F33AE" w:rsidRDefault="00EC53CC">
          <w:pPr>
            <w:pStyle w:val="20"/>
            <w:tabs>
              <w:tab w:val="clear" w:pos="985"/>
              <w:tab w:val="right" w:leader="dot" w:pos="8306"/>
            </w:tabs>
          </w:pPr>
          <w:hyperlink w:anchor="_Toc11840" w:history="1">
            <w:r w:rsidR="00F83B8E">
              <w:rPr>
                <w:rFonts w:hint="eastAsia"/>
              </w:rPr>
              <w:t>第七节</w:t>
            </w:r>
            <w:r w:rsidR="00F83B8E">
              <w:rPr>
                <w:rFonts w:hint="eastAsia"/>
              </w:rPr>
              <w:t xml:space="preserve">  </w:t>
            </w:r>
            <w:r w:rsidR="00F83B8E">
              <w:rPr>
                <w:rFonts w:hint="eastAsia"/>
              </w:rPr>
              <w:t>比选须知补充条款</w:t>
            </w:r>
            <w:r w:rsidR="00F83B8E">
              <w:tab/>
            </w:r>
            <w:r>
              <w:fldChar w:fldCharType="begin"/>
            </w:r>
            <w:r w:rsidR="00F83B8E">
              <w:instrText xml:space="preserve"> PAGEREF _Toc11840 \h </w:instrText>
            </w:r>
            <w:r>
              <w:fldChar w:fldCharType="separate"/>
            </w:r>
            <w:r w:rsidR="00F83B8E">
              <w:t>42</w:t>
            </w:r>
            <w:r>
              <w:fldChar w:fldCharType="end"/>
            </w:r>
          </w:hyperlink>
        </w:p>
        <w:p w:rsidR="005F33AE" w:rsidRDefault="00EC53CC">
          <w:pPr>
            <w:pStyle w:val="10"/>
            <w:tabs>
              <w:tab w:val="right" w:leader="dot" w:pos="8306"/>
            </w:tabs>
          </w:pPr>
          <w:hyperlink w:anchor="_Toc9660" w:history="1">
            <w:r w:rsidR="00F83B8E">
              <w:rPr>
                <w:rFonts w:hint="eastAsia"/>
              </w:rPr>
              <w:t>第三章</w:t>
            </w:r>
            <w:r w:rsidR="00F83B8E">
              <w:rPr>
                <w:rFonts w:hint="eastAsia"/>
              </w:rPr>
              <w:t xml:space="preserve">  </w:t>
            </w:r>
            <w:r w:rsidR="00F83B8E">
              <w:rPr>
                <w:rFonts w:hint="eastAsia"/>
              </w:rPr>
              <w:t>合同部分</w:t>
            </w:r>
            <w:r w:rsidR="00F83B8E">
              <w:tab/>
            </w:r>
            <w:r>
              <w:fldChar w:fldCharType="begin"/>
            </w:r>
            <w:r w:rsidR="00F83B8E">
              <w:instrText xml:space="preserve"> PAGEREF _Toc9660 \h </w:instrText>
            </w:r>
            <w:r>
              <w:fldChar w:fldCharType="separate"/>
            </w:r>
            <w:r w:rsidR="00F83B8E">
              <w:t>43</w:t>
            </w:r>
            <w:r>
              <w:fldChar w:fldCharType="end"/>
            </w:r>
          </w:hyperlink>
        </w:p>
        <w:p w:rsidR="005F33AE" w:rsidRDefault="00EC53CC">
          <w:pPr>
            <w:pStyle w:val="20"/>
            <w:tabs>
              <w:tab w:val="clear" w:pos="985"/>
              <w:tab w:val="right" w:leader="dot" w:pos="8306"/>
            </w:tabs>
          </w:pPr>
          <w:hyperlink w:anchor="_Toc9087" w:history="1">
            <w:r w:rsidR="00F83B8E">
              <w:rPr>
                <w:rFonts w:ascii="Cambria" w:hAnsi="Cambria" w:hint="eastAsia"/>
              </w:rPr>
              <w:t>第一节</w:t>
            </w:r>
            <w:r w:rsidR="00F83B8E">
              <w:rPr>
                <w:rFonts w:ascii="Cambria" w:hAnsi="Cambria" w:hint="eastAsia"/>
              </w:rPr>
              <w:t xml:space="preserve"> </w:t>
            </w:r>
            <w:r w:rsidR="00F83B8E">
              <w:rPr>
                <w:rFonts w:ascii="Cambria" w:hAnsi="Cambria" w:hint="eastAsia"/>
              </w:rPr>
              <w:t>协议书</w:t>
            </w:r>
            <w:r w:rsidR="00F83B8E">
              <w:tab/>
            </w:r>
            <w:r>
              <w:fldChar w:fldCharType="begin"/>
            </w:r>
            <w:r w:rsidR="00F83B8E">
              <w:instrText xml:space="preserve"> PAGEREF _Toc9087 \h </w:instrText>
            </w:r>
            <w:r>
              <w:fldChar w:fldCharType="separate"/>
            </w:r>
            <w:r w:rsidR="00F83B8E">
              <w:t>47</w:t>
            </w:r>
            <w:r>
              <w:fldChar w:fldCharType="end"/>
            </w:r>
          </w:hyperlink>
        </w:p>
        <w:p w:rsidR="005F33AE" w:rsidRDefault="00EC53CC">
          <w:pPr>
            <w:pStyle w:val="20"/>
            <w:tabs>
              <w:tab w:val="clear" w:pos="985"/>
              <w:tab w:val="right" w:leader="dot" w:pos="8306"/>
            </w:tabs>
          </w:pPr>
          <w:hyperlink w:anchor="_Toc19265" w:history="1">
            <w:r w:rsidR="00F83B8E">
              <w:rPr>
                <w:rFonts w:ascii="Cambria" w:hAnsi="Cambria" w:hint="eastAsia"/>
              </w:rPr>
              <w:t>第二节</w:t>
            </w:r>
            <w:r w:rsidR="00F83B8E">
              <w:rPr>
                <w:rFonts w:ascii="Cambria" w:hAnsi="Cambria" w:hint="eastAsia"/>
              </w:rPr>
              <w:t xml:space="preserve"> </w:t>
            </w:r>
            <w:r w:rsidR="00F83B8E">
              <w:rPr>
                <w:rFonts w:ascii="Cambria" w:hAnsi="Cambria" w:hint="eastAsia"/>
              </w:rPr>
              <w:t>通用条款</w:t>
            </w:r>
            <w:r w:rsidR="00F83B8E">
              <w:tab/>
            </w:r>
            <w:r>
              <w:fldChar w:fldCharType="begin"/>
            </w:r>
            <w:r w:rsidR="00F83B8E">
              <w:instrText xml:space="preserve"> PAGEREF _Toc19265 \h </w:instrText>
            </w:r>
            <w:r>
              <w:fldChar w:fldCharType="separate"/>
            </w:r>
            <w:r w:rsidR="00F83B8E">
              <w:t>51</w:t>
            </w:r>
            <w:r>
              <w:fldChar w:fldCharType="end"/>
            </w:r>
          </w:hyperlink>
        </w:p>
        <w:p w:rsidR="005F33AE" w:rsidRDefault="00EC53CC">
          <w:pPr>
            <w:pStyle w:val="20"/>
            <w:tabs>
              <w:tab w:val="clear" w:pos="985"/>
              <w:tab w:val="right" w:leader="dot" w:pos="8306"/>
            </w:tabs>
          </w:pPr>
          <w:hyperlink w:anchor="_Toc18384" w:history="1">
            <w:r w:rsidR="00F83B8E">
              <w:rPr>
                <w:rFonts w:ascii="Cambria" w:hAnsi="Cambria" w:hint="eastAsia"/>
              </w:rPr>
              <w:t>第三节</w:t>
            </w:r>
            <w:r w:rsidR="00F83B8E">
              <w:rPr>
                <w:rFonts w:ascii="Cambria" w:hAnsi="Cambria" w:hint="eastAsia"/>
              </w:rPr>
              <w:t xml:space="preserve"> </w:t>
            </w:r>
            <w:r w:rsidR="00F83B8E">
              <w:rPr>
                <w:rFonts w:ascii="Cambria" w:hAnsi="Cambria" w:hint="eastAsia"/>
              </w:rPr>
              <w:t>专用条款</w:t>
            </w:r>
            <w:r w:rsidR="00F83B8E">
              <w:tab/>
            </w:r>
            <w:r>
              <w:fldChar w:fldCharType="begin"/>
            </w:r>
            <w:r w:rsidR="00F83B8E">
              <w:instrText xml:space="preserve"> PAGEREF _Toc18384 \h </w:instrText>
            </w:r>
            <w:r>
              <w:fldChar w:fldCharType="separate"/>
            </w:r>
            <w:r w:rsidR="00F83B8E">
              <w:t>80</w:t>
            </w:r>
            <w:r>
              <w:fldChar w:fldCharType="end"/>
            </w:r>
          </w:hyperlink>
        </w:p>
        <w:p w:rsidR="005F33AE" w:rsidRDefault="00EC53CC">
          <w:pPr>
            <w:pStyle w:val="20"/>
            <w:tabs>
              <w:tab w:val="clear" w:pos="985"/>
              <w:tab w:val="right" w:leader="dot" w:pos="8306"/>
            </w:tabs>
          </w:pPr>
          <w:hyperlink w:anchor="_Toc12755" w:history="1">
            <w:r w:rsidR="00F83B8E">
              <w:rPr>
                <w:rFonts w:ascii="Cambria" w:hAnsi="Cambria" w:hint="eastAsia"/>
              </w:rPr>
              <w:t>第四节</w:t>
            </w:r>
            <w:r w:rsidR="00F83B8E">
              <w:rPr>
                <w:rFonts w:ascii="Cambria" w:hAnsi="Cambria" w:hint="eastAsia"/>
              </w:rPr>
              <w:t xml:space="preserve"> </w:t>
            </w:r>
            <w:r w:rsidR="00F83B8E">
              <w:rPr>
                <w:rFonts w:ascii="Cambria" w:hAnsi="Cambria" w:hint="eastAsia"/>
              </w:rPr>
              <w:t>任务书</w:t>
            </w:r>
            <w:r w:rsidR="00F83B8E">
              <w:tab/>
            </w:r>
            <w:r>
              <w:fldChar w:fldCharType="begin"/>
            </w:r>
            <w:r w:rsidR="00F83B8E">
              <w:instrText xml:space="preserve"> PAGEREF _Toc12755 \h </w:instrText>
            </w:r>
            <w:r>
              <w:fldChar w:fldCharType="separate"/>
            </w:r>
            <w:r w:rsidR="00F83B8E">
              <w:t>87</w:t>
            </w:r>
            <w:r>
              <w:fldChar w:fldCharType="end"/>
            </w:r>
          </w:hyperlink>
        </w:p>
        <w:p w:rsidR="005F33AE" w:rsidRDefault="00EC53CC">
          <w:pPr>
            <w:pStyle w:val="20"/>
            <w:tabs>
              <w:tab w:val="clear" w:pos="985"/>
              <w:tab w:val="right" w:leader="dot" w:pos="8306"/>
            </w:tabs>
          </w:pPr>
          <w:hyperlink w:anchor="_Toc25382" w:history="1">
            <w:r w:rsidR="00F83B8E">
              <w:rPr>
                <w:rFonts w:ascii="Cambria" w:hAnsi="Cambria" w:hint="eastAsia"/>
              </w:rPr>
              <w:t>第五节</w:t>
            </w:r>
            <w:r w:rsidR="00F83B8E">
              <w:rPr>
                <w:rFonts w:ascii="Cambria" w:hAnsi="Cambria" w:hint="eastAsia"/>
              </w:rPr>
              <w:t xml:space="preserve"> </w:t>
            </w:r>
            <w:r w:rsidR="00F83B8E">
              <w:rPr>
                <w:rFonts w:ascii="Cambria" w:hAnsi="Cambria" w:hint="eastAsia"/>
              </w:rPr>
              <w:t>附件</w:t>
            </w:r>
            <w:r w:rsidR="00F83B8E">
              <w:tab/>
            </w:r>
            <w:r>
              <w:fldChar w:fldCharType="begin"/>
            </w:r>
            <w:r w:rsidR="00F83B8E">
              <w:instrText xml:space="preserve"> PAGEREF _Toc25382 \h </w:instrText>
            </w:r>
            <w:r>
              <w:fldChar w:fldCharType="separate"/>
            </w:r>
            <w:r w:rsidR="00F83B8E">
              <w:t>98</w:t>
            </w:r>
            <w:r>
              <w:fldChar w:fldCharType="end"/>
            </w:r>
          </w:hyperlink>
        </w:p>
        <w:p w:rsidR="005F33AE" w:rsidRDefault="00EC53CC">
          <w:pPr>
            <w:snapToGrid w:val="0"/>
            <w:textAlignment w:val="baseline"/>
            <w:rPr>
              <w:sz w:val="30"/>
              <w:szCs w:val="30"/>
            </w:rPr>
            <w:sectPr w:rsidR="005F33AE">
              <w:headerReference w:type="default" r:id="rId9"/>
              <w:footerReference w:type="default" r:id="rId10"/>
              <w:pgSz w:w="11906" w:h="16838"/>
              <w:pgMar w:top="1440" w:right="1800" w:bottom="1440" w:left="1800" w:header="851" w:footer="992" w:gutter="0"/>
              <w:pgNumType w:start="1"/>
              <w:cols w:space="720"/>
              <w:docGrid w:linePitch="312"/>
            </w:sectPr>
          </w:pPr>
          <w:r>
            <w:rPr>
              <w:szCs w:val="30"/>
            </w:rPr>
            <w:fldChar w:fldCharType="end"/>
          </w:r>
        </w:p>
      </w:sdtContent>
    </w:sdt>
    <w:p w:rsidR="005F33AE" w:rsidRDefault="005F33AE">
      <w:pPr>
        <w:widowControl/>
        <w:snapToGrid w:val="0"/>
        <w:jc w:val="left"/>
        <w:textAlignment w:val="baseline"/>
        <w:rPr>
          <w:sz w:val="30"/>
          <w:szCs w:val="30"/>
        </w:rPr>
      </w:pPr>
    </w:p>
    <w:p w:rsidR="005F33AE" w:rsidRDefault="00F83B8E">
      <w:pPr>
        <w:pStyle w:val="1"/>
        <w:snapToGrid w:val="0"/>
        <w:rPr>
          <w:color w:val="auto"/>
        </w:rPr>
      </w:pPr>
      <w:bookmarkStart w:id="0" w:name="_Toc31286"/>
      <w:bookmarkStart w:id="1" w:name="_Toc382294275"/>
      <w:bookmarkStart w:id="2" w:name="_Toc87282993"/>
      <w:bookmarkStart w:id="3" w:name="_Toc87283243"/>
      <w:bookmarkStart w:id="4" w:name="_Toc79141090"/>
      <w:bookmarkStart w:id="5" w:name="_Toc27963"/>
      <w:bookmarkStart w:id="6" w:name="_Toc5077"/>
      <w:r>
        <w:rPr>
          <w:rFonts w:hint="eastAsia"/>
          <w:color w:val="auto"/>
        </w:rPr>
        <w:t xml:space="preserve">第一章  </w:t>
      </w:r>
      <w:bookmarkEnd w:id="0"/>
      <w:bookmarkEnd w:id="1"/>
      <w:r>
        <w:rPr>
          <w:rFonts w:hint="eastAsia"/>
          <w:color w:val="auto"/>
        </w:rPr>
        <w:t>致参选人</w:t>
      </w:r>
      <w:bookmarkEnd w:id="2"/>
      <w:bookmarkEnd w:id="3"/>
      <w:bookmarkEnd w:id="4"/>
      <w:bookmarkEnd w:id="5"/>
      <w:bookmarkEnd w:id="6"/>
    </w:p>
    <w:p w:rsidR="005F33AE" w:rsidRDefault="005F33AE">
      <w:pPr>
        <w:snapToGrid w:val="0"/>
        <w:textAlignment w:val="baseline"/>
        <w:rPr>
          <w:sz w:val="20"/>
        </w:rPr>
      </w:pPr>
    </w:p>
    <w:p w:rsidR="005F33AE" w:rsidRDefault="00F83B8E">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sz w:val="24"/>
          <w:szCs w:val="24"/>
        </w:rPr>
        <w:t>本</w:t>
      </w:r>
      <w:r>
        <w:rPr>
          <w:rFonts w:ascii="Times New Roman" w:hAnsi="Times New Roman" w:hint="eastAsia"/>
          <w:sz w:val="24"/>
          <w:szCs w:val="24"/>
        </w:rPr>
        <w:t>比选</w:t>
      </w:r>
      <w:r>
        <w:rPr>
          <w:rFonts w:ascii="Times New Roman" w:hAnsi="Times New Roman"/>
          <w:sz w:val="24"/>
          <w:szCs w:val="24"/>
        </w:rPr>
        <w:t>文件是依据有关招标</w:t>
      </w:r>
      <w:r>
        <w:rPr>
          <w:rFonts w:ascii="Times New Roman" w:hAnsi="Times New Roman" w:hint="eastAsia"/>
          <w:sz w:val="24"/>
          <w:szCs w:val="24"/>
        </w:rPr>
        <w:t>投标</w:t>
      </w:r>
      <w:r>
        <w:rPr>
          <w:rFonts w:ascii="Times New Roman" w:hAnsi="Times New Roman"/>
          <w:sz w:val="24"/>
          <w:szCs w:val="24"/>
        </w:rPr>
        <w:t>的法律、法规、规章和规范性文件的规定，根据本</w:t>
      </w:r>
      <w:r>
        <w:rPr>
          <w:rFonts w:ascii="Times New Roman" w:hAnsi="Times New Roman" w:hint="eastAsia"/>
          <w:sz w:val="24"/>
          <w:szCs w:val="24"/>
        </w:rPr>
        <w:t>比选项目</w:t>
      </w:r>
      <w:r>
        <w:rPr>
          <w:rFonts w:ascii="Times New Roman" w:hAnsi="Times New Roman"/>
          <w:sz w:val="24"/>
          <w:szCs w:val="24"/>
        </w:rPr>
        <w:t>的特点和需要编制的。</w:t>
      </w:r>
    </w:p>
    <w:p w:rsidR="005F33AE" w:rsidRDefault="00F83B8E">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文件的编制遵循公开、公平、公正和诚实信用的原则，</w:t>
      </w:r>
      <w:r>
        <w:rPr>
          <w:rFonts w:ascii="Times New Roman" w:hAnsi="Times New Roman" w:hint="eastAsia"/>
          <w:sz w:val="24"/>
          <w:szCs w:val="24"/>
        </w:rPr>
        <w:t>比选</w:t>
      </w:r>
      <w:r>
        <w:rPr>
          <w:rFonts w:ascii="Times New Roman" w:hAnsi="Times New Roman"/>
          <w:sz w:val="24"/>
          <w:szCs w:val="24"/>
        </w:rPr>
        <w:t>文件的内容已清楚地反映了</w:t>
      </w:r>
      <w:r>
        <w:rPr>
          <w:rFonts w:ascii="Times New Roman" w:hAnsi="Times New Roman" w:hint="eastAsia"/>
          <w:sz w:val="24"/>
          <w:szCs w:val="24"/>
        </w:rPr>
        <w:t>项目</w:t>
      </w:r>
      <w:r>
        <w:rPr>
          <w:rFonts w:ascii="Times New Roman" w:hAnsi="Times New Roman"/>
          <w:sz w:val="24"/>
          <w:szCs w:val="24"/>
        </w:rPr>
        <w:t>的规模、性质以及商务和技术要求等。我们要求</w:t>
      </w:r>
      <w:r>
        <w:rPr>
          <w:rFonts w:ascii="Times New Roman" w:hAnsi="Times New Roman" w:hint="eastAsia"/>
          <w:sz w:val="24"/>
          <w:szCs w:val="24"/>
        </w:rPr>
        <w:t>参选</w:t>
      </w:r>
      <w:r>
        <w:rPr>
          <w:rFonts w:ascii="Times New Roman" w:hAnsi="Times New Roman"/>
          <w:sz w:val="24"/>
          <w:szCs w:val="24"/>
        </w:rPr>
        <w:t>人必须完全响应本</w:t>
      </w:r>
      <w:r>
        <w:rPr>
          <w:rFonts w:ascii="Times New Roman" w:hAnsi="Times New Roman" w:hint="eastAsia"/>
          <w:sz w:val="24"/>
          <w:szCs w:val="24"/>
        </w:rPr>
        <w:t>比选</w:t>
      </w:r>
      <w:r>
        <w:rPr>
          <w:rFonts w:ascii="Times New Roman" w:hAnsi="Times New Roman"/>
          <w:sz w:val="24"/>
          <w:szCs w:val="24"/>
        </w:rPr>
        <w:t>文件的实质性内容。</w:t>
      </w:r>
    </w:p>
    <w:p w:rsidR="005F33AE" w:rsidRDefault="005F33AE">
      <w:pPr>
        <w:pStyle w:val="aa"/>
        <w:snapToGrid w:val="0"/>
        <w:spacing w:before="312" w:after="156" w:line="560" w:lineRule="exact"/>
        <w:ind w:firstLineChars="200" w:firstLine="480"/>
        <w:textAlignment w:val="baseline"/>
        <w:rPr>
          <w:rFonts w:ascii="Times New Roman" w:hAnsi="Times New Roman"/>
          <w:sz w:val="24"/>
          <w:szCs w:val="24"/>
        </w:rPr>
      </w:pPr>
    </w:p>
    <w:p w:rsidR="005F33AE" w:rsidRDefault="00F83B8E">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人（盖章）：深圳市地铁</w:t>
      </w:r>
      <w:r>
        <w:rPr>
          <w:rFonts w:ascii="Times New Roman" w:hAnsi="Times New Roman" w:hint="eastAsia"/>
          <w:sz w:val="24"/>
          <w:szCs w:val="24"/>
        </w:rPr>
        <w:t>集团</w:t>
      </w:r>
      <w:r>
        <w:rPr>
          <w:rFonts w:ascii="Times New Roman" w:hAnsi="Times New Roman"/>
          <w:sz w:val="24"/>
          <w:szCs w:val="24"/>
        </w:rPr>
        <w:t>有限公司</w:t>
      </w:r>
    </w:p>
    <w:p w:rsidR="005F33AE" w:rsidRDefault="00F83B8E">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比选人</w:t>
      </w:r>
      <w:r>
        <w:rPr>
          <w:rFonts w:ascii="Times New Roman" w:hAnsi="Times New Roman"/>
          <w:sz w:val="24"/>
          <w:szCs w:val="24"/>
        </w:rPr>
        <w:t>地址：</w:t>
      </w:r>
      <w:r>
        <w:rPr>
          <w:rFonts w:ascii="Times New Roman" w:hAnsi="Times New Roman"/>
          <w:sz w:val="24"/>
          <w:szCs w:val="24"/>
        </w:rPr>
        <w:t xml:space="preserve"> </w:t>
      </w:r>
      <w:r>
        <w:rPr>
          <w:rFonts w:ascii="Times New Roman" w:hAnsi="Times New Roman"/>
          <w:sz w:val="24"/>
          <w:szCs w:val="24"/>
        </w:rPr>
        <w:t>深圳市福田区福中一路</w:t>
      </w:r>
      <w:r>
        <w:rPr>
          <w:rFonts w:ascii="Times New Roman" w:hAnsi="Times New Roman"/>
          <w:sz w:val="24"/>
          <w:szCs w:val="24"/>
        </w:rPr>
        <w:t>1016</w:t>
      </w:r>
      <w:r>
        <w:rPr>
          <w:rFonts w:ascii="Times New Roman" w:hAnsi="Times New Roman"/>
          <w:sz w:val="24"/>
          <w:szCs w:val="24"/>
        </w:rPr>
        <w:t>号</w:t>
      </w:r>
    </w:p>
    <w:p w:rsidR="005F33AE" w:rsidRDefault="00F83B8E">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sz w:val="24"/>
          <w:szCs w:val="24"/>
        </w:rPr>
        <w:t>邮政编码：</w:t>
      </w:r>
      <w:r>
        <w:rPr>
          <w:rFonts w:ascii="Times New Roman" w:hAnsi="Times New Roman"/>
          <w:sz w:val="24"/>
          <w:szCs w:val="24"/>
        </w:rPr>
        <w:t>518000</w:t>
      </w:r>
    </w:p>
    <w:p w:rsidR="005F33AE" w:rsidRDefault="00F83B8E">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sz w:val="24"/>
          <w:szCs w:val="24"/>
        </w:rPr>
        <w:t>传</w:t>
      </w:r>
      <w:r>
        <w:rPr>
          <w:rFonts w:ascii="Times New Roman" w:hAnsi="Times New Roman"/>
          <w:sz w:val="24"/>
          <w:szCs w:val="24"/>
        </w:rPr>
        <w:t xml:space="preserve">    </w:t>
      </w:r>
      <w:r>
        <w:rPr>
          <w:rFonts w:ascii="Times New Roman" w:hAnsi="Times New Roman"/>
          <w:sz w:val="24"/>
          <w:szCs w:val="24"/>
        </w:rPr>
        <w:t>真：</w:t>
      </w:r>
      <w:r>
        <w:rPr>
          <w:rFonts w:ascii="Times New Roman" w:hAnsi="Times New Roman"/>
          <w:sz w:val="24"/>
          <w:szCs w:val="24"/>
          <w:u w:val="single" w:color="000000"/>
        </w:rPr>
        <w:t xml:space="preserve">                    </w:t>
      </w:r>
    </w:p>
    <w:p w:rsidR="005F33AE" w:rsidRDefault="00F83B8E">
      <w:pPr>
        <w:pStyle w:val="aa"/>
        <w:snapToGrid w:val="0"/>
        <w:spacing w:line="560" w:lineRule="exact"/>
        <w:ind w:firstLineChars="175" w:firstLine="420"/>
        <w:textAlignment w:val="baseline"/>
        <w:rPr>
          <w:rFonts w:ascii="Times New Roman" w:hAnsi="Times New Roman"/>
          <w:sz w:val="24"/>
          <w:szCs w:val="24"/>
        </w:rPr>
      </w:pPr>
      <w:r>
        <w:rPr>
          <w:rFonts w:ascii="Times New Roman" w:hAnsi="Times New Roman"/>
          <w:sz w:val="24"/>
          <w:szCs w:val="24"/>
        </w:rPr>
        <w:t>联</w:t>
      </w:r>
      <w:r>
        <w:rPr>
          <w:rFonts w:ascii="Times New Roman" w:hAnsi="Times New Roman"/>
          <w:sz w:val="24"/>
          <w:szCs w:val="24"/>
        </w:rPr>
        <w:t xml:space="preserve"> </w:t>
      </w:r>
      <w:r>
        <w:rPr>
          <w:rFonts w:ascii="Times New Roman" w:hAnsi="Times New Roman"/>
          <w:sz w:val="24"/>
          <w:szCs w:val="24"/>
        </w:rPr>
        <w:t>系</w:t>
      </w:r>
      <w:r>
        <w:rPr>
          <w:rFonts w:ascii="Times New Roman" w:hAnsi="Times New Roman"/>
          <w:sz w:val="24"/>
          <w:szCs w:val="24"/>
        </w:rPr>
        <w:t xml:space="preserve"> </w:t>
      </w:r>
      <w:r>
        <w:rPr>
          <w:rFonts w:ascii="Times New Roman" w:hAnsi="Times New Roman"/>
          <w:sz w:val="24"/>
          <w:szCs w:val="24"/>
        </w:rPr>
        <w:t>人：</w:t>
      </w:r>
      <w:r>
        <w:rPr>
          <w:rFonts w:ascii="Times New Roman" w:hAnsi="Times New Roman"/>
          <w:sz w:val="24"/>
          <w:szCs w:val="24"/>
          <w:u w:val="single" w:color="000000"/>
        </w:rPr>
        <w:t xml:space="preserve"> </w:t>
      </w:r>
      <w:r>
        <w:rPr>
          <w:rFonts w:ascii="Times New Roman" w:hAnsi="Times New Roman" w:hint="eastAsia"/>
          <w:sz w:val="24"/>
          <w:szCs w:val="24"/>
          <w:u w:val="single" w:color="000000"/>
        </w:rPr>
        <w:t>钟工</w:t>
      </w:r>
      <w:r>
        <w:rPr>
          <w:rFonts w:ascii="Times New Roman" w:hAnsi="Times New Roman" w:hint="eastAsia"/>
          <w:sz w:val="24"/>
          <w:szCs w:val="24"/>
          <w:u w:val="single" w:color="000000"/>
        </w:rPr>
        <w:t xml:space="preserve"> </w:t>
      </w:r>
      <w:r>
        <w:rPr>
          <w:rFonts w:ascii="Times New Roman" w:hAnsi="Times New Roman" w:hint="eastAsia"/>
          <w:sz w:val="24"/>
          <w:szCs w:val="24"/>
          <w:u w:val="single" w:color="000000"/>
        </w:rPr>
        <w:t>、</w:t>
      </w:r>
      <w:r>
        <w:rPr>
          <w:rFonts w:ascii="Times New Roman" w:hAnsi="Times New Roman" w:hint="eastAsia"/>
          <w:sz w:val="24"/>
          <w:szCs w:val="24"/>
          <w:u w:val="single" w:color="000000"/>
        </w:rPr>
        <w:t xml:space="preserve">  </w:t>
      </w:r>
      <w:r>
        <w:rPr>
          <w:rFonts w:ascii="Times New Roman" w:hAnsi="Times New Roman" w:hint="eastAsia"/>
          <w:sz w:val="24"/>
          <w:szCs w:val="24"/>
          <w:u w:val="single" w:color="000000"/>
        </w:rPr>
        <w:t>邱工</w:t>
      </w:r>
      <w:r>
        <w:rPr>
          <w:rFonts w:ascii="Times New Roman" w:hAnsi="Times New Roman" w:hint="eastAsia"/>
          <w:sz w:val="24"/>
          <w:szCs w:val="24"/>
          <w:u w:val="single" w:color="000000"/>
        </w:rPr>
        <w:t xml:space="preserve">          </w:t>
      </w:r>
      <w:r>
        <w:rPr>
          <w:rFonts w:ascii="Times New Roman" w:hAnsi="Times New Roman"/>
          <w:sz w:val="24"/>
          <w:szCs w:val="24"/>
          <w:u w:val="single" w:color="000000"/>
        </w:rPr>
        <w:t xml:space="preserve"> </w:t>
      </w:r>
    </w:p>
    <w:p w:rsidR="005F33AE" w:rsidRDefault="00F83B8E">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sz w:val="24"/>
          <w:szCs w:val="24"/>
        </w:rPr>
        <w:t>联系电话：</w:t>
      </w:r>
      <w:r>
        <w:rPr>
          <w:rFonts w:ascii="Times New Roman" w:hAnsi="Times New Roman"/>
          <w:sz w:val="24"/>
          <w:szCs w:val="24"/>
          <w:u w:val="single" w:color="000000"/>
        </w:rPr>
        <w:t xml:space="preserve"> </w:t>
      </w:r>
      <w:r>
        <w:rPr>
          <w:rFonts w:ascii="Times New Roman" w:hAnsi="Times New Roman" w:hint="eastAsia"/>
          <w:sz w:val="24"/>
          <w:szCs w:val="24"/>
          <w:u w:val="single" w:color="000000"/>
        </w:rPr>
        <w:t>0755-</w:t>
      </w:r>
      <w:r>
        <w:rPr>
          <w:rFonts w:ascii="Times New Roman" w:hAnsi="Times New Roman"/>
          <w:sz w:val="24"/>
          <w:szCs w:val="24"/>
          <w:u w:val="single" w:color="000000"/>
        </w:rPr>
        <w:t>8998</w:t>
      </w:r>
      <w:r>
        <w:rPr>
          <w:rFonts w:ascii="Times New Roman" w:hAnsi="Times New Roman" w:hint="eastAsia"/>
          <w:sz w:val="24"/>
          <w:szCs w:val="24"/>
          <w:u w:val="single" w:color="000000"/>
        </w:rPr>
        <w:t>6671 /</w:t>
      </w:r>
      <w:r>
        <w:rPr>
          <w:rFonts w:ascii="Times New Roman" w:hAnsi="Times New Roman"/>
          <w:sz w:val="24"/>
          <w:szCs w:val="24"/>
          <w:u w:val="single" w:color="000000"/>
        </w:rPr>
        <w:t xml:space="preserve">89986532 </w:t>
      </w:r>
    </w:p>
    <w:p w:rsidR="005F33AE" w:rsidRDefault="00F83B8E">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hint="eastAsia"/>
          <w:sz w:val="24"/>
          <w:szCs w:val="24"/>
        </w:rPr>
        <w:t>E-mail</w:t>
      </w:r>
      <w:r>
        <w:rPr>
          <w:rFonts w:ascii="Times New Roman" w:hAnsi="Times New Roman" w:hint="eastAsia"/>
          <w:sz w:val="24"/>
          <w:szCs w:val="24"/>
        </w:rPr>
        <w:t>：</w:t>
      </w:r>
      <w:r>
        <w:rPr>
          <w:rFonts w:ascii="Times New Roman" w:hAnsi="Times New Roman" w:hint="eastAsia"/>
          <w:sz w:val="24"/>
          <w:szCs w:val="24"/>
          <w:u w:val="single" w:color="000000"/>
        </w:rPr>
        <w:t xml:space="preserve"> </w:t>
      </w:r>
      <w:hyperlink r:id="rId11" w:history="1">
        <w:r>
          <w:rPr>
            <w:rStyle w:val="af5"/>
            <w:rFonts w:ascii="Times New Roman" w:hAnsi="Times New Roman" w:hint="eastAsia"/>
            <w:color w:val="auto"/>
            <w:sz w:val="24"/>
            <w:szCs w:val="24"/>
            <w:u w:color="0000FF"/>
          </w:rPr>
          <w:t>317483829</w:t>
        </w:r>
        <w:r>
          <w:rPr>
            <w:rStyle w:val="af5"/>
            <w:rFonts w:ascii="Times New Roman" w:hAnsi="Times New Roman"/>
            <w:color w:val="auto"/>
            <w:sz w:val="24"/>
            <w:szCs w:val="24"/>
            <w:u w:color="0000FF"/>
          </w:rPr>
          <w:t>@qq.com</w:t>
        </w:r>
      </w:hyperlink>
      <w:r>
        <w:rPr>
          <w:rFonts w:ascii="Times New Roman" w:hAnsi="Times New Roman"/>
          <w:sz w:val="24"/>
          <w:szCs w:val="24"/>
          <w:u w:val="single" w:color="000000"/>
        </w:rPr>
        <w:t xml:space="preserve">   </w:t>
      </w:r>
    </w:p>
    <w:p w:rsidR="005F33AE" w:rsidRDefault="00F83B8E">
      <w:pPr>
        <w:snapToGrid w:val="0"/>
        <w:spacing w:line="560" w:lineRule="exact"/>
        <w:ind w:firstLineChars="175" w:firstLine="420"/>
        <w:textAlignment w:val="baseline"/>
        <w:rPr>
          <w:rFonts w:ascii="宋体" w:hAnsi="宋体"/>
          <w:sz w:val="28"/>
          <w:szCs w:val="28"/>
        </w:rPr>
      </w:pPr>
      <w:r>
        <w:rPr>
          <w:sz w:val="24"/>
          <w:szCs w:val="24"/>
        </w:rPr>
        <w:t>日</w:t>
      </w:r>
      <w:r>
        <w:rPr>
          <w:sz w:val="24"/>
          <w:szCs w:val="24"/>
        </w:rPr>
        <w:t xml:space="preserve">   </w:t>
      </w:r>
      <w:r>
        <w:rPr>
          <w:sz w:val="24"/>
          <w:szCs w:val="24"/>
        </w:rPr>
        <w:t>期：</w:t>
      </w:r>
      <w:r>
        <w:rPr>
          <w:sz w:val="24"/>
          <w:szCs w:val="24"/>
          <w:u w:val="single" w:color="000000"/>
        </w:rPr>
        <w:t xml:space="preserve">  202</w:t>
      </w:r>
      <w:r>
        <w:rPr>
          <w:rFonts w:hint="eastAsia"/>
          <w:sz w:val="24"/>
          <w:szCs w:val="24"/>
          <w:u w:val="single" w:color="000000"/>
        </w:rPr>
        <w:t>2</w:t>
      </w:r>
      <w:r>
        <w:rPr>
          <w:sz w:val="24"/>
          <w:szCs w:val="24"/>
          <w:u w:val="single" w:color="000000"/>
        </w:rPr>
        <w:t>年</w:t>
      </w:r>
      <w:r w:rsidR="00C678E0">
        <w:rPr>
          <w:rFonts w:hint="eastAsia"/>
          <w:sz w:val="24"/>
          <w:szCs w:val="24"/>
          <w:u w:val="single" w:color="000000"/>
        </w:rPr>
        <w:t>9</w:t>
      </w:r>
      <w:r>
        <w:rPr>
          <w:sz w:val="24"/>
          <w:szCs w:val="24"/>
          <w:u w:val="single" w:color="000000"/>
        </w:rPr>
        <w:t>月</w:t>
      </w:r>
      <w:r>
        <w:rPr>
          <w:sz w:val="24"/>
          <w:szCs w:val="24"/>
          <w:u w:val="single" w:color="000000"/>
        </w:rPr>
        <w:t xml:space="preserve">   </w:t>
      </w:r>
      <w:r>
        <w:rPr>
          <w:rFonts w:hint="eastAsia"/>
          <w:sz w:val="24"/>
          <w:szCs w:val="24"/>
          <w:u w:val="single" w:color="000000"/>
        </w:rPr>
        <w:t xml:space="preserve"> </w:t>
      </w:r>
    </w:p>
    <w:p w:rsidR="005F33AE" w:rsidRDefault="00F83B8E">
      <w:pPr>
        <w:widowControl/>
        <w:snapToGrid w:val="0"/>
        <w:jc w:val="left"/>
        <w:textAlignment w:val="baseline"/>
        <w:rPr>
          <w:sz w:val="20"/>
        </w:rPr>
      </w:pPr>
      <w:r>
        <w:br w:type="page"/>
      </w:r>
    </w:p>
    <w:p w:rsidR="005F33AE" w:rsidRDefault="00F83B8E">
      <w:pPr>
        <w:spacing w:line="360" w:lineRule="auto"/>
        <w:jc w:val="center"/>
        <w:outlineLvl w:val="1"/>
        <w:rPr>
          <w:sz w:val="44"/>
        </w:rPr>
      </w:pPr>
      <w:bookmarkStart w:id="7" w:name="_Toc18890"/>
      <w:bookmarkStart w:id="8" w:name="_Toc29172"/>
      <w:bookmarkStart w:id="9" w:name="_Toc79141091"/>
      <w:bookmarkStart w:id="10" w:name="_Toc87282994"/>
      <w:r>
        <w:rPr>
          <w:rFonts w:hint="eastAsia"/>
          <w:sz w:val="44"/>
        </w:rPr>
        <w:lastRenderedPageBreak/>
        <w:t>比选公告</w:t>
      </w:r>
      <w:bookmarkEnd w:id="7"/>
      <w:bookmarkEnd w:id="8"/>
      <w:bookmarkEnd w:id="9"/>
      <w:bookmarkEnd w:id="10"/>
    </w:p>
    <w:p w:rsidR="005F33AE" w:rsidRDefault="00F83B8E">
      <w:pPr>
        <w:spacing w:line="560" w:lineRule="exact"/>
        <w:ind w:firstLineChars="178" w:firstLine="427"/>
        <w:rPr>
          <w:rFonts w:ascii="宋体" w:hAnsi="宋体"/>
          <w:b/>
          <w:kern w:val="10"/>
          <w:sz w:val="24"/>
          <w:szCs w:val="24"/>
          <w:u w:val="single"/>
        </w:rPr>
      </w:pPr>
      <w:r>
        <w:rPr>
          <w:rFonts w:hAnsi="宋体" w:hint="eastAsia"/>
          <w:sz w:val="24"/>
          <w:szCs w:val="24"/>
        </w:rPr>
        <w:t>深圳市地铁集团有限公司拟对</w:t>
      </w:r>
      <w:r>
        <w:rPr>
          <w:rFonts w:ascii="宋体" w:hAnsi="宋体" w:hint="eastAsia"/>
          <w:b/>
          <w:kern w:val="10"/>
          <w:sz w:val="24"/>
          <w:szCs w:val="24"/>
          <w:u w:val="single"/>
        </w:rPr>
        <w:t>十四五轨道交通枢纽综合开发项目规划设计研究及核心区建筑概念设计（十）</w:t>
      </w:r>
      <w:r>
        <w:rPr>
          <w:rFonts w:hAnsi="宋体" w:hint="eastAsia"/>
          <w:b/>
          <w:sz w:val="24"/>
          <w:szCs w:val="24"/>
        </w:rPr>
        <w:t>（以下</w:t>
      </w:r>
      <w:r>
        <w:rPr>
          <w:rFonts w:hAnsi="宋体"/>
          <w:b/>
          <w:sz w:val="24"/>
          <w:szCs w:val="24"/>
        </w:rPr>
        <w:t>简称“本项目”）</w:t>
      </w:r>
      <w:r>
        <w:rPr>
          <w:rFonts w:hAnsi="宋体" w:hint="eastAsia"/>
          <w:sz w:val="24"/>
          <w:szCs w:val="24"/>
        </w:rPr>
        <w:t>进行公开比选，欢迎符合本比选公告资格要求的参选人参加比选。</w:t>
      </w:r>
    </w:p>
    <w:p w:rsidR="005F33AE" w:rsidRDefault="00F83B8E">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11" w:name="_Toc57731945"/>
      <w:bookmarkStart w:id="12" w:name="_Toc29280"/>
      <w:bookmarkStart w:id="13" w:name="_Toc26220"/>
      <w:r>
        <w:rPr>
          <w:rFonts w:ascii="宋体" w:hAnsi="宋体" w:hint="eastAsia"/>
          <w:b/>
          <w:kern w:val="0"/>
          <w:sz w:val="24"/>
          <w:szCs w:val="24"/>
        </w:rPr>
        <w:t>一、项目名称</w:t>
      </w:r>
      <w:bookmarkEnd w:id="11"/>
      <w:bookmarkEnd w:id="12"/>
      <w:bookmarkEnd w:id="13"/>
    </w:p>
    <w:p w:rsidR="005F33AE" w:rsidRDefault="00F83B8E">
      <w:pPr>
        <w:snapToGrid w:val="0"/>
        <w:spacing w:line="360" w:lineRule="auto"/>
        <w:ind w:firstLineChars="200" w:firstLine="480"/>
        <w:textAlignment w:val="baseline"/>
        <w:rPr>
          <w:rFonts w:ascii="宋体" w:hAnsi="宋体"/>
          <w:kern w:val="0"/>
          <w:sz w:val="24"/>
          <w:szCs w:val="24"/>
        </w:rPr>
      </w:pPr>
      <w:bookmarkStart w:id="14" w:name="_Toc57731946"/>
      <w:bookmarkStart w:id="15" w:name="_Toc27825"/>
      <w:bookmarkStart w:id="16" w:name="_Toc22274"/>
      <w:r>
        <w:rPr>
          <w:rFonts w:ascii="宋体" w:hAnsi="宋体" w:hint="eastAsia"/>
          <w:kern w:val="0"/>
          <w:sz w:val="24"/>
          <w:szCs w:val="24"/>
        </w:rPr>
        <w:t>十四五轨道交通枢纽综合开发项目规划设计研究及核心区建筑概念设计（十）</w:t>
      </w:r>
    </w:p>
    <w:p w:rsidR="005F33AE" w:rsidRDefault="00F83B8E">
      <w:pPr>
        <w:snapToGrid w:val="0"/>
        <w:spacing w:line="360" w:lineRule="auto"/>
        <w:ind w:leftChars="228" w:left="479"/>
        <w:textAlignment w:val="baseline"/>
        <w:outlineLvl w:val="1"/>
        <w:rPr>
          <w:rFonts w:ascii="宋体" w:hAnsi="宋体"/>
          <w:b/>
          <w:kern w:val="0"/>
          <w:sz w:val="24"/>
          <w:szCs w:val="24"/>
        </w:rPr>
      </w:pPr>
      <w:r>
        <w:rPr>
          <w:rFonts w:ascii="宋体" w:hAnsi="宋体" w:hint="eastAsia"/>
          <w:b/>
          <w:kern w:val="0"/>
          <w:sz w:val="24"/>
          <w:szCs w:val="24"/>
        </w:rPr>
        <w:t>二、比选内容</w:t>
      </w:r>
      <w:bookmarkStart w:id="17" w:name="_Toc57731947"/>
      <w:bookmarkEnd w:id="14"/>
      <w:bookmarkEnd w:id="15"/>
      <w:bookmarkEnd w:id="16"/>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平湖枢纽是深圳中轴向北辐射的重要节点，枢纽聚集广深铁路、深惠城际、地铁10、17、18号等五条轨道线路。平湖枢纽片区现状仍以旧村旧工业为主，广深铁路对片区割裂效应明显，城市功能碎片化布局，整体建设风貌散乱，没有形成以枢纽为核心集聚中心区功能的城市结构。在当前规划指引及散点式更新统筹方向下，平湖枢纽片区难以实现高能级的发展目标与社会效益。为此，结合平湖综合交通枢纽的规划建设情况，及时开展平湖枢纽前期规划研究工作，按照TOD站城一体化思路，重构片区功能布局，加快推进片区升级转型</w:t>
      </w:r>
      <w:bookmarkStart w:id="18" w:name="_Hlk104563186"/>
      <w:r>
        <w:rPr>
          <w:rFonts w:ascii="宋体" w:hAnsi="宋体" w:hint="eastAsia"/>
          <w:kern w:val="0"/>
          <w:sz w:val="24"/>
          <w:szCs w:val="24"/>
        </w:rPr>
        <w:t>。</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kern w:val="0"/>
          <w:sz w:val="24"/>
          <w:szCs w:val="24"/>
        </w:rPr>
        <w:t>本项目研究范围分为两个层次：</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kern w:val="0"/>
          <w:sz w:val="24"/>
          <w:szCs w:val="24"/>
        </w:rPr>
        <w:t>（1）片区规划研究范围</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片区规划研究范围为枢纽1km半径范围内关系紧密的更新单元，规划研究面积约230公顷。片区规划研究需对片区的功能策划、城市设计、交通专项、前策研究等内容进行统筹考虑与规划。</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kern w:val="0"/>
          <w:sz w:val="24"/>
          <w:szCs w:val="24"/>
        </w:rPr>
        <w:t>（2）核心区设计范围</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平湖枢纽核心区为枢纽毗邻地块，用地面积约40公顷。核心区需结合地铁、城际、国铁的规划设计，开展建筑概念方案设计工作，明确枢纽及物业开发项目功能配比、流线组织、立体空间、交通衔接等具体设计内容。核心区初步规划以商办、居住等功能为主，开展建筑概念设计的</w:t>
      </w:r>
      <w:r>
        <w:rPr>
          <w:rFonts w:ascii="宋体" w:hAnsi="宋体"/>
          <w:kern w:val="0"/>
          <w:sz w:val="24"/>
          <w:szCs w:val="24"/>
        </w:rPr>
        <w:t>总建面</w:t>
      </w:r>
      <w:r>
        <w:rPr>
          <w:rFonts w:ascii="宋体" w:hAnsi="宋体" w:hint="eastAsia"/>
          <w:kern w:val="0"/>
          <w:sz w:val="24"/>
          <w:szCs w:val="24"/>
        </w:rPr>
        <w:t>预计</w:t>
      </w:r>
      <w:r>
        <w:rPr>
          <w:rFonts w:ascii="宋体" w:hAnsi="宋体"/>
          <w:kern w:val="0"/>
          <w:sz w:val="24"/>
          <w:szCs w:val="24"/>
        </w:rPr>
        <w:t>约</w:t>
      </w:r>
      <w:r>
        <w:rPr>
          <w:rFonts w:ascii="宋体" w:hAnsi="宋体" w:hint="eastAsia"/>
          <w:kern w:val="0"/>
          <w:sz w:val="24"/>
          <w:szCs w:val="24"/>
        </w:rPr>
        <w:t>65</w:t>
      </w:r>
      <w:r>
        <w:rPr>
          <w:rFonts w:ascii="宋体" w:hAnsi="宋体"/>
          <w:kern w:val="0"/>
          <w:sz w:val="24"/>
          <w:szCs w:val="24"/>
        </w:rPr>
        <w:t>万m2</w:t>
      </w:r>
      <w:r>
        <w:rPr>
          <w:rFonts w:ascii="宋体" w:hAnsi="宋体" w:hint="eastAsia"/>
          <w:kern w:val="0"/>
          <w:sz w:val="24"/>
          <w:szCs w:val="24"/>
        </w:rPr>
        <w:t>。</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本项目研究主要包括片区规划设计研究、核心区建筑概念设计、交通专项研究、CIM规划方案交互演示系统、前期策划研究等五部分工作内容，涉及多专业的综合统筹研究。项目研究成果需对各专项工作内容进行相互印证、统筹考虑，并形成一个整体成果。</w:t>
      </w:r>
    </w:p>
    <w:bookmarkEnd w:id="18"/>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lastRenderedPageBreak/>
        <w:t>上述五个工作的具体内容</w:t>
      </w:r>
      <w:r>
        <w:rPr>
          <w:rFonts w:ascii="宋体" w:hAnsi="宋体"/>
          <w:kern w:val="0"/>
          <w:sz w:val="24"/>
          <w:szCs w:val="24"/>
        </w:rPr>
        <w:t>详见比选文件项目任务书</w:t>
      </w:r>
      <w:r>
        <w:rPr>
          <w:rFonts w:ascii="宋体" w:hAnsi="宋体" w:hint="eastAsia"/>
          <w:kern w:val="0"/>
          <w:sz w:val="24"/>
          <w:szCs w:val="24"/>
        </w:rPr>
        <w:t>。</w:t>
      </w:r>
    </w:p>
    <w:p w:rsidR="005F33AE" w:rsidRDefault="00F83B8E">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19" w:name="_Toc602"/>
      <w:bookmarkStart w:id="20" w:name="_Toc15959"/>
      <w:r>
        <w:rPr>
          <w:rFonts w:ascii="宋体" w:hAnsi="宋体" w:hint="eastAsia"/>
          <w:b/>
          <w:kern w:val="0"/>
          <w:sz w:val="24"/>
          <w:szCs w:val="24"/>
        </w:rPr>
        <w:t>三、比选上限价格</w:t>
      </w:r>
      <w:bookmarkEnd w:id="17"/>
      <w:bookmarkEnd w:id="19"/>
      <w:bookmarkEnd w:id="20"/>
    </w:p>
    <w:p w:rsidR="005F33AE" w:rsidRDefault="00F83B8E">
      <w:pPr>
        <w:snapToGrid w:val="0"/>
        <w:spacing w:line="360" w:lineRule="auto"/>
        <w:ind w:firstLineChars="200" w:firstLine="480"/>
        <w:textAlignment w:val="baseline"/>
        <w:rPr>
          <w:rFonts w:ascii="宋体" w:hAnsi="宋体"/>
          <w:kern w:val="0"/>
          <w:sz w:val="24"/>
          <w:szCs w:val="24"/>
        </w:rPr>
      </w:pPr>
      <w:bookmarkStart w:id="21" w:name="_Toc57731948"/>
      <w:bookmarkStart w:id="22" w:name="_Toc28986"/>
      <w:bookmarkStart w:id="23" w:name="_Toc5066"/>
      <w:r>
        <w:rPr>
          <w:rFonts w:ascii="宋体" w:hAnsi="宋体" w:hint="eastAsia"/>
          <w:kern w:val="0"/>
          <w:sz w:val="24"/>
          <w:szCs w:val="24"/>
        </w:rPr>
        <w:t>本次项目费用包括片区规划设计研究、核心区建筑概念设计、交通专项研究、</w:t>
      </w:r>
      <w:r>
        <w:rPr>
          <w:rFonts w:ascii="宋体" w:hAnsi="宋体"/>
          <w:kern w:val="0"/>
          <w:sz w:val="24"/>
          <w:szCs w:val="24"/>
        </w:rPr>
        <w:t>CIM</w:t>
      </w:r>
      <w:r>
        <w:rPr>
          <w:rFonts w:ascii="宋体" w:hAnsi="宋体" w:hint="eastAsia"/>
          <w:kern w:val="0"/>
          <w:sz w:val="24"/>
          <w:szCs w:val="24"/>
        </w:rPr>
        <w:t>规划方案交互演示系统、</w:t>
      </w:r>
      <w:r>
        <w:rPr>
          <w:rFonts w:ascii="宋体" w:hAnsi="宋体"/>
          <w:kern w:val="0"/>
          <w:sz w:val="24"/>
          <w:szCs w:val="24"/>
        </w:rPr>
        <w:t>前期策划研究</w:t>
      </w:r>
      <w:r>
        <w:rPr>
          <w:rFonts w:ascii="宋体" w:hAnsi="宋体" w:hint="eastAsia"/>
          <w:kern w:val="0"/>
          <w:sz w:val="24"/>
          <w:szCs w:val="24"/>
        </w:rPr>
        <w:t>5个工作内容费用，总价上限为2240万元（含税）。其中规划设计研究上限价为740万元（含税），核心区建筑概念设计上限价为550万元（含税），交通专项研究上限价为600万元（含税），</w:t>
      </w:r>
      <w:r>
        <w:rPr>
          <w:rFonts w:ascii="宋体" w:hAnsi="宋体"/>
          <w:kern w:val="0"/>
          <w:sz w:val="24"/>
          <w:szCs w:val="24"/>
        </w:rPr>
        <w:t>CIM</w:t>
      </w:r>
      <w:r>
        <w:rPr>
          <w:rFonts w:ascii="宋体" w:hAnsi="宋体" w:hint="eastAsia"/>
          <w:kern w:val="0"/>
          <w:sz w:val="24"/>
          <w:szCs w:val="24"/>
        </w:rPr>
        <w:t>规划方案交互演示系统上限价为200万元（含税），</w:t>
      </w:r>
      <w:r>
        <w:rPr>
          <w:rFonts w:ascii="宋体" w:hAnsi="宋体"/>
          <w:kern w:val="0"/>
          <w:sz w:val="24"/>
          <w:szCs w:val="24"/>
        </w:rPr>
        <w:t>前期策划研究</w:t>
      </w:r>
      <w:r>
        <w:rPr>
          <w:rFonts w:ascii="宋体" w:hAnsi="宋体" w:hint="eastAsia"/>
          <w:kern w:val="0"/>
          <w:sz w:val="24"/>
          <w:szCs w:val="24"/>
        </w:rPr>
        <w:t>专项工作上限价为150</w:t>
      </w:r>
      <w:r>
        <w:rPr>
          <w:rFonts w:ascii="宋体" w:hAnsi="宋体"/>
          <w:kern w:val="0"/>
          <w:sz w:val="24"/>
          <w:szCs w:val="24"/>
        </w:rPr>
        <w:t>万元</w:t>
      </w:r>
      <w:r>
        <w:rPr>
          <w:rFonts w:ascii="宋体" w:hAnsi="宋体" w:hint="eastAsia"/>
          <w:kern w:val="0"/>
          <w:sz w:val="24"/>
          <w:szCs w:val="24"/>
        </w:rPr>
        <w:t>（含税）。</w:t>
      </w:r>
      <w:bookmarkStart w:id="24" w:name="bookmark5"/>
      <w:bookmarkEnd w:id="24"/>
    </w:p>
    <w:p w:rsidR="005F33AE" w:rsidRDefault="00F83B8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四、参选人资格要求</w:t>
      </w:r>
      <w:bookmarkEnd w:id="21"/>
      <w:bookmarkEnd w:id="22"/>
      <w:bookmarkEnd w:id="23"/>
    </w:p>
    <w:p w:rsidR="005F33AE" w:rsidRDefault="00F83B8E">
      <w:pPr>
        <w:snapToGrid w:val="0"/>
        <w:spacing w:line="360" w:lineRule="auto"/>
        <w:ind w:firstLineChars="200" w:firstLine="480"/>
        <w:textAlignment w:val="baseline"/>
        <w:rPr>
          <w:rFonts w:ascii="宋体" w:hAnsi="宋体"/>
          <w:kern w:val="0"/>
          <w:sz w:val="24"/>
          <w:szCs w:val="24"/>
        </w:rPr>
      </w:pPr>
      <w:bookmarkStart w:id="25" w:name="_Toc57731949"/>
      <w:r>
        <w:rPr>
          <w:rFonts w:ascii="宋体" w:hAnsi="宋体" w:hint="eastAsia"/>
          <w:kern w:val="0"/>
          <w:sz w:val="24"/>
          <w:szCs w:val="24"/>
        </w:rPr>
        <w:t>（一）参选人资质要求：</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参选人应具有中华人民共和国城乡规划编制甲级资质。</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（二）参选人业绩要求：无。</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（三）项目负责人资格要求：</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具备注册城乡规划师或注册国土空间规划师执业资格。</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（四）其他要求：本项目接受联合体参选。</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 xml:space="preserve">参选人以联合体形式参选的需符合以下要求（必要条件）： </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1．联合体成员不得多于5家，且联合体各方不得再单独或以其他名义与其他单位组成其他联合体参选。</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2．联合体合作各方需签署具法律效用的《联合体协议》，协议中须详细注明各方的分工和比例。</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3．联合体牵头单位主导项目工作进程，牵头单位对总方案进行把控，组织项目推进，协调联合体内部协同作业，督促联合体各单位执行业主要求，联合体成员中需要有一方单位具备以上参选人资质要求（允许不是牵头单位），联合体承担连带责任。</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（五）本项目接受与比选人存在利害关系单位的参选。</w:t>
      </w:r>
    </w:p>
    <w:p w:rsidR="005F33AE" w:rsidRDefault="00F83B8E">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（六）单位负责人为同一人或者存在控股、管理关系的不同单位，不得参加同一项目比选。</w:t>
      </w:r>
    </w:p>
    <w:p w:rsidR="005F33AE" w:rsidRDefault="00F83B8E">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6" w:name="_Toc8575"/>
      <w:bookmarkStart w:id="27" w:name="_Toc1928"/>
      <w:r>
        <w:rPr>
          <w:rFonts w:ascii="宋体" w:hAnsi="宋体" w:hint="eastAsia"/>
          <w:b/>
          <w:kern w:val="0"/>
          <w:sz w:val="24"/>
          <w:szCs w:val="24"/>
        </w:rPr>
        <w:t>五、参选时间、</w:t>
      </w:r>
      <w:r>
        <w:rPr>
          <w:rFonts w:ascii="宋体" w:hAnsi="宋体"/>
          <w:b/>
          <w:kern w:val="0"/>
          <w:sz w:val="24"/>
          <w:szCs w:val="24"/>
        </w:rPr>
        <w:t>地点</w:t>
      </w:r>
      <w:bookmarkEnd w:id="25"/>
      <w:bookmarkEnd w:id="26"/>
      <w:bookmarkEnd w:id="27"/>
    </w:p>
    <w:p w:rsidR="005F33AE" w:rsidRDefault="005F33AE">
      <w:pPr>
        <w:pStyle w:val="a0"/>
        <w:rPr>
          <w:rFonts w:ascii="宋体" w:hAnsi="宋体"/>
          <w:b/>
          <w:sz w:val="24"/>
          <w:szCs w:val="24"/>
        </w:rPr>
      </w:pPr>
    </w:p>
    <w:p w:rsidR="005F33AE" w:rsidRDefault="005F33AE">
      <w:pPr>
        <w:pStyle w:val="a0"/>
        <w:rPr>
          <w:rFonts w:ascii="宋体" w:hAnsi="宋体"/>
          <w:b/>
          <w:sz w:val="24"/>
          <w:szCs w:val="24"/>
        </w:rPr>
      </w:pPr>
    </w:p>
    <w:tbl>
      <w:tblPr>
        <w:tblW w:w="864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562"/>
        <w:gridCol w:w="1560"/>
        <w:gridCol w:w="1874"/>
        <w:gridCol w:w="4646"/>
      </w:tblGrid>
      <w:tr w:rsidR="005F33AE" w:rsidTr="00C678E0">
        <w:trPr>
          <w:trHeight w:val="50"/>
          <w:jc w:val="center"/>
        </w:trPr>
        <w:tc>
          <w:tcPr>
            <w:tcW w:w="562" w:type="dxa"/>
            <w:tcBorders>
              <w:top w:val="single" w:sz="4" w:space="0" w:color="auto"/>
              <w:left w:val="single" w:sz="4" w:space="0" w:color="auto"/>
              <w:bottom w:val="single" w:sz="4" w:space="0" w:color="auto"/>
              <w:right w:val="single" w:sz="4" w:space="0" w:color="auto"/>
            </w:tcBorders>
            <w:shd w:val="clear" w:color="auto" w:fill="808080"/>
          </w:tcPr>
          <w:p w:rsidR="005F33AE" w:rsidRDefault="00F83B8E">
            <w:pPr>
              <w:pStyle w:val="a8"/>
              <w:adjustRightInd w:val="0"/>
              <w:snapToGrid w:val="0"/>
              <w:spacing w:line="240" w:lineRule="auto"/>
              <w:ind w:firstLineChars="0" w:firstLine="0"/>
              <w:jc w:val="center"/>
              <w:rPr>
                <w:rFonts w:cs="宋体"/>
                <w:bCs/>
                <w:szCs w:val="21"/>
              </w:rPr>
            </w:pPr>
            <w:bookmarkStart w:id="28" w:name="_Toc57731950"/>
            <w:r>
              <w:rPr>
                <w:rFonts w:cs="宋体" w:hint="eastAsia"/>
                <w:bCs/>
                <w:szCs w:val="21"/>
              </w:rPr>
              <w:lastRenderedPageBreak/>
              <w:t>序号</w:t>
            </w:r>
          </w:p>
        </w:tc>
        <w:tc>
          <w:tcPr>
            <w:tcW w:w="1560" w:type="dxa"/>
            <w:tcBorders>
              <w:top w:val="single" w:sz="4" w:space="0" w:color="auto"/>
              <w:left w:val="single" w:sz="4" w:space="0" w:color="auto"/>
              <w:bottom w:val="single" w:sz="4" w:space="0" w:color="auto"/>
              <w:right w:val="single" w:sz="4" w:space="0" w:color="auto"/>
            </w:tcBorders>
            <w:shd w:val="clear" w:color="auto" w:fill="808080"/>
          </w:tcPr>
          <w:p w:rsidR="005F33AE" w:rsidRDefault="00F83B8E">
            <w:pPr>
              <w:pStyle w:val="a8"/>
              <w:adjustRightInd w:val="0"/>
              <w:snapToGrid w:val="0"/>
              <w:spacing w:line="240" w:lineRule="auto"/>
              <w:ind w:firstLineChars="0" w:firstLine="0"/>
              <w:jc w:val="center"/>
              <w:rPr>
                <w:rFonts w:cs="宋体"/>
                <w:bCs/>
                <w:szCs w:val="21"/>
              </w:rPr>
            </w:pPr>
            <w:r>
              <w:rPr>
                <w:rFonts w:cs="宋体" w:hint="eastAsia"/>
                <w:bCs/>
                <w:szCs w:val="21"/>
              </w:rPr>
              <w:t>内  容</w:t>
            </w:r>
          </w:p>
        </w:tc>
        <w:tc>
          <w:tcPr>
            <w:tcW w:w="1874" w:type="dxa"/>
            <w:tcBorders>
              <w:top w:val="single" w:sz="4" w:space="0" w:color="auto"/>
              <w:left w:val="single" w:sz="4" w:space="0" w:color="auto"/>
              <w:bottom w:val="single" w:sz="4" w:space="0" w:color="auto"/>
              <w:right w:val="single" w:sz="4" w:space="0" w:color="auto"/>
            </w:tcBorders>
            <w:shd w:val="clear" w:color="auto" w:fill="808080"/>
          </w:tcPr>
          <w:p w:rsidR="005F33AE" w:rsidRDefault="00F83B8E">
            <w:pPr>
              <w:pStyle w:val="a8"/>
              <w:adjustRightInd w:val="0"/>
              <w:snapToGrid w:val="0"/>
              <w:spacing w:line="240" w:lineRule="auto"/>
              <w:ind w:firstLineChars="0" w:firstLine="0"/>
              <w:jc w:val="center"/>
              <w:rPr>
                <w:rFonts w:cs="宋体"/>
                <w:bCs/>
                <w:szCs w:val="21"/>
              </w:rPr>
            </w:pPr>
            <w:r>
              <w:rPr>
                <w:rFonts w:cs="宋体" w:hint="eastAsia"/>
                <w:bCs/>
                <w:szCs w:val="21"/>
              </w:rPr>
              <w:t>时间安排</w:t>
            </w:r>
          </w:p>
        </w:tc>
        <w:tc>
          <w:tcPr>
            <w:tcW w:w="4646" w:type="dxa"/>
            <w:tcBorders>
              <w:top w:val="single" w:sz="4" w:space="0" w:color="auto"/>
              <w:left w:val="single" w:sz="4" w:space="0" w:color="auto"/>
              <w:bottom w:val="single" w:sz="4" w:space="0" w:color="auto"/>
              <w:right w:val="single" w:sz="4" w:space="0" w:color="auto"/>
            </w:tcBorders>
            <w:shd w:val="clear" w:color="auto" w:fill="808080"/>
          </w:tcPr>
          <w:p w:rsidR="005F33AE" w:rsidRDefault="00F83B8E">
            <w:pPr>
              <w:pStyle w:val="a8"/>
              <w:adjustRightInd w:val="0"/>
              <w:snapToGrid w:val="0"/>
              <w:spacing w:line="240" w:lineRule="auto"/>
              <w:ind w:firstLineChars="0" w:firstLine="0"/>
              <w:jc w:val="center"/>
              <w:rPr>
                <w:rFonts w:cs="宋体"/>
                <w:bCs/>
                <w:szCs w:val="21"/>
              </w:rPr>
            </w:pPr>
            <w:r>
              <w:rPr>
                <w:rFonts w:cs="宋体" w:hint="eastAsia"/>
                <w:bCs/>
                <w:szCs w:val="21"/>
              </w:rPr>
              <w:t>备  注</w:t>
            </w:r>
          </w:p>
        </w:tc>
      </w:tr>
      <w:tr w:rsidR="005F33AE" w:rsidTr="00C678E0">
        <w:trPr>
          <w:trHeight w:val="803"/>
          <w:jc w:val="center"/>
        </w:trPr>
        <w:tc>
          <w:tcPr>
            <w:tcW w:w="562" w:type="dxa"/>
            <w:tcBorders>
              <w:top w:val="single" w:sz="4" w:space="0" w:color="auto"/>
              <w:left w:val="single" w:sz="4" w:space="0" w:color="auto"/>
              <w:bottom w:val="single" w:sz="4" w:space="0" w:color="auto"/>
              <w:right w:val="single" w:sz="4" w:space="0" w:color="auto"/>
            </w:tcBorders>
            <w:vAlign w:val="center"/>
          </w:tcPr>
          <w:p w:rsidR="005F33AE" w:rsidRDefault="00F83B8E">
            <w:pPr>
              <w:pStyle w:val="a8"/>
              <w:adjustRightInd w:val="0"/>
              <w:snapToGrid w:val="0"/>
              <w:spacing w:line="240" w:lineRule="auto"/>
              <w:ind w:firstLineChars="0" w:firstLine="0"/>
              <w:jc w:val="center"/>
              <w:rPr>
                <w:rFonts w:cs="宋体"/>
                <w:bCs/>
                <w:szCs w:val="21"/>
              </w:rPr>
            </w:pPr>
            <w:r>
              <w:rPr>
                <w:rFonts w:cs="宋体" w:hint="eastAsia"/>
                <w:bCs/>
                <w:szCs w:val="21"/>
              </w:rPr>
              <w:t>1</w:t>
            </w:r>
          </w:p>
        </w:tc>
        <w:tc>
          <w:tcPr>
            <w:tcW w:w="1560" w:type="dxa"/>
            <w:tcBorders>
              <w:top w:val="single" w:sz="4" w:space="0" w:color="auto"/>
              <w:left w:val="single" w:sz="4" w:space="0" w:color="auto"/>
              <w:bottom w:val="single" w:sz="4" w:space="0" w:color="auto"/>
              <w:right w:val="single" w:sz="4" w:space="0" w:color="auto"/>
            </w:tcBorders>
            <w:vAlign w:val="center"/>
          </w:tcPr>
          <w:p w:rsidR="005F33AE" w:rsidRDefault="00F83B8E">
            <w:pPr>
              <w:pStyle w:val="a8"/>
              <w:adjustRightInd w:val="0"/>
              <w:snapToGrid w:val="0"/>
              <w:spacing w:line="240" w:lineRule="auto"/>
              <w:ind w:firstLineChars="0" w:firstLine="0"/>
              <w:jc w:val="center"/>
              <w:rPr>
                <w:rFonts w:cs="宋体"/>
                <w:bCs/>
                <w:szCs w:val="21"/>
              </w:rPr>
            </w:pPr>
            <w:r>
              <w:rPr>
                <w:rFonts w:cs="宋体" w:hint="eastAsia"/>
                <w:bCs/>
                <w:szCs w:val="21"/>
              </w:rPr>
              <w:t>发布比选公告</w:t>
            </w:r>
          </w:p>
          <w:p w:rsidR="005F33AE" w:rsidRDefault="00F83B8E">
            <w:pPr>
              <w:pStyle w:val="a8"/>
              <w:adjustRightInd w:val="0"/>
              <w:snapToGrid w:val="0"/>
              <w:spacing w:line="240" w:lineRule="auto"/>
              <w:ind w:firstLineChars="0" w:firstLine="0"/>
              <w:jc w:val="center"/>
              <w:rPr>
                <w:rFonts w:cs="宋体"/>
                <w:bCs/>
                <w:szCs w:val="21"/>
              </w:rPr>
            </w:pPr>
            <w:r>
              <w:rPr>
                <w:rFonts w:cs="宋体" w:hint="eastAsia"/>
                <w:bCs/>
                <w:szCs w:val="21"/>
              </w:rPr>
              <w:t>（发标）</w:t>
            </w:r>
          </w:p>
        </w:tc>
        <w:tc>
          <w:tcPr>
            <w:tcW w:w="1874"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center"/>
              <w:rPr>
                <w:rFonts w:ascii="宋体" w:hAnsi="宋体" w:cs="宋体"/>
                <w:bCs/>
                <w:szCs w:val="21"/>
              </w:rPr>
            </w:pPr>
            <w:r>
              <w:rPr>
                <w:rFonts w:ascii="宋体" w:hAnsi="宋体" w:cs="宋体"/>
                <w:bCs/>
                <w:szCs w:val="21"/>
              </w:rPr>
              <w:t>202</w:t>
            </w:r>
            <w:r>
              <w:rPr>
                <w:rFonts w:ascii="宋体" w:hAnsi="宋体" w:cs="宋体" w:hint="eastAsia"/>
                <w:bCs/>
                <w:szCs w:val="21"/>
              </w:rPr>
              <w:t>2年</w:t>
            </w:r>
            <w:r w:rsidR="00C678E0">
              <w:rPr>
                <w:rFonts w:ascii="宋体" w:hAnsi="宋体" w:cs="宋体" w:hint="eastAsia"/>
                <w:bCs/>
                <w:szCs w:val="21"/>
              </w:rPr>
              <w:t>9</w:t>
            </w:r>
            <w:r>
              <w:rPr>
                <w:rFonts w:ascii="宋体" w:hAnsi="宋体" w:cs="宋体" w:hint="eastAsia"/>
                <w:bCs/>
                <w:szCs w:val="21"/>
              </w:rPr>
              <w:t>月</w:t>
            </w:r>
            <w:r w:rsidR="00C678E0">
              <w:rPr>
                <w:rFonts w:ascii="宋体" w:hAnsi="宋体" w:cs="宋体" w:hint="eastAsia"/>
                <w:bCs/>
                <w:szCs w:val="21"/>
              </w:rPr>
              <w:t>13</w:t>
            </w:r>
            <w:r>
              <w:rPr>
                <w:rFonts w:ascii="宋体" w:hAnsi="宋体" w:cs="宋体" w:hint="eastAsia"/>
                <w:bCs/>
                <w:szCs w:val="21"/>
              </w:rPr>
              <w:t>日</w:t>
            </w:r>
          </w:p>
          <w:p w:rsidR="005F33AE" w:rsidRDefault="00F83B8E">
            <w:pPr>
              <w:adjustRightInd w:val="0"/>
              <w:snapToGrid w:val="0"/>
              <w:jc w:val="center"/>
              <w:rPr>
                <w:rFonts w:ascii="宋体" w:hAnsi="宋体" w:cs="宋体"/>
                <w:bCs/>
                <w:szCs w:val="21"/>
              </w:rPr>
            </w:pPr>
            <w:r>
              <w:rPr>
                <w:rFonts w:ascii="宋体" w:hAnsi="宋体" w:cs="宋体" w:hint="eastAsia"/>
                <w:bCs/>
                <w:szCs w:val="21"/>
              </w:rPr>
              <w:t>(具体实际待审批完成确定)</w:t>
            </w:r>
          </w:p>
        </w:tc>
        <w:tc>
          <w:tcPr>
            <w:tcW w:w="4646" w:type="dxa"/>
            <w:tcBorders>
              <w:top w:val="single" w:sz="4" w:space="0" w:color="auto"/>
              <w:left w:val="single" w:sz="4" w:space="0" w:color="auto"/>
              <w:bottom w:val="single" w:sz="4" w:space="0" w:color="auto"/>
              <w:right w:val="single" w:sz="4" w:space="0" w:color="auto"/>
            </w:tcBorders>
            <w:vAlign w:val="center"/>
          </w:tcPr>
          <w:p w:rsidR="005F33AE" w:rsidRDefault="00F83B8E" w:rsidP="00C678E0">
            <w:pPr>
              <w:pStyle w:val="a8"/>
              <w:adjustRightInd w:val="0"/>
              <w:snapToGrid w:val="0"/>
              <w:spacing w:line="240" w:lineRule="auto"/>
              <w:ind w:leftChars="44" w:left="541" w:hangingChars="187" w:hanging="449"/>
              <w:jc w:val="center"/>
              <w:rPr>
                <w:rFonts w:cs="宋体"/>
                <w:bCs/>
                <w:szCs w:val="21"/>
              </w:rPr>
            </w:pPr>
            <w:r>
              <w:rPr>
                <w:rFonts w:cs="宋体" w:hint="eastAsia"/>
                <w:bCs/>
                <w:szCs w:val="21"/>
              </w:rPr>
              <w:t>深圳市地铁集团有限公司外网</w:t>
            </w:r>
            <w:r>
              <w:rPr>
                <w:rFonts w:cs="宋体" w:hint="eastAsia"/>
                <w:szCs w:val="21"/>
              </w:rPr>
              <w:t>、</w:t>
            </w:r>
            <w:r>
              <w:rPr>
                <w:rFonts w:cs="宋体" w:hint="eastAsia"/>
                <w:bCs/>
                <w:szCs w:val="21"/>
              </w:rPr>
              <w:t>国资委阳光采购平台、深铁置业微信订阅号</w:t>
            </w:r>
          </w:p>
        </w:tc>
      </w:tr>
      <w:tr w:rsidR="005F33AE" w:rsidTr="00C678E0">
        <w:trPr>
          <w:trHeight w:val="1551"/>
          <w:jc w:val="center"/>
        </w:trPr>
        <w:tc>
          <w:tcPr>
            <w:tcW w:w="562" w:type="dxa"/>
            <w:tcBorders>
              <w:top w:val="single" w:sz="4" w:space="0" w:color="auto"/>
              <w:left w:val="single" w:sz="4" w:space="0" w:color="auto"/>
              <w:bottom w:val="single" w:sz="4" w:space="0" w:color="auto"/>
              <w:right w:val="single" w:sz="4" w:space="0" w:color="auto"/>
            </w:tcBorders>
            <w:vAlign w:val="center"/>
          </w:tcPr>
          <w:p w:rsidR="005F33AE" w:rsidRDefault="00F83B8E">
            <w:pPr>
              <w:pStyle w:val="a8"/>
              <w:adjustRightInd w:val="0"/>
              <w:snapToGrid w:val="0"/>
              <w:spacing w:line="240" w:lineRule="auto"/>
              <w:ind w:firstLineChars="0" w:firstLine="0"/>
              <w:jc w:val="center"/>
              <w:rPr>
                <w:rFonts w:cs="宋体"/>
                <w:bCs/>
                <w:szCs w:val="21"/>
              </w:rPr>
            </w:pPr>
            <w:r>
              <w:rPr>
                <w:rFonts w:cs="宋体" w:hint="eastAsia"/>
                <w:bCs/>
                <w:szCs w:val="21"/>
              </w:rPr>
              <w:t>2</w:t>
            </w:r>
          </w:p>
        </w:tc>
        <w:tc>
          <w:tcPr>
            <w:tcW w:w="1560" w:type="dxa"/>
            <w:tcBorders>
              <w:top w:val="single" w:sz="4" w:space="0" w:color="auto"/>
              <w:left w:val="single" w:sz="4" w:space="0" w:color="auto"/>
              <w:bottom w:val="single" w:sz="4" w:space="0" w:color="auto"/>
              <w:right w:val="single" w:sz="4" w:space="0" w:color="auto"/>
            </w:tcBorders>
            <w:vAlign w:val="center"/>
          </w:tcPr>
          <w:p w:rsidR="005F33AE" w:rsidRDefault="00F83B8E">
            <w:pPr>
              <w:pStyle w:val="a8"/>
              <w:adjustRightInd w:val="0"/>
              <w:snapToGrid w:val="0"/>
              <w:spacing w:line="240" w:lineRule="auto"/>
              <w:ind w:firstLineChars="0" w:firstLine="0"/>
              <w:jc w:val="center"/>
              <w:rPr>
                <w:rFonts w:cs="宋体"/>
                <w:bCs/>
                <w:szCs w:val="21"/>
              </w:rPr>
            </w:pPr>
            <w:r>
              <w:rPr>
                <w:rFonts w:cs="宋体" w:hint="eastAsia"/>
                <w:bCs/>
                <w:szCs w:val="21"/>
              </w:rPr>
              <w:t>截标</w:t>
            </w:r>
          </w:p>
        </w:tc>
        <w:tc>
          <w:tcPr>
            <w:tcW w:w="1874"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center"/>
              <w:rPr>
                <w:szCs w:val="21"/>
              </w:rPr>
            </w:pPr>
            <w:r>
              <w:rPr>
                <w:rFonts w:ascii="宋体" w:hAnsi="宋体" w:cs="宋体"/>
                <w:bCs/>
                <w:szCs w:val="21"/>
              </w:rPr>
              <w:t>202</w:t>
            </w:r>
            <w:r>
              <w:rPr>
                <w:rFonts w:ascii="宋体" w:hAnsi="宋体" w:cs="宋体" w:hint="eastAsia"/>
                <w:bCs/>
                <w:szCs w:val="21"/>
              </w:rPr>
              <w:t>2年</w:t>
            </w:r>
            <w:r w:rsidR="004A0824">
              <w:rPr>
                <w:rFonts w:ascii="宋体" w:hAnsi="宋体" w:cs="宋体" w:hint="eastAsia"/>
                <w:bCs/>
                <w:szCs w:val="21"/>
              </w:rPr>
              <w:t>9</w:t>
            </w:r>
            <w:r>
              <w:rPr>
                <w:szCs w:val="21"/>
              </w:rPr>
              <w:t>月</w:t>
            </w:r>
            <w:r w:rsidR="004A0824">
              <w:rPr>
                <w:rFonts w:hint="eastAsia"/>
                <w:szCs w:val="21"/>
              </w:rPr>
              <w:t>30</w:t>
            </w:r>
            <w:r>
              <w:rPr>
                <w:szCs w:val="21"/>
              </w:rPr>
              <w:t>日</w:t>
            </w:r>
          </w:p>
          <w:p w:rsidR="005F33AE" w:rsidRDefault="00F83B8E">
            <w:pPr>
              <w:adjustRightInd w:val="0"/>
              <w:snapToGrid w:val="0"/>
              <w:jc w:val="center"/>
              <w:rPr>
                <w:rFonts w:ascii="宋体" w:hAnsi="宋体" w:cs="宋体"/>
                <w:bCs/>
                <w:szCs w:val="21"/>
              </w:rPr>
            </w:pPr>
            <w:r>
              <w:rPr>
                <w:rFonts w:ascii="宋体" w:hAnsi="宋体" w:cs="宋体" w:hint="eastAsia"/>
                <w:bCs/>
                <w:szCs w:val="21"/>
              </w:rPr>
              <w:t>上午09:30</w:t>
            </w:r>
          </w:p>
        </w:tc>
        <w:tc>
          <w:tcPr>
            <w:tcW w:w="4646" w:type="dxa"/>
            <w:tcBorders>
              <w:top w:val="single" w:sz="4" w:space="0" w:color="auto"/>
              <w:left w:val="single" w:sz="4" w:space="0" w:color="auto"/>
              <w:bottom w:val="single" w:sz="4" w:space="0" w:color="auto"/>
              <w:right w:val="single" w:sz="4" w:space="0" w:color="auto"/>
            </w:tcBorders>
            <w:vAlign w:val="center"/>
          </w:tcPr>
          <w:p w:rsidR="005F33AE" w:rsidRDefault="00F83B8E">
            <w:pPr>
              <w:pStyle w:val="a8"/>
              <w:adjustRightInd w:val="0"/>
              <w:snapToGrid w:val="0"/>
              <w:spacing w:line="240" w:lineRule="auto"/>
              <w:ind w:leftChars="44" w:left="308" w:hangingChars="90" w:hanging="216"/>
              <w:jc w:val="left"/>
              <w:rPr>
                <w:rFonts w:cs="宋体"/>
                <w:bCs/>
                <w:szCs w:val="21"/>
              </w:rPr>
            </w:pPr>
            <w:r>
              <w:rPr>
                <w:rFonts w:cs="宋体" w:hint="eastAsia"/>
                <w:bCs/>
                <w:szCs w:val="21"/>
              </w:rPr>
              <w:t>1.纸质版参选文件递交地点：地铁大厦1楼评定标中心指定会议室</w:t>
            </w:r>
          </w:p>
          <w:p w:rsidR="005F33AE" w:rsidRDefault="00F83B8E" w:rsidP="00C678E0">
            <w:pPr>
              <w:pStyle w:val="a8"/>
              <w:adjustRightInd w:val="0"/>
              <w:snapToGrid w:val="0"/>
              <w:spacing w:line="240" w:lineRule="auto"/>
              <w:ind w:leftChars="44" w:left="541" w:hangingChars="187" w:hanging="449"/>
              <w:jc w:val="left"/>
              <w:rPr>
                <w:rFonts w:cs="宋体"/>
                <w:bCs/>
                <w:szCs w:val="21"/>
              </w:rPr>
            </w:pPr>
            <w:r>
              <w:rPr>
                <w:rFonts w:cs="宋体" w:hint="eastAsia"/>
                <w:bCs/>
                <w:szCs w:val="21"/>
              </w:rPr>
              <w:t>2.电子版参选文件递交平台：深圳地铁智能招采系统</w:t>
            </w:r>
          </w:p>
          <w:p w:rsidR="005F33AE" w:rsidRDefault="00F83B8E">
            <w:pPr>
              <w:pStyle w:val="a8"/>
              <w:adjustRightInd w:val="0"/>
              <w:snapToGrid w:val="0"/>
              <w:spacing w:line="240" w:lineRule="auto"/>
              <w:ind w:leftChars="44" w:left="308" w:hangingChars="90" w:hanging="216"/>
              <w:jc w:val="left"/>
              <w:rPr>
                <w:rFonts w:cs="宋体"/>
                <w:bCs/>
                <w:szCs w:val="21"/>
              </w:rPr>
            </w:pPr>
            <w:r>
              <w:rPr>
                <w:rFonts w:cs="宋体" w:hint="eastAsia"/>
                <w:bCs/>
                <w:szCs w:val="21"/>
              </w:rPr>
              <w:t>https://cg.shenzhenmc.com/szmccg/ananymous/jyzt/zc/gyszc</w:t>
            </w:r>
          </w:p>
        </w:tc>
      </w:tr>
      <w:tr w:rsidR="005F33AE" w:rsidTr="00C678E0">
        <w:trPr>
          <w:trHeight w:val="566"/>
          <w:jc w:val="center"/>
        </w:trPr>
        <w:tc>
          <w:tcPr>
            <w:tcW w:w="562" w:type="dxa"/>
            <w:tcBorders>
              <w:top w:val="single" w:sz="4" w:space="0" w:color="auto"/>
              <w:left w:val="single" w:sz="4" w:space="0" w:color="auto"/>
              <w:bottom w:val="single" w:sz="4" w:space="0" w:color="auto"/>
              <w:right w:val="single" w:sz="4" w:space="0" w:color="auto"/>
            </w:tcBorders>
            <w:vAlign w:val="center"/>
          </w:tcPr>
          <w:p w:rsidR="005F33AE" w:rsidRDefault="00F83B8E">
            <w:pPr>
              <w:pStyle w:val="a8"/>
              <w:adjustRightInd w:val="0"/>
              <w:snapToGrid w:val="0"/>
              <w:spacing w:line="240" w:lineRule="auto"/>
              <w:ind w:firstLineChars="0" w:firstLine="0"/>
              <w:jc w:val="center"/>
              <w:rPr>
                <w:rFonts w:cs="宋体"/>
                <w:bCs/>
                <w:szCs w:val="21"/>
              </w:rPr>
            </w:pPr>
            <w:r>
              <w:rPr>
                <w:rFonts w:cs="宋体" w:hint="eastAsia"/>
                <w:bCs/>
                <w:szCs w:val="21"/>
              </w:rPr>
              <w:t>3</w:t>
            </w:r>
          </w:p>
        </w:tc>
        <w:tc>
          <w:tcPr>
            <w:tcW w:w="1560" w:type="dxa"/>
            <w:tcBorders>
              <w:top w:val="single" w:sz="4" w:space="0" w:color="auto"/>
              <w:left w:val="single" w:sz="4" w:space="0" w:color="auto"/>
              <w:bottom w:val="single" w:sz="4" w:space="0" w:color="auto"/>
              <w:right w:val="single" w:sz="4" w:space="0" w:color="auto"/>
            </w:tcBorders>
            <w:vAlign w:val="center"/>
          </w:tcPr>
          <w:p w:rsidR="005F33AE" w:rsidRDefault="00F83B8E">
            <w:pPr>
              <w:pStyle w:val="a8"/>
              <w:adjustRightInd w:val="0"/>
              <w:snapToGrid w:val="0"/>
              <w:spacing w:line="240" w:lineRule="auto"/>
              <w:ind w:firstLineChars="0" w:firstLine="0"/>
              <w:jc w:val="center"/>
              <w:rPr>
                <w:rFonts w:cs="宋体"/>
                <w:bCs/>
                <w:szCs w:val="21"/>
              </w:rPr>
            </w:pPr>
            <w:r>
              <w:rPr>
                <w:rFonts w:cs="宋体" w:hint="eastAsia"/>
                <w:bCs/>
                <w:szCs w:val="21"/>
              </w:rPr>
              <w:t>开标</w:t>
            </w:r>
          </w:p>
        </w:tc>
        <w:tc>
          <w:tcPr>
            <w:tcW w:w="1874"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center"/>
              <w:rPr>
                <w:szCs w:val="21"/>
              </w:rPr>
            </w:pPr>
            <w:r>
              <w:rPr>
                <w:rFonts w:ascii="宋体" w:hAnsi="宋体" w:cs="宋体" w:hint="eastAsia"/>
                <w:bCs/>
                <w:szCs w:val="21"/>
              </w:rPr>
              <w:t>2022年</w:t>
            </w:r>
            <w:r w:rsidR="004A0824">
              <w:rPr>
                <w:rFonts w:ascii="宋体" w:hAnsi="宋体" w:cs="宋体" w:hint="eastAsia"/>
                <w:bCs/>
                <w:szCs w:val="21"/>
              </w:rPr>
              <w:t>9</w:t>
            </w:r>
            <w:r>
              <w:rPr>
                <w:szCs w:val="21"/>
              </w:rPr>
              <w:t>月</w:t>
            </w:r>
            <w:r w:rsidR="004A0824">
              <w:rPr>
                <w:rFonts w:hint="eastAsia"/>
                <w:szCs w:val="21"/>
              </w:rPr>
              <w:t>30</w:t>
            </w:r>
            <w:r>
              <w:rPr>
                <w:szCs w:val="21"/>
              </w:rPr>
              <w:t>日</w:t>
            </w:r>
          </w:p>
          <w:p w:rsidR="005F33AE" w:rsidRDefault="00F83B8E">
            <w:pPr>
              <w:adjustRightInd w:val="0"/>
              <w:snapToGrid w:val="0"/>
              <w:jc w:val="center"/>
              <w:rPr>
                <w:rFonts w:ascii="宋体" w:hAnsi="宋体" w:cs="宋体"/>
                <w:bCs/>
                <w:szCs w:val="21"/>
              </w:rPr>
            </w:pPr>
            <w:r>
              <w:rPr>
                <w:rFonts w:ascii="宋体" w:hAnsi="宋体" w:cs="宋体" w:hint="eastAsia"/>
                <w:bCs/>
                <w:szCs w:val="21"/>
              </w:rPr>
              <w:t>上午</w:t>
            </w:r>
            <w:r>
              <w:rPr>
                <w:rFonts w:ascii="宋体" w:hAnsi="宋体" w:cs="宋体"/>
                <w:bCs/>
                <w:szCs w:val="21"/>
              </w:rPr>
              <w:t>9</w:t>
            </w:r>
            <w:r>
              <w:rPr>
                <w:rFonts w:ascii="宋体" w:hAnsi="宋体" w:cs="宋体" w:hint="eastAsia"/>
                <w:bCs/>
                <w:szCs w:val="21"/>
              </w:rPr>
              <w:t>:</w:t>
            </w:r>
            <w:r>
              <w:rPr>
                <w:rFonts w:ascii="宋体" w:hAnsi="宋体" w:cs="宋体"/>
                <w:bCs/>
                <w:szCs w:val="21"/>
              </w:rPr>
              <w:t>3</w:t>
            </w:r>
            <w:r>
              <w:rPr>
                <w:rFonts w:ascii="宋体" w:hAnsi="宋体" w:cs="宋体" w:hint="eastAsia"/>
                <w:bCs/>
                <w:szCs w:val="21"/>
              </w:rPr>
              <w:t>0</w:t>
            </w:r>
          </w:p>
        </w:tc>
        <w:tc>
          <w:tcPr>
            <w:tcW w:w="4646" w:type="dxa"/>
            <w:tcBorders>
              <w:top w:val="single" w:sz="4" w:space="0" w:color="auto"/>
              <w:left w:val="single" w:sz="4" w:space="0" w:color="auto"/>
              <w:bottom w:val="single" w:sz="4" w:space="0" w:color="auto"/>
              <w:right w:val="single" w:sz="4" w:space="0" w:color="auto"/>
            </w:tcBorders>
            <w:vAlign w:val="center"/>
          </w:tcPr>
          <w:p w:rsidR="005F33AE" w:rsidRDefault="00F83B8E">
            <w:pPr>
              <w:pStyle w:val="a8"/>
              <w:adjustRightInd w:val="0"/>
              <w:snapToGrid w:val="0"/>
              <w:spacing w:line="240" w:lineRule="auto"/>
              <w:ind w:leftChars="68" w:left="143" w:firstLineChars="16" w:firstLine="38"/>
              <w:jc w:val="left"/>
              <w:rPr>
                <w:rFonts w:cs="宋体"/>
                <w:bCs/>
                <w:szCs w:val="21"/>
              </w:rPr>
            </w:pPr>
            <w:r>
              <w:rPr>
                <w:rFonts w:cs="宋体" w:hint="eastAsia"/>
                <w:bCs/>
                <w:szCs w:val="21"/>
              </w:rPr>
              <w:t>开标地点：地铁大厦1楼评定表中心指定会议室</w:t>
            </w:r>
          </w:p>
        </w:tc>
      </w:tr>
    </w:tbl>
    <w:p w:rsidR="005F33AE" w:rsidRDefault="00F83B8E">
      <w:pPr>
        <w:keepLines/>
        <w:tabs>
          <w:tab w:val="left" w:pos="1260"/>
        </w:tabs>
        <w:snapToGrid w:val="0"/>
        <w:spacing w:line="360" w:lineRule="auto"/>
        <w:ind w:firstLineChars="200" w:firstLine="480"/>
        <w:textAlignment w:val="baseline"/>
        <w:rPr>
          <w:rFonts w:ascii="宋体" w:hAnsi="宋体"/>
          <w:b/>
          <w:kern w:val="0"/>
          <w:sz w:val="24"/>
          <w:szCs w:val="24"/>
        </w:rPr>
      </w:pPr>
      <w:r>
        <w:rPr>
          <w:rFonts w:ascii="宋体" w:hAnsi="宋体" w:hint="eastAsia"/>
          <w:sz w:val="24"/>
          <w:szCs w:val="24"/>
        </w:rPr>
        <w:t>备注</w:t>
      </w:r>
      <w:r>
        <w:rPr>
          <w:rFonts w:ascii="宋体" w:hAnsi="宋体"/>
          <w:sz w:val="24"/>
          <w:szCs w:val="24"/>
        </w:rPr>
        <w:t>：若参选人的纸质版参选文件</w:t>
      </w:r>
      <w:r>
        <w:rPr>
          <w:rFonts w:ascii="宋体" w:hAnsi="宋体" w:hint="eastAsia"/>
          <w:sz w:val="24"/>
          <w:szCs w:val="24"/>
        </w:rPr>
        <w:t>与电子版</w:t>
      </w:r>
      <w:r>
        <w:rPr>
          <w:rFonts w:ascii="宋体" w:hAnsi="宋体"/>
          <w:sz w:val="24"/>
          <w:szCs w:val="24"/>
        </w:rPr>
        <w:t>参选文件提交的时间或内容冲突，以提交的纸质版参选文件</w:t>
      </w:r>
      <w:r>
        <w:rPr>
          <w:rFonts w:ascii="宋体" w:hAnsi="宋体" w:hint="eastAsia"/>
          <w:sz w:val="24"/>
          <w:szCs w:val="24"/>
        </w:rPr>
        <w:t>的</w:t>
      </w:r>
      <w:r>
        <w:rPr>
          <w:rFonts w:ascii="宋体" w:hAnsi="宋体"/>
          <w:sz w:val="24"/>
          <w:szCs w:val="24"/>
        </w:rPr>
        <w:t>时间或内容</w:t>
      </w:r>
      <w:r>
        <w:rPr>
          <w:rFonts w:ascii="宋体" w:hAnsi="宋体" w:hint="eastAsia"/>
          <w:sz w:val="24"/>
          <w:szCs w:val="24"/>
        </w:rPr>
        <w:t>为准</w:t>
      </w:r>
      <w:r>
        <w:rPr>
          <w:rFonts w:ascii="宋体" w:hAnsi="宋体"/>
          <w:sz w:val="24"/>
          <w:szCs w:val="24"/>
        </w:rPr>
        <w:t>。</w:t>
      </w:r>
    </w:p>
    <w:p w:rsidR="005F33AE" w:rsidRDefault="00F83B8E">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9" w:name="_Toc19665"/>
      <w:bookmarkStart w:id="30" w:name="_Toc13457"/>
      <w:r>
        <w:rPr>
          <w:rFonts w:ascii="宋体" w:hAnsi="宋体" w:hint="eastAsia"/>
          <w:b/>
          <w:kern w:val="0"/>
          <w:sz w:val="24"/>
          <w:szCs w:val="24"/>
        </w:rPr>
        <w:t>六、参选所需材料</w:t>
      </w:r>
      <w:bookmarkEnd w:id="28"/>
      <w:bookmarkEnd w:id="29"/>
      <w:bookmarkEnd w:id="30"/>
    </w:p>
    <w:p w:rsidR="005F33AE" w:rsidRDefault="00F83B8E">
      <w:pPr>
        <w:tabs>
          <w:tab w:val="center" w:pos="5059"/>
        </w:tabs>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根据比选</w:t>
      </w:r>
      <w:r>
        <w:rPr>
          <w:rFonts w:ascii="宋体" w:hAnsi="宋体"/>
          <w:kern w:val="0"/>
          <w:sz w:val="24"/>
          <w:szCs w:val="24"/>
        </w:rPr>
        <w:t>文件编制的参选文件</w:t>
      </w:r>
      <w:r>
        <w:rPr>
          <w:rFonts w:ascii="宋体" w:hAnsi="宋体" w:hint="eastAsia"/>
          <w:kern w:val="0"/>
          <w:sz w:val="24"/>
          <w:szCs w:val="24"/>
        </w:rPr>
        <w:t>。</w:t>
      </w:r>
      <w:r>
        <w:rPr>
          <w:rFonts w:ascii="宋体" w:hAnsi="宋体"/>
          <w:kern w:val="0"/>
          <w:sz w:val="24"/>
          <w:szCs w:val="24"/>
        </w:rPr>
        <w:tab/>
      </w:r>
      <w:r>
        <w:rPr>
          <w:rFonts w:ascii="宋体" w:hAnsi="宋体" w:hint="eastAsia"/>
          <w:kern w:val="0"/>
          <w:sz w:val="24"/>
          <w:szCs w:val="24"/>
        </w:rPr>
        <w:t>如递交</w:t>
      </w:r>
      <w:r>
        <w:rPr>
          <w:rFonts w:ascii="宋体" w:hAnsi="宋体"/>
          <w:kern w:val="0"/>
          <w:sz w:val="24"/>
          <w:szCs w:val="24"/>
        </w:rPr>
        <w:t>参选文件</w:t>
      </w:r>
      <w:r>
        <w:rPr>
          <w:rFonts w:ascii="宋体" w:hAnsi="宋体" w:hint="eastAsia"/>
          <w:kern w:val="0"/>
          <w:sz w:val="24"/>
          <w:szCs w:val="24"/>
        </w:rPr>
        <w:t>为参选人的法定代表人，须携带法定代表人证明书及本人身份证原件和复印件；如递交</w:t>
      </w:r>
      <w:r>
        <w:rPr>
          <w:rFonts w:ascii="宋体" w:hAnsi="宋体"/>
          <w:kern w:val="0"/>
          <w:sz w:val="24"/>
          <w:szCs w:val="24"/>
        </w:rPr>
        <w:t>参选文件</w:t>
      </w:r>
      <w:r>
        <w:rPr>
          <w:rFonts w:ascii="宋体" w:hAnsi="宋体" w:hint="eastAsia"/>
          <w:kern w:val="0"/>
          <w:sz w:val="24"/>
          <w:szCs w:val="24"/>
        </w:rPr>
        <w:t>不是法定代表人，除携带本人身份证复印件外，还需携带法定代表人证明书和法定代表人身份证复印件及授权</w:t>
      </w:r>
      <w:r>
        <w:rPr>
          <w:rFonts w:ascii="宋体" w:hAnsi="宋体"/>
          <w:kern w:val="0"/>
          <w:sz w:val="24"/>
          <w:szCs w:val="24"/>
        </w:rPr>
        <w:t>委托书</w:t>
      </w:r>
      <w:r>
        <w:rPr>
          <w:rFonts w:ascii="宋体" w:hAnsi="宋体" w:hint="eastAsia"/>
          <w:kern w:val="0"/>
          <w:sz w:val="24"/>
          <w:szCs w:val="24"/>
        </w:rPr>
        <w:t>。</w:t>
      </w:r>
    </w:p>
    <w:p w:rsidR="005F33AE" w:rsidRDefault="00F83B8E">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31" w:name="_Toc21418"/>
      <w:bookmarkStart w:id="32" w:name="_Toc4439"/>
      <w:r>
        <w:rPr>
          <w:rFonts w:ascii="宋体" w:hAnsi="宋体" w:hint="eastAsia"/>
          <w:b/>
          <w:kern w:val="0"/>
          <w:sz w:val="24"/>
          <w:szCs w:val="24"/>
        </w:rPr>
        <w:t>七、参选联系人</w:t>
      </w:r>
      <w:bookmarkEnd w:id="31"/>
      <w:bookmarkEnd w:id="32"/>
    </w:p>
    <w:p w:rsidR="005F33AE" w:rsidRDefault="00F83B8E">
      <w:pPr>
        <w:pStyle w:val="aa"/>
        <w:snapToGrid w:val="0"/>
        <w:spacing w:line="360" w:lineRule="auto"/>
        <w:ind w:firstLineChars="200" w:firstLine="480"/>
        <w:textAlignment w:val="baseline"/>
        <w:rPr>
          <w:rFonts w:hAnsi="宋体"/>
          <w:sz w:val="24"/>
        </w:rPr>
      </w:pPr>
      <w:r>
        <w:rPr>
          <w:rFonts w:hAnsi="宋体" w:hint="eastAsia"/>
          <w:sz w:val="24"/>
          <w:szCs w:val="24"/>
        </w:rPr>
        <w:t>联系人：</w:t>
      </w:r>
      <w:r>
        <w:rPr>
          <w:rFonts w:hAnsi="宋体" w:hint="eastAsia"/>
          <w:sz w:val="24"/>
        </w:rPr>
        <w:t>邱工、钟工</w:t>
      </w:r>
    </w:p>
    <w:p w:rsidR="005F33AE" w:rsidRDefault="00F83B8E">
      <w:pPr>
        <w:pStyle w:val="aa"/>
        <w:snapToGrid w:val="0"/>
        <w:spacing w:line="360" w:lineRule="auto"/>
        <w:ind w:firstLineChars="200" w:firstLine="480"/>
        <w:textAlignment w:val="baseline"/>
        <w:rPr>
          <w:rFonts w:hAnsi="宋体"/>
          <w:sz w:val="24"/>
          <w:szCs w:val="24"/>
        </w:rPr>
      </w:pPr>
      <w:r>
        <w:rPr>
          <w:rFonts w:hAnsi="宋体" w:hint="eastAsia"/>
          <w:sz w:val="24"/>
          <w:szCs w:val="24"/>
        </w:rPr>
        <w:t>联系电话：</w:t>
      </w:r>
      <w:r>
        <w:rPr>
          <w:rFonts w:hAnsi="宋体"/>
          <w:sz w:val="24"/>
          <w:szCs w:val="24"/>
        </w:rPr>
        <w:t>89986532</w:t>
      </w:r>
      <w:r>
        <w:rPr>
          <w:rFonts w:hAnsi="宋体" w:hint="eastAsia"/>
          <w:sz w:val="24"/>
          <w:szCs w:val="24"/>
        </w:rPr>
        <w:t>、8</w:t>
      </w:r>
      <w:r>
        <w:rPr>
          <w:rFonts w:hAnsi="宋体"/>
          <w:sz w:val="24"/>
          <w:szCs w:val="24"/>
        </w:rPr>
        <w:t>9986671</w:t>
      </w:r>
    </w:p>
    <w:p w:rsidR="005F33AE" w:rsidRDefault="005F33AE">
      <w:pPr>
        <w:pStyle w:val="aa"/>
        <w:snapToGrid w:val="0"/>
        <w:spacing w:line="360" w:lineRule="auto"/>
        <w:ind w:firstLineChars="200" w:firstLine="480"/>
        <w:jc w:val="right"/>
        <w:textAlignment w:val="baseline"/>
        <w:rPr>
          <w:rFonts w:hAnsi="宋体"/>
          <w:sz w:val="24"/>
          <w:szCs w:val="24"/>
        </w:rPr>
      </w:pPr>
    </w:p>
    <w:p w:rsidR="005F33AE" w:rsidRDefault="00F83B8E">
      <w:pPr>
        <w:pStyle w:val="aa"/>
        <w:snapToGrid w:val="0"/>
        <w:spacing w:line="360" w:lineRule="auto"/>
        <w:ind w:firstLineChars="200" w:firstLine="480"/>
        <w:jc w:val="right"/>
        <w:textAlignment w:val="baseline"/>
        <w:rPr>
          <w:rFonts w:hAnsi="宋体"/>
          <w:sz w:val="24"/>
          <w:szCs w:val="24"/>
        </w:rPr>
      </w:pPr>
      <w:r>
        <w:rPr>
          <w:rFonts w:hAnsi="宋体" w:hint="eastAsia"/>
          <w:sz w:val="24"/>
          <w:szCs w:val="24"/>
        </w:rPr>
        <w:t>深圳市地铁集团有限公司</w:t>
      </w:r>
    </w:p>
    <w:p w:rsidR="005F33AE" w:rsidRDefault="00F83B8E">
      <w:pPr>
        <w:pStyle w:val="aa"/>
        <w:snapToGrid w:val="0"/>
        <w:spacing w:line="360" w:lineRule="auto"/>
        <w:ind w:right="480" w:firstLineChars="200" w:firstLine="480"/>
        <w:jc w:val="right"/>
        <w:textAlignment w:val="baseline"/>
        <w:rPr>
          <w:rFonts w:hAnsi="宋体"/>
          <w:sz w:val="24"/>
          <w:szCs w:val="24"/>
        </w:rPr>
      </w:pPr>
      <w:r>
        <w:rPr>
          <w:rFonts w:hAnsi="宋体" w:hint="eastAsia"/>
          <w:sz w:val="24"/>
          <w:szCs w:val="24"/>
        </w:rPr>
        <w:t>2022年</w:t>
      </w:r>
      <w:r w:rsidR="00EF2581">
        <w:rPr>
          <w:rFonts w:hAnsi="宋体" w:hint="eastAsia"/>
          <w:sz w:val="24"/>
          <w:szCs w:val="24"/>
        </w:rPr>
        <w:t>9</w:t>
      </w:r>
      <w:r>
        <w:rPr>
          <w:rFonts w:hAnsi="宋体" w:hint="eastAsia"/>
          <w:sz w:val="24"/>
          <w:szCs w:val="24"/>
        </w:rPr>
        <w:t>月</w:t>
      </w:r>
      <w:r w:rsidR="00EF2581">
        <w:rPr>
          <w:rFonts w:hAnsi="宋体" w:hint="eastAsia"/>
          <w:sz w:val="24"/>
          <w:szCs w:val="24"/>
        </w:rPr>
        <w:t>13</w:t>
      </w:r>
      <w:r>
        <w:rPr>
          <w:rFonts w:hAnsi="宋体" w:hint="eastAsia"/>
          <w:sz w:val="24"/>
          <w:szCs w:val="24"/>
        </w:rPr>
        <w:t>日</w:t>
      </w:r>
    </w:p>
    <w:p w:rsidR="005F33AE" w:rsidRDefault="005F33AE">
      <w:pPr>
        <w:snapToGrid w:val="0"/>
        <w:textAlignment w:val="baseline"/>
        <w:rPr>
          <w:sz w:val="20"/>
        </w:rPr>
      </w:pPr>
    </w:p>
    <w:p w:rsidR="005F33AE" w:rsidRDefault="00F83B8E">
      <w:pPr>
        <w:widowControl/>
        <w:snapToGrid w:val="0"/>
        <w:jc w:val="left"/>
        <w:textAlignment w:val="baseline"/>
        <w:rPr>
          <w:sz w:val="20"/>
        </w:rPr>
      </w:pPr>
      <w:r>
        <w:br w:type="page"/>
      </w:r>
    </w:p>
    <w:p w:rsidR="005F33AE" w:rsidRDefault="005F33AE">
      <w:pPr>
        <w:widowControl/>
        <w:snapToGrid w:val="0"/>
        <w:jc w:val="left"/>
        <w:textAlignment w:val="baseline"/>
        <w:rPr>
          <w:sz w:val="20"/>
        </w:rPr>
      </w:pPr>
    </w:p>
    <w:p w:rsidR="005F33AE" w:rsidRDefault="00F83B8E">
      <w:pPr>
        <w:pStyle w:val="1"/>
        <w:snapToGrid w:val="0"/>
        <w:rPr>
          <w:color w:val="auto"/>
        </w:rPr>
      </w:pPr>
      <w:bookmarkStart w:id="33" w:name="_Toc79141092"/>
      <w:bookmarkStart w:id="34" w:name="_Toc25808"/>
      <w:bookmarkStart w:id="35" w:name="_Toc24995"/>
      <w:bookmarkStart w:id="36" w:name="_Toc87282995"/>
      <w:bookmarkStart w:id="37" w:name="_Toc87283244"/>
      <w:r>
        <w:rPr>
          <w:rFonts w:hint="eastAsia"/>
          <w:color w:val="auto"/>
        </w:rPr>
        <w:t>第二章  参选须知</w:t>
      </w:r>
      <w:bookmarkEnd w:id="33"/>
      <w:bookmarkEnd w:id="34"/>
      <w:bookmarkEnd w:id="35"/>
      <w:bookmarkEnd w:id="36"/>
      <w:bookmarkEnd w:id="37"/>
    </w:p>
    <w:p w:rsidR="005F33AE" w:rsidRDefault="00F83B8E">
      <w:pPr>
        <w:pStyle w:val="2"/>
        <w:snapToGrid w:val="0"/>
        <w:jc w:val="center"/>
        <w:textAlignment w:val="baseline"/>
      </w:pPr>
      <w:bookmarkStart w:id="38" w:name="_Toc22881"/>
      <w:bookmarkStart w:id="39" w:name="_Toc87282996"/>
      <w:bookmarkStart w:id="40" w:name="_Toc11447"/>
      <w:bookmarkStart w:id="41" w:name="_Toc79141093"/>
      <w:bookmarkStart w:id="42" w:name="_Toc87283245"/>
      <w:r>
        <w:rPr>
          <w:rFonts w:hint="eastAsia"/>
        </w:rPr>
        <w:t>第一节</w:t>
      </w:r>
      <w:r>
        <w:rPr>
          <w:rFonts w:hint="eastAsia"/>
        </w:rPr>
        <w:t xml:space="preserve"> </w:t>
      </w:r>
      <w:r>
        <w:rPr>
          <w:rFonts w:hint="eastAsia"/>
        </w:rPr>
        <w:t>参选须知前附表</w:t>
      </w:r>
      <w:bookmarkEnd w:id="38"/>
      <w:bookmarkEnd w:id="39"/>
      <w:bookmarkEnd w:id="40"/>
      <w:bookmarkEnd w:id="41"/>
      <w:bookmarkEnd w:id="42"/>
    </w:p>
    <w:tbl>
      <w:tblPr>
        <w:tblpPr w:leftFromText="180" w:rightFromText="180" w:vertAnchor="text" w:tblpXSpec="center" w:tblpY="1"/>
        <w:tblOverlap w:val="neve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9"/>
        <w:gridCol w:w="1424"/>
        <w:gridCol w:w="6936"/>
      </w:tblGrid>
      <w:tr w:rsidR="005F33AE">
        <w:trPr>
          <w:trHeight w:val="567"/>
          <w:tblHeader/>
        </w:trPr>
        <w:tc>
          <w:tcPr>
            <w:tcW w:w="679" w:type="dxa"/>
            <w:vAlign w:val="center"/>
          </w:tcPr>
          <w:p w:rsidR="005F33AE" w:rsidRDefault="00F83B8E">
            <w:pPr>
              <w:snapToGrid w:val="0"/>
              <w:jc w:val="center"/>
              <w:textAlignment w:val="baseline"/>
              <w:rPr>
                <w:rFonts w:ascii="宋体" w:hAnsi="宋体"/>
                <w:b/>
                <w:sz w:val="28"/>
                <w:szCs w:val="28"/>
              </w:rPr>
            </w:pPr>
            <w:r>
              <w:rPr>
                <w:rFonts w:ascii="宋体" w:hAnsi="宋体" w:hint="eastAsia"/>
                <w:b/>
                <w:sz w:val="28"/>
                <w:szCs w:val="28"/>
              </w:rPr>
              <w:t>序号</w:t>
            </w:r>
          </w:p>
        </w:tc>
        <w:tc>
          <w:tcPr>
            <w:tcW w:w="1424" w:type="dxa"/>
            <w:vAlign w:val="center"/>
          </w:tcPr>
          <w:p w:rsidR="005F33AE" w:rsidRDefault="00F83B8E">
            <w:pPr>
              <w:snapToGrid w:val="0"/>
              <w:jc w:val="center"/>
              <w:textAlignment w:val="baseline"/>
              <w:rPr>
                <w:rFonts w:ascii="宋体" w:hAnsi="宋体"/>
                <w:b/>
                <w:sz w:val="28"/>
                <w:szCs w:val="28"/>
              </w:rPr>
            </w:pPr>
            <w:r>
              <w:rPr>
                <w:rFonts w:ascii="宋体" w:hAnsi="宋体" w:hint="eastAsia"/>
                <w:b/>
                <w:sz w:val="28"/>
                <w:szCs w:val="28"/>
              </w:rPr>
              <w:t>内容</w:t>
            </w:r>
          </w:p>
        </w:tc>
        <w:tc>
          <w:tcPr>
            <w:tcW w:w="6936" w:type="dxa"/>
            <w:vAlign w:val="center"/>
          </w:tcPr>
          <w:p w:rsidR="005F33AE" w:rsidRDefault="00F83B8E">
            <w:pPr>
              <w:snapToGrid w:val="0"/>
              <w:jc w:val="center"/>
              <w:textAlignment w:val="baseline"/>
              <w:rPr>
                <w:rFonts w:ascii="宋体" w:hAnsi="宋体"/>
                <w:b/>
                <w:sz w:val="28"/>
                <w:szCs w:val="28"/>
              </w:rPr>
            </w:pPr>
            <w:r>
              <w:rPr>
                <w:rFonts w:ascii="宋体" w:hAnsi="宋体" w:hint="eastAsia"/>
                <w:b/>
                <w:sz w:val="28"/>
                <w:szCs w:val="28"/>
              </w:rPr>
              <w:t>规定</w:t>
            </w:r>
          </w:p>
        </w:tc>
      </w:tr>
      <w:tr w:rsidR="005F33AE">
        <w:trPr>
          <w:trHeight w:val="567"/>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项目名称</w:t>
            </w:r>
          </w:p>
        </w:tc>
        <w:tc>
          <w:tcPr>
            <w:tcW w:w="6936" w:type="dxa"/>
          </w:tcPr>
          <w:p w:rsidR="005F33AE" w:rsidRDefault="00F83B8E">
            <w:pPr>
              <w:pStyle w:val="TableParagraph"/>
              <w:kinsoku w:val="0"/>
              <w:overflowPunct w:val="0"/>
              <w:spacing w:line="280" w:lineRule="exact"/>
              <w:ind w:left="106"/>
            </w:pPr>
            <w:r>
              <w:rPr>
                <w:rFonts w:hint="eastAsia"/>
              </w:rPr>
              <w:t>十四五轨道交通枢纽综合开发项目规划设计研究及核心区建筑概念设计（十）</w:t>
            </w:r>
          </w:p>
        </w:tc>
      </w:tr>
      <w:tr w:rsidR="005F33AE">
        <w:trPr>
          <w:trHeight w:val="567"/>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项目地点</w:t>
            </w:r>
          </w:p>
        </w:tc>
        <w:tc>
          <w:tcPr>
            <w:tcW w:w="6936" w:type="dxa"/>
          </w:tcPr>
          <w:p w:rsidR="005F33AE" w:rsidRDefault="00F83B8E">
            <w:pPr>
              <w:pStyle w:val="TableParagraph"/>
              <w:kinsoku w:val="0"/>
              <w:overflowPunct w:val="0"/>
              <w:spacing w:before="89"/>
              <w:ind w:left="106"/>
            </w:pPr>
            <w:r>
              <w:rPr>
                <w:rFonts w:hint="eastAsia"/>
              </w:rPr>
              <w:t>深圳市龙岗区</w:t>
            </w:r>
            <w:r>
              <w:t xml:space="preserve"> </w:t>
            </w:r>
          </w:p>
        </w:tc>
      </w:tr>
      <w:tr w:rsidR="005F33AE">
        <w:trPr>
          <w:trHeight w:val="567"/>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范围及服务要求</w:t>
            </w:r>
          </w:p>
        </w:tc>
        <w:tc>
          <w:tcPr>
            <w:tcW w:w="6936" w:type="dxa"/>
          </w:tcPr>
          <w:p w:rsidR="005F33AE" w:rsidRPr="00EF2581" w:rsidRDefault="00F83B8E">
            <w:pPr>
              <w:pStyle w:val="TableParagraph"/>
              <w:kinsoku w:val="0"/>
              <w:overflowPunct w:val="0"/>
              <w:spacing w:line="280" w:lineRule="exact"/>
              <w:ind w:left="106"/>
            </w:pPr>
            <w:r w:rsidRPr="00EF2581">
              <w:t>1.</w:t>
            </w:r>
            <w:r w:rsidRPr="00EF2581">
              <w:rPr>
                <w:rFonts w:hint="eastAsia"/>
              </w:rPr>
              <w:t>采购内容为平湖枢纽片区研究工作，研究内容包括片区规划设计研究、核心区建筑概念设计、交通专项研究、</w:t>
            </w:r>
            <w:r w:rsidRPr="00EF2581">
              <w:t>CIM</w:t>
            </w:r>
            <w:r w:rsidRPr="00EF2581">
              <w:rPr>
                <w:rFonts w:hint="eastAsia"/>
              </w:rPr>
              <w:t>规划方案交互演示系统、</w:t>
            </w:r>
            <w:r w:rsidRPr="00EF2581">
              <w:rPr>
                <w:rFonts w:ascii="宋体" w:eastAsia="宋体" w:hAnsi="宋体"/>
              </w:rPr>
              <w:t>前期策划研究</w:t>
            </w:r>
            <w:r w:rsidRPr="00EF2581">
              <w:rPr>
                <w:rFonts w:hint="eastAsia"/>
              </w:rPr>
              <w:t>5</w:t>
            </w:r>
            <w:r w:rsidRPr="00EF2581">
              <w:rPr>
                <w:rFonts w:hint="eastAsia"/>
              </w:rPr>
              <w:t>部分工作内容。</w:t>
            </w:r>
            <w:r w:rsidRPr="00EF2581">
              <w:rPr>
                <w:rFonts w:asciiTheme="minorEastAsia" w:hAnsiTheme="minorEastAsia" w:hint="eastAsia"/>
              </w:rPr>
              <w:t>项目研究成果需对各专项工作内容进行相互印证、统筹考虑，并形成一个整体成果</w:t>
            </w:r>
            <w:r w:rsidRPr="00EF2581">
              <w:rPr>
                <w:rFonts w:hint="eastAsia"/>
              </w:rPr>
              <w:t>。</w:t>
            </w:r>
          </w:p>
          <w:p w:rsidR="005F33AE" w:rsidRPr="00EF2581" w:rsidRDefault="00F83B8E">
            <w:pPr>
              <w:pStyle w:val="TableParagraph"/>
              <w:kinsoku w:val="0"/>
              <w:overflowPunct w:val="0"/>
              <w:spacing w:before="2" w:line="237" w:lineRule="auto"/>
              <w:ind w:left="106" w:right="93"/>
              <w:rPr>
                <w:spacing w:val="-8"/>
              </w:rPr>
            </w:pPr>
            <w:r w:rsidRPr="00EF2581">
              <w:rPr>
                <w:rFonts w:hint="eastAsia"/>
                <w:spacing w:val="-8"/>
              </w:rPr>
              <w:t>本项目研究范围分为两个层次：</w:t>
            </w:r>
          </w:p>
          <w:p w:rsidR="005F33AE" w:rsidRPr="00EF2581" w:rsidRDefault="00F83B8E">
            <w:pPr>
              <w:pStyle w:val="TableParagraph"/>
              <w:kinsoku w:val="0"/>
              <w:overflowPunct w:val="0"/>
              <w:spacing w:before="2" w:line="237" w:lineRule="auto"/>
              <w:ind w:left="106" w:right="93"/>
              <w:rPr>
                <w:spacing w:val="-8"/>
              </w:rPr>
            </w:pPr>
            <w:r w:rsidRPr="00EF2581">
              <w:rPr>
                <w:rFonts w:hint="eastAsia"/>
                <w:spacing w:val="-8"/>
              </w:rPr>
              <w:t>（</w:t>
            </w:r>
            <w:r w:rsidRPr="00EF2581">
              <w:rPr>
                <w:rFonts w:hint="eastAsia"/>
                <w:spacing w:val="-8"/>
              </w:rPr>
              <w:t>1</w:t>
            </w:r>
            <w:r w:rsidRPr="00EF2581">
              <w:rPr>
                <w:rFonts w:hint="eastAsia"/>
                <w:spacing w:val="-8"/>
              </w:rPr>
              <w:t>）片区规划研究范围</w:t>
            </w:r>
          </w:p>
          <w:p w:rsidR="005F33AE" w:rsidRPr="00EF2581" w:rsidRDefault="00F83B8E">
            <w:pPr>
              <w:pStyle w:val="TableParagraph"/>
              <w:kinsoku w:val="0"/>
              <w:overflowPunct w:val="0"/>
              <w:spacing w:before="2" w:line="237" w:lineRule="auto"/>
              <w:ind w:left="106" w:right="93"/>
              <w:rPr>
                <w:spacing w:val="-8"/>
              </w:rPr>
            </w:pPr>
            <w:r w:rsidRPr="00EF2581">
              <w:rPr>
                <w:rFonts w:hint="eastAsia"/>
                <w:spacing w:val="-8"/>
              </w:rPr>
              <w:t>片区规划研究范围为枢纽</w:t>
            </w:r>
            <w:r w:rsidRPr="00EF2581">
              <w:rPr>
                <w:rFonts w:hint="eastAsia"/>
                <w:spacing w:val="-8"/>
              </w:rPr>
              <w:t>1km</w:t>
            </w:r>
            <w:r w:rsidRPr="00EF2581">
              <w:rPr>
                <w:rFonts w:hint="eastAsia"/>
                <w:spacing w:val="-8"/>
              </w:rPr>
              <w:t>半径范围内关系紧密的更新单元，规划研究面积约</w:t>
            </w:r>
            <w:r w:rsidRPr="00EF2581">
              <w:rPr>
                <w:rFonts w:hint="eastAsia"/>
                <w:spacing w:val="-8"/>
              </w:rPr>
              <w:t>230</w:t>
            </w:r>
            <w:r w:rsidRPr="00EF2581">
              <w:rPr>
                <w:rFonts w:hint="eastAsia"/>
                <w:spacing w:val="-8"/>
              </w:rPr>
              <w:t>公顷。片区规划研究需对片区的功能策划、城市设计、交通专项、前策研究等内容进行统筹考虑与规划。</w:t>
            </w:r>
          </w:p>
          <w:p w:rsidR="005F33AE" w:rsidRPr="00EF2581" w:rsidRDefault="00F83B8E">
            <w:pPr>
              <w:pStyle w:val="TableParagraph"/>
              <w:kinsoku w:val="0"/>
              <w:overflowPunct w:val="0"/>
              <w:spacing w:before="2" w:line="237" w:lineRule="auto"/>
              <w:ind w:left="106" w:right="93"/>
              <w:rPr>
                <w:spacing w:val="-8"/>
              </w:rPr>
            </w:pPr>
            <w:r w:rsidRPr="00EF2581">
              <w:rPr>
                <w:rFonts w:hint="eastAsia"/>
                <w:spacing w:val="-8"/>
              </w:rPr>
              <w:t>（</w:t>
            </w:r>
            <w:r w:rsidRPr="00EF2581">
              <w:rPr>
                <w:rFonts w:hint="eastAsia"/>
                <w:spacing w:val="-8"/>
              </w:rPr>
              <w:t>2</w:t>
            </w:r>
            <w:r w:rsidRPr="00EF2581">
              <w:rPr>
                <w:rFonts w:hint="eastAsia"/>
                <w:spacing w:val="-8"/>
              </w:rPr>
              <w:t>）核心区设计范围</w:t>
            </w:r>
          </w:p>
          <w:p w:rsidR="005F33AE" w:rsidRPr="00EF2581" w:rsidRDefault="00F83B8E">
            <w:pPr>
              <w:pStyle w:val="TableParagraph"/>
              <w:kinsoku w:val="0"/>
              <w:overflowPunct w:val="0"/>
              <w:spacing w:before="2" w:line="237" w:lineRule="auto"/>
              <w:ind w:left="106" w:right="93"/>
              <w:rPr>
                <w:spacing w:val="-8"/>
              </w:rPr>
            </w:pPr>
            <w:r w:rsidRPr="00EF2581">
              <w:rPr>
                <w:rFonts w:hint="eastAsia"/>
                <w:spacing w:val="-8"/>
              </w:rPr>
              <w:t>平湖枢纽核心区为枢纽毗邻地块，用地面积约</w:t>
            </w:r>
            <w:r w:rsidRPr="00EF2581">
              <w:rPr>
                <w:rFonts w:hint="eastAsia"/>
                <w:spacing w:val="-8"/>
              </w:rPr>
              <w:t>40</w:t>
            </w:r>
            <w:r w:rsidRPr="00EF2581">
              <w:rPr>
                <w:rFonts w:hint="eastAsia"/>
                <w:spacing w:val="-8"/>
              </w:rPr>
              <w:t>公顷。核心区需结合地铁、城际、国铁的规划设计，开展建筑概念方案设计工作，明确枢纽及物业开发项目功能配比、流线组织、立体空间、交通衔接等具体设计内容。核心区初步规划以商办、居住等功能为主，开展建筑概念设计的总建面预计约</w:t>
            </w:r>
            <w:r w:rsidRPr="00EF2581">
              <w:rPr>
                <w:rFonts w:hint="eastAsia"/>
                <w:spacing w:val="-8"/>
              </w:rPr>
              <w:t>65</w:t>
            </w:r>
            <w:r w:rsidRPr="00EF2581">
              <w:rPr>
                <w:rFonts w:hint="eastAsia"/>
                <w:spacing w:val="-8"/>
              </w:rPr>
              <w:t>万</w:t>
            </w:r>
            <w:r w:rsidRPr="00EF2581">
              <w:rPr>
                <w:rFonts w:hint="eastAsia"/>
                <w:spacing w:val="-8"/>
              </w:rPr>
              <w:t>m2</w:t>
            </w:r>
            <w:r w:rsidRPr="00EF2581">
              <w:rPr>
                <w:rFonts w:hint="eastAsia"/>
                <w:spacing w:val="-8"/>
              </w:rPr>
              <w:t>。</w:t>
            </w:r>
          </w:p>
          <w:p w:rsidR="005F33AE" w:rsidRDefault="00F83B8E">
            <w:pPr>
              <w:pStyle w:val="TableParagraph"/>
              <w:kinsoku w:val="0"/>
              <w:overflowPunct w:val="0"/>
              <w:spacing w:line="312" w:lineRule="exact"/>
              <w:ind w:left="106"/>
            </w:pPr>
            <w:r w:rsidRPr="00EF2581">
              <w:t>2.</w:t>
            </w:r>
            <w:r w:rsidRPr="00EF2581">
              <w:rPr>
                <w:rFonts w:hint="eastAsia"/>
              </w:rPr>
              <w:t>具体要求详见设计任务书。</w:t>
            </w:r>
            <w:r w:rsidRPr="00EF2581">
              <w:t xml:space="preserve"> </w:t>
            </w:r>
          </w:p>
        </w:tc>
      </w:tr>
      <w:tr w:rsidR="005F33AE">
        <w:trPr>
          <w:trHeight w:val="567"/>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资金来源</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企业自筹</w:t>
            </w:r>
          </w:p>
        </w:tc>
      </w:tr>
      <w:tr w:rsidR="005F33AE">
        <w:trPr>
          <w:trHeight w:val="567"/>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参选单位资格要求</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（一）参选人资质要求：</w:t>
            </w:r>
          </w:p>
          <w:p w:rsidR="005F33AE" w:rsidRDefault="00F83B8E">
            <w:pPr>
              <w:snapToGrid w:val="0"/>
              <w:jc w:val="left"/>
              <w:textAlignment w:val="baseline"/>
              <w:rPr>
                <w:rFonts w:ascii="宋体" w:hAnsi="宋体"/>
                <w:sz w:val="24"/>
                <w:szCs w:val="24"/>
              </w:rPr>
            </w:pPr>
            <w:r>
              <w:rPr>
                <w:rFonts w:ascii="宋体" w:hAnsi="宋体" w:hint="eastAsia"/>
                <w:sz w:val="24"/>
                <w:szCs w:val="24"/>
              </w:rPr>
              <w:t>参选人应具有中华人民共和国城乡规划编制甲级资质。</w:t>
            </w:r>
          </w:p>
          <w:p w:rsidR="005F33AE" w:rsidRDefault="00F83B8E">
            <w:pPr>
              <w:snapToGrid w:val="0"/>
              <w:jc w:val="left"/>
              <w:textAlignment w:val="baseline"/>
              <w:rPr>
                <w:rFonts w:ascii="宋体" w:hAnsi="宋体"/>
                <w:sz w:val="24"/>
                <w:szCs w:val="24"/>
              </w:rPr>
            </w:pPr>
            <w:r>
              <w:rPr>
                <w:rFonts w:ascii="宋体" w:hAnsi="宋体" w:hint="eastAsia"/>
                <w:sz w:val="24"/>
                <w:szCs w:val="24"/>
              </w:rPr>
              <w:t>（二）参选人业绩要求：无。</w:t>
            </w:r>
          </w:p>
          <w:p w:rsidR="005F33AE" w:rsidRDefault="00F83B8E">
            <w:pPr>
              <w:snapToGrid w:val="0"/>
              <w:jc w:val="left"/>
              <w:textAlignment w:val="baseline"/>
              <w:rPr>
                <w:rFonts w:ascii="宋体" w:hAnsi="宋体"/>
                <w:sz w:val="24"/>
                <w:szCs w:val="24"/>
              </w:rPr>
            </w:pPr>
            <w:r>
              <w:rPr>
                <w:rFonts w:ascii="宋体" w:hAnsi="宋体" w:hint="eastAsia"/>
                <w:sz w:val="24"/>
                <w:szCs w:val="24"/>
              </w:rPr>
              <w:t>（三）项目负责人资格要求：具备注册城乡规划师或注册国土空间规划师执业资格。</w:t>
            </w:r>
          </w:p>
          <w:p w:rsidR="005F33AE" w:rsidRDefault="00F83B8E">
            <w:pPr>
              <w:snapToGrid w:val="0"/>
              <w:jc w:val="left"/>
              <w:textAlignment w:val="baseline"/>
              <w:rPr>
                <w:rFonts w:ascii="宋体" w:hAnsi="宋体"/>
                <w:sz w:val="24"/>
                <w:szCs w:val="24"/>
              </w:rPr>
            </w:pPr>
            <w:r>
              <w:rPr>
                <w:rFonts w:ascii="宋体" w:hAnsi="宋体" w:hint="eastAsia"/>
                <w:sz w:val="24"/>
                <w:szCs w:val="24"/>
              </w:rPr>
              <w:t>（四）其他要求：本项目接受联合体参选。</w:t>
            </w:r>
          </w:p>
          <w:p w:rsidR="005F33AE" w:rsidRDefault="00F83B8E">
            <w:pPr>
              <w:snapToGrid w:val="0"/>
              <w:jc w:val="left"/>
              <w:textAlignment w:val="baseline"/>
              <w:rPr>
                <w:rFonts w:ascii="宋体" w:hAnsi="宋体"/>
                <w:sz w:val="24"/>
                <w:szCs w:val="24"/>
              </w:rPr>
            </w:pPr>
            <w:r>
              <w:rPr>
                <w:rFonts w:ascii="宋体" w:hAnsi="宋体" w:hint="eastAsia"/>
                <w:sz w:val="24"/>
                <w:szCs w:val="24"/>
              </w:rPr>
              <w:t xml:space="preserve">参选人以联合体形式参选的需符合以下要求（必要条件）： </w:t>
            </w:r>
          </w:p>
          <w:p w:rsidR="005F33AE" w:rsidRDefault="00F83B8E">
            <w:pPr>
              <w:snapToGrid w:val="0"/>
              <w:jc w:val="left"/>
              <w:textAlignment w:val="baseline"/>
              <w:rPr>
                <w:rFonts w:ascii="宋体" w:hAnsi="宋体"/>
                <w:sz w:val="24"/>
                <w:szCs w:val="24"/>
              </w:rPr>
            </w:pPr>
            <w:r>
              <w:rPr>
                <w:rFonts w:ascii="宋体" w:hAnsi="宋体" w:hint="eastAsia"/>
                <w:sz w:val="24"/>
                <w:szCs w:val="24"/>
              </w:rPr>
              <w:t>1．联合体成员不得多于5家，且联合体各方不得再单独或以其他名义与其他单位组成其他联合体参选。</w:t>
            </w:r>
          </w:p>
          <w:p w:rsidR="005F33AE" w:rsidRDefault="00F83B8E">
            <w:pPr>
              <w:snapToGrid w:val="0"/>
              <w:jc w:val="left"/>
              <w:textAlignment w:val="baseline"/>
              <w:rPr>
                <w:rFonts w:ascii="宋体" w:hAnsi="宋体"/>
                <w:sz w:val="24"/>
                <w:szCs w:val="24"/>
              </w:rPr>
            </w:pPr>
            <w:r>
              <w:rPr>
                <w:rFonts w:ascii="宋体" w:hAnsi="宋体" w:hint="eastAsia"/>
                <w:sz w:val="24"/>
                <w:szCs w:val="24"/>
              </w:rPr>
              <w:t>2．联合体合作各方需签署具法律效用的《联合体协议》，协议中须详细注明各方的分工和比例。</w:t>
            </w:r>
          </w:p>
          <w:p w:rsidR="005F33AE" w:rsidRDefault="00F83B8E">
            <w:pPr>
              <w:snapToGrid w:val="0"/>
              <w:jc w:val="left"/>
              <w:textAlignment w:val="baseline"/>
              <w:rPr>
                <w:rFonts w:ascii="宋体" w:hAnsi="宋体"/>
                <w:sz w:val="24"/>
                <w:szCs w:val="24"/>
              </w:rPr>
            </w:pPr>
            <w:r>
              <w:rPr>
                <w:rFonts w:ascii="宋体" w:hAnsi="宋体"/>
                <w:sz w:val="24"/>
                <w:szCs w:val="24"/>
              </w:rPr>
              <w:t>3</w:t>
            </w:r>
            <w:r>
              <w:rPr>
                <w:rFonts w:ascii="宋体" w:hAnsi="宋体" w:hint="eastAsia"/>
                <w:sz w:val="24"/>
                <w:szCs w:val="24"/>
              </w:rPr>
              <w:t>．联合体牵头单位主导项目工作进程，牵头单位对总方案进行把控，组织项目推进，协调联合体内部协同作业，督促联合体各单位执行业主要求，联合体成员中需要有一方单位具备以上参选人资质要求（允许不是牵头单位），联</w:t>
            </w:r>
            <w:r>
              <w:rPr>
                <w:rFonts w:ascii="宋体" w:hAnsi="宋体"/>
                <w:sz w:val="24"/>
                <w:szCs w:val="24"/>
              </w:rPr>
              <w:t>合体承担连带责任</w:t>
            </w:r>
            <w:r>
              <w:rPr>
                <w:rFonts w:ascii="宋体" w:hAnsi="宋体" w:hint="eastAsia"/>
                <w:sz w:val="24"/>
                <w:szCs w:val="24"/>
              </w:rPr>
              <w:t>。</w:t>
            </w:r>
          </w:p>
          <w:p w:rsidR="004165D3" w:rsidRPr="009D0659" w:rsidRDefault="00F83B8E" w:rsidP="009D0659">
            <w:pPr>
              <w:snapToGrid w:val="0"/>
              <w:jc w:val="left"/>
              <w:textAlignment w:val="baseline"/>
              <w:rPr>
                <w:rFonts w:ascii="宋体" w:hAnsi="宋体"/>
                <w:sz w:val="24"/>
                <w:szCs w:val="24"/>
              </w:rPr>
            </w:pPr>
            <w:r>
              <w:rPr>
                <w:rFonts w:ascii="宋体" w:hAnsi="宋体" w:hint="eastAsia"/>
                <w:sz w:val="24"/>
                <w:szCs w:val="24"/>
              </w:rPr>
              <w:t>（五）本项目接受与比选人存在利害关系单位的参选。</w:t>
            </w:r>
          </w:p>
        </w:tc>
      </w:tr>
      <w:tr w:rsidR="005F33AE">
        <w:trPr>
          <w:trHeight w:val="567"/>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资格审查方式</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资格后审</w:t>
            </w:r>
          </w:p>
        </w:tc>
      </w:tr>
      <w:tr w:rsidR="005F33AE">
        <w:trPr>
          <w:trHeight w:val="567"/>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服务期限</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自合同签订之日起至合同全部工作完成之日止。</w:t>
            </w:r>
          </w:p>
        </w:tc>
      </w:tr>
      <w:tr w:rsidR="005F33AE">
        <w:trPr>
          <w:trHeight w:val="567"/>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报价货币</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人民币</w:t>
            </w:r>
          </w:p>
        </w:tc>
      </w:tr>
      <w:tr w:rsidR="005F33AE">
        <w:trPr>
          <w:trHeight w:val="567"/>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参选文件的份数</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七份(一正六副)</w:t>
            </w:r>
          </w:p>
        </w:tc>
      </w:tr>
      <w:tr w:rsidR="005F33AE">
        <w:trPr>
          <w:trHeight w:val="1122"/>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比选文件的质疑</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参选单位如对比选文件有质疑，需在截标前</w:t>
            </w:r>
            <w:r>
              <w:rPr>
                <w:rFonts w:ascii="宋体" w:hAnsi="宋体" w:hint="eastAsia"/>
                <w:sz w:val="24"/>
                <w:szCs w:val="24"/>
                <w:u w:val="single" w:color="000000"/>
              </w:rPr>
              <w:t>5</w:t>
            </w:r>
            <w:r>
              <w:rPr>
                <w:rFonts w:ascii="宋体" w:hAnsi="宋体" w:hint="eastAsia"/>
                <w:sz w:val="24"/>
                <w:szCs w:val="24"/>
              </w:rPr>
              <w:t>天提出。过期比选人有权不再处理。</w:t>
            </w:r>
          </w:p>
        </w:tc>
      </w:tr>
      <w:tr w:rsidR="005F33AE">
        <w:trPr>
          <w:trHeight w:val="826"/>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比选文件的修改</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比选人如认为比选文件需要修改，应在截标时间前</w:t>
            </w:r>
            <w:r>
              <w:rPr>
                <w:rFonts w:ascii="宋体" w:hAnsi="宋体" w:hint="eastAsia"/>
                <w:sz w:val="24"/>
                <w:szCs w:val="24"/>
                <w:u w:val="single" w:color="000000"/>
              </w:rPr>
              <w:t>3</w:t>
            </w:r>
            <w:r>
              <w:rPr>
                <w:rFonts w:ascii="宋体" w:hAnsi="宋体" w:hint="eastAsia"/>
                <w:sz w:val="24"/>
                <w:szCs w:val="24"/>
              </w:rPr>
              <w:t>天内告知所有参选单位。</w:t>
            </w:r>
          </w:p>
        </w:tc>
      </w:tr>
      <w:tr w:rsidR="005F33AE">
        <w:trPr>
          <w:trHeight w:val="2123"/>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参选文件封装要求</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1．参选文件必须参照第六节参选文件格式、顺序编制并装订成册。</w:t>
            </w:r>
          </w:p>
          <w:p w:rsidR="005F33AE" w:rsidRDefault="00F83B8E">
            <w:pPr>
              <w:snapToGrid w:val="0"/>
              <w:jc w:val="left"/>
              <w:textAlignment w:val="baseline"/>
              <w:rPr>
                <w:rFonts w:ascii="宋体" w:hAnsi="宋体"/>
                <w:sz w:val="24"/>
                <w:szCs w:val="24"/>
              </w:rPr>
            </w:pPr>
            <w:r>
              <w:rPr>
                <w:rFonts w:ascii="宋体" w:hAnsi="宋体" w:hint="eastAsia"/>
                <w:sz w:val="24"/>
                <w:szCs w:val="24"/>
              </w:rPr>
              <w:t>2．参选文件必须密封包装，密封袋封口处盖骑缝章。</w:t>
            </w:r>
          </w:p>
          <w:p w:rsidR="005F33AE" w:rsidRDefault="00F83B8E">
            <w:pPr>
              <w:snapToGrid w:val="0"/>
              <w:jc w:val="left"/>
              <w:textAlignment w:val="baseline"/>
              <w:rPr>
                <w:rFonts w:ascii="宋体" w:hAnsi="宋体"/>
                <w:sz w:val="24"/>
                <w:szCs w:val="24"/>
              </w:rPr>
            </w:pPr>
            <w:r>
              <w:rPr>
                <w:rFonts w:ascii="宋体" w:hAnsi="宋体" w:hint="eastAsia"/>
                <w:sz w:val="24"/>
                <w:szCs w:val="24"/>
              </w:rPr>
              <w:t>3．对于因参选文件标识不清、密封不严等导致的不利后果由该参选人自负。</w:t>
            </w:r>
          </w:p>
          <w:p w:rsidR="005F33AE" w:rsidRDefault="00F83B8E">
            <w:pPr>
              <w:snapToGrid w:val="0"/>
              <w:jc w:val="left"/>
              <w:textAlignment w:val="baseline"/>
              <w:rPr>
                <w:rFonts w:ascii="宋体" w:hAnsi="宋体"/>
                <w:sz w:val="24"/>
                <w:szCs w:val="24"/>
              </w:rPr>
            </w:pPr>
            <w:r>
              <w:rPr>
                <w:rFonts w:ascii="宋体" w:hAnsi="宋体" w:hint="eastAsia"/>
                <w:sz w:val="24"/>
                <w:szCs w:val="24"/>
              </w:rPr>
              <w:t>4．参选文件需装于资料袋内，专人送达指定地点。电报、电话、传真形式的报价概不接受。</w:t>
            </w:r>
          </w:p>
        </w:tc>
      </w:tr>
      <w:tr w:rsidR="005F33AE">
        <w:trPr>
          <w:trHeight w:val="358"/>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报价要求</w:t>
            </w:r>
          </w:p>
        </w:tc>
        <w:tc>
          <w:tcPr>
            <w:tcW w:w="6936" w:type="dxa"/>
            <w:vAlign w:val="center"/>
          </w:tcPr>
          <w:p w:rsidR="005F33AE" w:rsidRDefault="00F83B8E">
            <w:pPr>
              <w:pStyle w:val="11"/>
              <w:tabs>
                <w:tab w:val="left" w:pos="1134"/>
              </w:tabs>
              <w:snapToGrid w:val="0"/>
              <w:ind w:firstLineChars="0" w:firstLine="0"/>
              <w:jc w:val="left"/>
              <w:textAlignment w:val="baseline"/>
              <w:rPr>
                <w:rFonts w:ascii="宋体" w:hAnsi="宋体"/>
                <w:sz w:val="24"/>
                <w:szCs w:val="24"/>
              </w:rPr>
            </w:pPr>
            <w:r>
              <w:rPr>
                <w:rFonts w:hAnsi="宋体" w:hint="eastAsia"/>
                <w:sz w:val="24"/>
                <w:szCs w:val="24"/>
              </w:rPr>
              <w:t>参选报价</w:t>
            </w:r>
            <w:r>
              <w:rPr>
                <w:rFonts w:ascii="宋体" w:hAnsi="宋体" w:hint="eastAsia"/>
                <w:sz w:val="24"/>
                <w:szCs w:val="24"/>
              </w:rPr>
              <w:t>上限价为</w:t>
            </w:r>
            <w:r>
              <w:rPr>
                <w:rFonts w:ascii="宋体" w:hAnsi="宋体" w:hint="eastAsia"/>
                <w:sz w:val="24"/>
                <w:szCs w:val="24"/>
                <w:u w:val="single" w:color="000000"/>
              </w:rPr>
              <w:t xml:space="preserve">  2240  </w:t>
            </w:r>
            <w:r>
              <w:rPr>
                <w:rFonts w:ascii="宋体" w:hAnsi="宋体" w:hint="eastAsia"/>
                <w:sz w:val="24"/>
                <w:szCs w:val="24"/>
              </w:rPr>
              <w:t>万元</w:t>
            </w:r>
            <w:r>
              <w:rPr>
                <w:rFonts w:hint="eastAsia"/>
              </w:rPr>
              <w:t>。</w:t>
            </w:r>
          </w:p>
        </w:tc>
      </w:tr>
      <w:tr w:rsidR="005F33AE">
        <w:trPr>
          <w:trHeight w:val="844"/>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参选文件有效期</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u w:val="single" w:color="000000"/>
              </w:rPr>
              <w:t>180</w:t>
            </w:r>
            <w:r>
              <w:rPr>
                <w:rFonts w:ascii="宋体" w:hAnsi="宋体" w:hint="eastAsia"/>
                <w:sz w:val="24"/>
                <w:szCs w:val="24"/>
              </w:rPr>
              <w:t>个日历天，从参选文件递交截止之日算起。</w:t>
            </w:r>
          </w:p>
        </w:tc>
      </w:tr>
      <w:tr w:rsidR="005F33AE">
        <w:trPr>
          <w:trHeight w:val="746"/>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是否允许提交备选方案</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□允许参选单位提交替代方案；</w:t>
            </w:r>
          </w:p>
          <w:p w:rsidR="005F33AE" w:rsidRDefault="00F83B8E">
            <w:pPr>
              <w:snapToGrid w:val="0"/>
              <w:jc w:val="left"/>
              <w:textAlignment w:val="baseline"/>
              <w:rPr>
                <w:rFonts w:ascii="宋体" w:hAnsi="宋体"/>
                <w:sz w:val="24"/>
                <w:szCs w:val="24"/>
              </w:rPr>
            </w:pPr>
            <w:r>
              <w:rPr>
                <w:rFonts w:ascii="宋体" w:hAnsi="宋体" w:hint="eastAsia"/>
                <w:sz w:val="24"/>
                <w:szCs w:val="24"/>
              </w:rPr>
              <w:t>■不允许参选单位提交替代方案；</w:t>
            </w:r>
          </w:p>
        </w:tc>
      </w:tr>
      <w:tr w:rsidR="005F33AE">
        <w:trPr>
          <w:trHeight w:val="1408"/>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合格参选人数量要求</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提交合格参选文件的参选人原则上不少于</w:t>
            </w:r>
            <w:r>
              <w:rPr>
                <w:rFonts w:ascii="宋体" w:hAnsi="宋体" w:hint="eastAsia"/>
                <w:sz w:val="24"/>
                <w:szCs w:val="24"/>
                <w:u w:val="single" w:color="000000"/>
              </w:rPr>
              <w:t>3</w:t>
            </w:r>
            <w:r>
              <w:rPr>
                <w:rFonts w:ascii="宋体" w:hAnsi="宋体" w:hint="eastAsia"/>
                <w:sz w:val="24"/>
                <w:szCs w:val="24"/>
              </w:rPr>
              <w:t>家。少于</w:t>
            </w:r>
            <w:r>
              <w:rPr>
                <w:rFonts w:ascii="宋体" w:hAnsi="宋体" w:hint="eastAsia"/>
                <w:sz w:val="24"/>
                <w:szCs w:val="24"/>
                <w:u w:val="single" w:color="000000"/>
              </w:rPr>
              <w:t>3</w:t>
            </w:r>
            <w:r>
              <w:rPr>
                <w:rFonts w:ascii="宋体" w:hAnsi="宋体" w:hint="eastAsia"/>
                <w:sz w:val="24"/>
                <w:szCs w:val="24"/>
              </w:rPr>
              <w:t>家时，比选失败，比选人有权重新组织比选或采取其他方式确定服务单位。</w:t>
            </w:r>
          </w:p>
        </w:tc>
      </w:tr>
      <w:tr w:rsidR="005F33AE">
        <w:trPr>
          <w:trHeight w:val="575"/>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 xml:space="preserve">组建评审委员会    </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评审委员会小组构成：</w:t>
            </w:r>
            <w:r>
              <w:rPr>
                <w:rFonts w:ascii="宋体" w:hAnsi="宋体" w:hint="eastAsia"/>
                <w:sz w:val="24"/>
                <w:szCs w:val="24"/>
                <w:u w:val="single" w:color="000000"/>
              </w:rPr>
              <w:t xml:space="preserve">  7 </w:t>
            </w:r>
            <w:r>
              <w:rPr>
                <w:rFonts w:ascii="宋体" w:hAnsi="宋体" w:hint="eastAsia"/>
                <w:sz w:val="24"/>
                <w:szCs w:val="24"/>
              </w:rPr>
              <w:t>人。</w:t>
            </w:r>
          </w:p>
        </w:tc>
      </w:tr>
      <w:tr w:rsidR="005F33AE">
        <w:trPr>
          <w:trHeight w:val="1387"/>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评审方法</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□综合评估法</w:t>
            </w:r>
          </w:p>
          <w:p w:rsidR="005F33AE" w:rsidRDefault="00F83B8E">
            <w:pPr>
              <w:snapToGrid w:val="0"/>
              <w:jc w:val="left"/>
              <w:textAlignment w:val="baseline"/>
              <w:rPr>
                <w:rFonts w:ascii="宋体" w:hAnsi="宋体"/>
                <w:sz w:val="24"/>
                <w:szCs w:val="24"/>
              </w:rPr>
            </w:pPr>
            <w:r>
              <w:rPr>
                <w:rFonts w:ascii="宋体" w:hAnsi="宋体" w:hint="eastAsia"/>
                <w:sz w:val="24"/>
                <w:szCs w:val="24"/>
              </w:rPr>
              <w:t>□最低价法</w:t>
            </w:r>
          </w:p>
          <w:p w:rsidR="005F33AE" w:rsidRDefault="00F83B8E">
            <w:pPr>
              <w:snapToGrid w:val="0"/>
              <w:jc w:val="left"/>
              <w:textAlignment w:val="baseline"/>
              <w:rPr>
                <w:rFonts w:ascii="宋体" w:hAnsi="宋体"/>
                <w:sz w:val="24"/>
                <w:szCs w:val="24"/>
              </w:rPr>
            </w:pPr>
            <w:r>
              <w:rPr>
                <w:rFonts w:ascii="宋体" w:hAnsi="宋体" w:hint="eastAsia"/>
                <w:sz w:val="24"/>
                <w:szCs w:val="24"/>
              </w:rPr>
              <w:t>□抽签法</w:t>
            </w:r>
          </w:p>
          <w:p w:rsidR="005F33AE" w:rsidRDefault="00F83B8E">
            <w:pPr>
              <w:snapToGrid w:val="0"/>
              <w:jc w:val="left"/>
              <w:textAlignment w:val="baseline"/>
              <w:rPr>
                <w:rFonts w:ascii="宋体" w:hAnsi="宋体"/>
                <w:sz w:val="24"/>
                <w:szCs w:val="24"/>
                <w:u w:val="single"/>
              </w:rPr>
            </w:pPr>
            <w:r>
              <w:rPr>
                <w:rFonts w:ascii="宋体" w:hAnsi="宋体" w:hint="eastAsia"/>
                <w:sz w:val="24"/>
                <w:szCs w:val="24"/>
              </w:rPr>
              <w:t>☑其他：</w:t>
            </w:r>
            <w:r>
              <w:rPr>
                <w:rFonts w:ascii="宋体" w:hAnsi="宋体" w:hint="eastAsia"/>
                <w:sz w:val="24"/>
                <w:szCs w:val="24"/>
                <w:u w:val="single" w:color="000000"/>
              </w:rPr>
              <w:t xml:space="preserve">   直接票决法    </w:t>
            </w:r>
          </w:p>
        </w:tc>
      </w:tr>
      <w:tr w:rsidR="005F33AE">
        <w:trPr>
          <w:trHeight w:val="567"/>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评审细则</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详见</w:t>
            </w:r>
            <w:r>
              <w:rPr>
                <w:rFonts w:ascii="宋体" w:hAnsi="宋体"/>
                <w:sz w:val="24"/>
                <w:szCs w:val="24"/>
              </w:rPr>
              <w:t>评标办法</w:t>
            </w:r>
            <w:r>
              <w:rPr>
                <w:rFonts w:ascii="宋体" w:hAnsi="宋体" w:hint="eastAsia"/>
                <w:sz w:val="24"/>
                <w:szCs w:val="24"/>
              </w:rPr>
              <w:t>。</w:t>
            </w:r>
          </w:p>
        </w:tc>
      </w:tr>
      <w:tr w:rsidR="005F33AE">
        <w:trPr>
          <w:trHeight w:val="567"/>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签订合同</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确定中选人</w:t>
            </w:r>
            <w:r>
              <w:rPr>
                <w:rFonts w:ascii="宋体" w:hAnsi="宋体" w:hint="eastAsia"/>
                <w:sz w:val="24"/>
                <w:szCs w:val="24"/>
                <w:u w:val="single" w:color="000000"/>
              </w:rPr>
              <w:t>30</w:t>
            </w:r>
            <w:r>
              <w:rPr>
                <w:rFonts w:ascii="宋体" w:hAnsi="宋体" w:hint="eastAsia"/>
                <w:sz w:val="24"/>
                <w:szCs w:val="24"/>
              </w:rPr>
              <w:t>天内</w:t>
            </w:r>
          </w:p>
        </w:tc>
      </w:tr>
      <w:tr w:rsidR="005F33AE">
        <w:trPr>
          <w:trHeight w:val="567"/>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合同方式</w:t>
            </w:r>
          </w:p>
        </w:tc>
        <w:tc>
          <w:tcPr>
            <w:tcW w:w="6936" w:type="dxa"/>
            <w:vAlign w:val="center"/>
          </w:tcPr>
          <w:p w:rsidR="005F33AE" w:rsidRDefault="00F83B8E">
            <w:pPr>
              <w:snapToGrid w:val="0"/>
              <w:jc w:val="left"/>
              <w:textAlignment w:val="baseline"/>
              <w:rPr>
                <w:rFonts w:ascii="宋体" w:hAnsi="宋体"/>
                <w:b/>
                <w:sz w:val="24"/>
                <w:szCs w:val="24"/>
              </w:rPr>
            </w:pPr>
            <w:r>
              <w:rPr>
                <w:rFonts w:ascii="宋体" w:hAnsi="宋体" w:hint="eastAsia"/>
                <w:sz w:val="24"/>
                <w:szCs w:val="24"/>
              </w:rPr>
              <w:t>总价包干合同</w:t>
            </w:r>
          </w:p>
        </w:tc>
      </w:tr>
      <w:tr w:rsidR="005F33AE">
        <w:trPr>
          <w:trHeight w:val="820"/>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比选文件领取时间</w:t>
            </w:r>
          </w:p>
        </w:tc>
        <w:tc>
          <w:tcPr>
            <w:tcW w:w="6936" w:type="dxa"/>
            <w:shd w:val="clear" w:color="auto" w:fill="FFFFFF" w:themeFill="background1"/>
            <w:vAlign w:val="center"/>
          </w:tcPr>
          <w:p w:rsidR="005F33AE" w:rsidRDefault="00F83B8E" w:rsidP="00EF2581">
            <w:pPr>
              <w:snapToGrid w:val="0"/>
              <w:jc w:val="left"/>
              <w:textAlignment w:val="baseline"/>
              <w:rPr>
                <w:rFonts w:ascii="宋体" w:hAnsi="宋体"/>
                <w:sz w:val="24"/>
                <w:szCs w:val="24"/>
              </w:rPr>
            </w:pPr>
            <w:r>
              <w:rPr>
                <w:rFonts w:ascii="宋体" w:hAnsi="宋体"/>
                <w:sz w:val="24"/>
                <w:szCs w:val="24"/>
                <w:u w:val="single" w:color="000000"/>
              </w:rPr>
              <w:t>202</w:t>
            </w:r>
            <w:r>
              <w:rPr>
                <w:rFonts w:ascii="宋体" w:hAnsi="宋体" w:hint="eastAsia"/>
                <w:sz w:val="24"/>
                <w:szCs w:val="24"/>
                <w:u w:val="single" w:color="000000"/>
              </w:rPr>
              <w:t xml:space="preserve">2  </w:t>
            </w:r>
            <w:r>
              <w:rPr>
                <w:rFonts w:ascii="宋体" w:hAnsi="宋体" w:hint="eastAsia"/>
                <w:sz w:val="24"/>
                <w:szCs w:val="24"/>
              </w:rPr>
              <w:t xml:space="preserve">年 </w:t>
            </w:r>
            <w:r w:rsidR="00EF2581">
              <w:rPr>
                <w:rFonts w:ascii="宋体" w:hAnsi="宋体" w:hint="eastAsia"/>
                <w:sz w:val="24"/>
                <w:szCs w:val="24"/>
              </w:rPr>
              <w:t>9</w:t>
            </w:r>
            <w:r>
              <w:rPr>
                <w:rFonts w:ascii="宋体" w:hAnsi="宋体"/>
                <w:sz w:val="24"/>
                <w:szCs w:val="24"/>
              </w:rPr>
              <w:t xml:space="preserve"> </w:t>
            </w:r>
            <w:r>
              <w:rPr>
                <w:rFonts w:ascii="宋体" w:hAnsi="宋体" w:hint="eastAsia"/>
                <w:sz w:val="24"/>
                <w:szCs w:val="24"/>
              </w:rPr>
              <w:t>月</w:t>
            </w:r>
            <w:r w:rsidR="00EF2581">
              <w:rPr>
                <w:rFonts w:ascii="宋体" w:hAnsi="宋体" w:hint="eastAsia"/>
                <w:sz w:val="24"/>
                <w:szCs w:val="24"/>
              </w:rPr>
              <w:t>13</w:t>
            </w:r>
            <w:r>
              <w:rPr>
                <w:rFonts w:ascii="宋体" w:hAnsi="宋体" w:hint="eastAsia"/>
                <w:sz w:val="24"/>
                <w:szCs w:val="24"/>
              </w:rPr>
              <w:t>日 至</w:t>
            </w:r>
            <w:r>
              <w:rPr>
                <w:rFonts w:ascii="宋体" w:hAnsi="宋体"/>
                <w:sz w:val="24"/>
                <w:szCs w:val="24"/>
              </w:rPr>
              <w:t xml:space="preserve"> </w:t>
            </w:r>
            <w:r w:rsidR="00EF2581">
              <w:rPr>
                <w:rFonts w:ascii="宋体" w:hAnsi="宋体" w:hint="eastAsia"/>
                <w:sz w:val="24"/>
                <w:szCs w:val="24"/>
              </w:rPr>
              <w:t>10</w:t>
            </w:r>
            <w:r>
              <w:rPr>
                <w:rFonts w:ascii="宋体" w:hAnsi="宋体" w:hint="eastAsia"/>
                <w:sz w:val="24"/>
                <w:szCs w:val="24"/>
              </w:rPr>
              <w:t>月</w:t>
            </w:r>
            <w:r>
              <w:rPr>
                <w:rFonts w:ascii="宋体" w:hAnsi="宋体"/>
                <w:sz w:val="24"/>
                <w:szCs w:val="24"/>
              </w:rPr>
              <w:t xml:space="preserve"> </w:t>
            </w:r>
            <w:r w:rsidR="00EF2581">
              <w:rPr>
                <w:rFonts w:ascii="宋体" w:hAnsi="宋体" w:hint="eastAsia"/>
                <w:sz w:val="24"/>
                <w:szCs w:val="24"/>
              </w:rPr>
              <w:t>11</w:t>
            </w:r>
            <w:r>
              <w:rPr>
                <w:rFonts w:ascii="宋体" w:hAnsi="宋体" w:hint="eastAsia"/>
                <w:sz w:val="24"/>
                <w:szCs w:val="24"/>
              </w:rPr>
              <w:t xml:space="preserve"> 日（上午</w:t>
            </w:r>
            <w:r>
              <w:rPr>
                <w:rFonts w:ascii="宋体" w:hAnsi="宋体"/>
                <w:sz w:val="24"/>
                <w:szCs w:val="24"/>
              </w:rPr>
              <w:t>9</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12</w:t>
            </w:r>
            <w:r>
              <w:rPr>
                <w:rFonts w:ascii="宋体" w:hAnsi="宋体" w:hint="eastAsia"/>
                <w:sz w:val="24"/>
                <w:szCs w:val="24"/>
              </w:rPr>
              <w:t>：</w:t>
            </w:r>
            <w:r>
              <w:rPr>
                <w:rFonts w:ascii="宋体" w:hAnsi="宋体"/>
                <w:sz w:val="24"/>
                <w:szCs w:val="24"/>
              </w:rPr>
              <w:t>00</w:t>
            </w:r>
            <w:r>
              <w:rPr>
                <w:rFonts w:ascii="宋体" w:hAnsi="宋体" w:hint="eastAsia"/>
                <w:sz w:val="24"/>
                <w:szCs w:val="24"/>
              </w:rPr>
              <w:t>，下午</w:t>
            </w:r>
            <w:r>
              <w:rPr>
                <w:rFonts w:ascii="宋体" w:hAnsi="宋体"/>
                <w:sz w:val="24"/>
                <w:szCs w:val="24"/>
              </w:rPr>
              <w:t>14</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18</w:t>
            </w:r>
            <w:r>
              <w:rPr>
                <w:rFonts w:ascii="宋体" w:hAnsi="宋体" w:hint="eastAsia"/>
                <w:sz w:val="24"/>
                <w:szCs w:val="24"/>
              </w:rPr>
              <w:t>：</w:t>
            </w:r>
            <w:r>
              <w:rPr>
                <w:rFonts w:ascii="宋体" w:hAnsi="宋体"/>
                <w:sz w:val="24"/>
                <w:szCs w:val="24"/>
              </w:rPr>
              <w:t>00</w:t>
            </w:r>
            <w:r>
              <w:rPr>
                <w:rFonts w:ascii="宋体" w:hAnsi="宋体" w:hint="eastAsia"/>
                <w:sz w:val="24"/>
                <w:szCs w:val="24"/>
              </w:rPr>
              <w:t>，节假日除外）。</w:t>
            </w:r>
            <w:r>
              <w:rPr>
                <w:rFonts w:ascii="宋体" w:hAnsi="宋体"/>
                <w:sz w:val="24"/>
                <w:szCs w:val="24"/>
              </w:rPr>
              <w:t xml:space="preserve"> </w:t>
            </w:r>
          </w:p>
        </w:tc>
      </w:tr>
      <w:tr w:rsidR="005F33AE">
        <w:trPr>
          <w:trHeight w:val="1129"/>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递交参选文件截止时间及地点</w:t>
            </w:r>
          </w:p>
        </w:tc>
        <w:tc>
          <w:tcPr>
            <w:tcW w:w="6936" w:type="dxa"/>
            <w:shd w:val="clear" w:color="auto" w:fill="FFFFFF" w:themeFill="background1"/>
            <w:vAlign w:val="center"/>
          </w:tcPr>
          <w:p w:rsidR="005F33AE" w:rsidRDefault="00F83B8E">
            <w:pPr>
              <w:snapToGrid w:val="0"/>
              <w:jc w:val="left"/>
              <w:textAlignment w:val="baseline"/>
              <w:rPr>
                <w:rFonts w:ascii="宋体" w:hAnsi="宋体"/>
                <w:sz w:val="24"/>
                <w:szCs w:val="24"/>
              </w:rPr>
            </w:pPr>
            <w:r>
              <w:rPr>
                <w:rFonts w:ascii="宋体" w:hAnsi="宋体"/>
                <w:sz w:val="24"/>
                <w:szCs w:val="24"/>
                <w:u w:val="single" w:color="000000"/>
              </w:rPr>
              <w:t>202</w:t>
            </w:r>
            <w:r>
              <w:rPr>
                <w:rFonts w:ascii="宋体" w:hAnsi="宋体" w:hint="eastAsia"/>
                <w:sz w:val="24"/>
                <w:szCs w:val="24"/>
                <w:u w:val="single" w:color="000000"/>
              </w:rPr>
              <w:t xml:space="preserve">2   </w:t>
            </w:r>
            <w:r>
              <w:rPr>
                <w:rFonts w:ascii="宋体" w:hAnsi="宋体" w:hint="eastAsia"/>
                <w:sz w:val="24"/>
                <w:szCs w:val="24"/>
              </w:rPr>
              <w:t>年</w:t>
            </w:r>
            <w:r>
              <w:rPr>
                <w:rFonts w:ascii="宋体" w:hAnsi="宋体"/>
                <w:sz w:val="24"/>
                <w:szCs w:val="24"/>
              </w:rPr>
              <w:t xml:space="preserve"> </w:t>
            </w:r>
            <w:r w:rsidR="009306BF">
              <w:rPr>
                <w:rFonts w:ascii="宋体" w:hAnsi="宋体" w:hint="eastAsia"/>
                <w:sz w:val="24"/>
                <w:szCs w:val="24"/>
              </w:rPr>
              <w:t>9</w:t>
            </w:r>
            <w:r>
              <w:rPr>
                <w:rFonts w:ascii="宋体" w:hAnsi="宋体" w:hint="eastAsia"/>
                <w:sz w:val="24"/>
                <w:szCs w:val="24"/>
              </w:rPr>
              <w:t xml:space="preserve"> 月 </w:t>
            </w:r>
            <w:r w:rsidR="009306BF">
              <w:rPr>
                <w:rFonts w:ascii="宋体" w:hAnsi="宋体" w:hint="eastAsia"/>
                <w:sz w:val="24"/>
                <w:szCs w:val="24"/>
              </w:rPr>
              <w:t>30</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Pr>
                <w:rFonts w:ascii="宋体" w:hAnsi="宋体" w:hint="eastAsia"/>
                <w:sz w:val="24"/>
                <w:szCs w:val="24"/>
                <w:u w:val="single" w:color="000000"/>
              </w:rPr>
              <w:t xml:space="preserve"> </w:t>
            </w:r>
            <w:r w:rsidR="00EF2581">
              <w:rPr>
                <w:rFonts w:ascii="宋体" w:hAnsi="宋体" w:hint="eastAsia"/>
                <w:sz w:val="24"/>
                <w:szCs w:val="24"/>
                <w:u w:val="single" w:color="000000"/>
              </w:rPr>
              <w:t>9:30</w:t>
            </w:r>
            <w:r>
              <w:rPr>
                <w:rFonts w:ascii="宋体" w:hAnsi="宋体" w:hint="eastAsia"/>
                <w:sz w:val="24"/>
                <w:szCs w:val="24"/>
                <w:u w:val="single" w:color="000000"/>
              </w:rPr>
              <w:t xml:space="preserve"> </w:t>
            </w:r>
            <w:r>
              <w:rPr>
                <w:rFonts w:ascii="宋体" w:hAnsi="宋体" w:hint="eastAsia"/>
                <w:sz w:val="24"/>
                <w:szCs w:val="24"/>
              </w:rPr>
              <w:t>（北京时间）。</w:t>
            </w:r>
          </w:p>
          <w:p w:rsidR="005F33AE" w:rsidRDefault="00F83B8E">
            <w:pPr>
              <w:snapToGrid w:val="0"/>
              <w:jc w:val="left"/>
              <w:textAlignment w:val="baseline"/>
              <w:rPr>
                <w:rFonts w:ascii="宋体" w:hAnsi="宋体"/>
                <w:sz w:val="24"/>
                <w:szCs w:val="24"/>
              </w:rPr>
            </w:pPr>
            <w:r>
              <w:rPr>
                <w:rFonts w:ascii="宋体" w:hAnsi="宋体" w:hint="eastAsia"/>
                <w:sz w:val="24"/>
                <w:szCs w:val="24"/>
              </w:rPr>
              <w:t>深圳市福田区福中一路</w:t>
            </w:r>
            <w:r>
              <w:rPr>
                <w:rFonts w:ascii="宋体" w:hAnsi="宋体"/>
                <w:sz w:val="24"/>
                <w:szCs w:val="24"/>
              </w:rPr>
              <w:t>1016</w:t>
            </w:r>
            <w:r>
              <w:rPr>
                <w:rFonts w:ascii="宋体" w:hAnsi="宋体" w:hint="eastAsia"/>
                <w:sz w:val="24"/>
                <w:szCs w:val="24"/>
              </w:rPr>
              <w:t>号地铁大厦地铁大厦1楼评定标中心</w:t>
            </w:r>
            <w:r>
              <w:rPr>
                <w:rFonts w:ascii="宋体" w:hAnsi="宋体" w:hint="eastAsia"/>
                <w:sz w:val="24"/>
                <w:szCs w:val="24"/>
                <w:u w:val="single" w:color="000000"/>
              </w:rPr>
              <w:t xml:space="preserve">  指定  </w:t>
            </w:r>
            <w:r>
              <w:rPr>
                <w:rFonts w:ascii="宋体" w:hAnsi="宋体" w:hint="eastAsia"/>
                <w:sz w:val="24"/>
                <w:szCs w:val="24"/>
              </w:rPr>
              <w:t>会议室</w:t>
            </w:r>
          </w:p>
        </w:tc>
      </w:tr>
      <w:tr w:rsidR="005F33AE">
        <w:trPr>
          <w:trHeight w:val="1129"/>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开标时间及开标地点</w:t>
            </w:r>
          </w:p>
        </w:tc>
        <w:tc>
          <w:tcPr>
            <w:tcW w:w="6936" w:type="dxa"/>
            <w:shd w:val="clear" w:color="auto" w:fill="FFFFFF" w:themeFill="background1"/>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开标时间：</w:t>
            </w:r>
            <w:r>
              <w:rPr>
                <w:rFonts w:ascii="宋体" w:hAnsi="宋体"/>
                <w:sz w:val="24"/>
                <w:szCs w:val="24"/>
              </w:rPr>
              <w:t>20</w:t>
            </w:r>
            <w:r>
              <w:rPr>
                <w:rFonts w:ascii="宋体" w:hAnsi="宋体"/>
                <w:sz w:val="24"/>
                <w:szCs w:val="24"/>
                <w:u w:val="single" w:color="000000"/>
              </w:rPr>
              <w:t>2</w:t>
            </w:r>
            <w:r>
              <w:rPr>
                <w:rFonts w:ascii="宋体" w:hAnsi="宋体" w:hint="eastAsia"/>
                <w:sz w:val="24"/>
                <w:szCs w:val="24"/>
                <w:u w:val="single" w:color="000000"/>
              </w:rPr>
              <w:t xml:space="preserve">2 </w:t>
            </w:r>
            <w:r>
              <w:rPr>
                <w:rFonts w:ascii="宋体" w:hAnsi="宋体" w:hint="eastAsia"/>
                <w:sz w:val="24"/>
                <w:szCs w:val="24"/>
              </w:rPr>
              <w:t>年</w:t>
            </w:r>
            <w:r w:rsidR="009306BF">
              <w:rPr>
                <w:rFonts w:ascii="宋体" w:hAnsi="宋体" w:hint="eastAsia"/>
                <w:sz w:val="24"/>
                <w:szCs w:val="24"/>
              </w:rPr>
              <w:t>9</w:t>
            </w:r>
            <w:r>
              <w:rPr>
                <w:rFonts w:ascii="宋体" w:hAnsi="宋体" w:hint="eastAsia"/>
                <w:sz w:val="24"/>
                <w:szCs w:val="24"/>
              </w:rPr>
              <w:t>月</w:t>
            </w:r>
            <w:r w:rsidR="009306BF">
              <w:rPr>
                <w:rFonts w:ascii="宋体" w:hAnsi="宋体" w:hint="eastAsia"/>
                <w:sz w:val="24"/>
                <w:szCs w:val="24"/>
              </w:rPr>
              <w:t>30</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Pr>
                <w:rFonts w:ascii="宋体" w:hAnsi="宋体" w:hint="eastAsia"/>
                <w:sz w:val="24"/>
                <w:szCs w:val="24"/>
                <w:u w:val="single" w:color="000000"/>
              </w:rPr>
              <w:t xml:space="preserve"> </w:t>
            </w:r>
            <w:r w:rsidR="00EF2581">
              <w:rPr>
                <w:rFonts w:ascii="宋体" w:hAnsi="宋体" w:hint="eastAsia"/>
                <w:sz w:val="24"/>
                <w:szCs w:val="24"/>
                <w:u w:val="single" w:color="000000"/>
              </w:rPr>
              <w:t>9:30</w:t>
            </w:r>
            <w:r>
              <w:rPr>
                <w:rFonts w:ascii="宋体" w:hAnsi="宋体" w:hint="eastAsia"/>
                <w:sz w:val="24"/>
                <w:szCs w:val="24"/>
                <w:u w:val="single" w:color="000000"/>
              </w:rPr>
              <w:t xml:space="preserve"> </w:t>
            </w:r>
            <w:r>
              <w:rPr>
                <w:rFonts w:ascii="宋体" w:hAnsi="宋体" w:hint="eastAsia"/>
                <w:sz w:val="24"/>
                <w:szCs w:val="24"/>
              </w:rPr>
              <w:t>（北京时间）。</w:t>
            </w:r>
          </w:p>
          <w:p w:rsidR="005F33AE" w:rsidRDefault="00F83B8E">
            <w:pPr>
              <w:snapToGrid w:val="0"/>
              <w:jc w:val="left"/>
              <w:textAlignment w:val="baseline"/>
              <w:rPr>
                <w:rFonts w:ascii="宋体" w:hAnsi="宋体"/>
                <w:sz w:val="24"/>
                <w:szCs w:val="24"/>
              </w:rPr>
            </w:pPr>
            <w:r>
              <w:rPr>
                <w:rFonts w:ascii="宋体" w:hAnsi="宋体" w:hint="eastAsia"/>
                <w:sz w:val="24"/>
                <w:szCs w:val="24"/>
              </w:rPr>
              <w:t>开标地点：深圳市福田区福中一路</w:t>
            </w:r>
            <w:r>
              <w:rPr>
                <w:rFonts w:ascii="宋体" w:hAnsi="宋体"/>
                <w:sz w:val="24"/>
                <w:szCs w:val="24"/>
              </w:rPr>
              <w:t>1016</w:t>
            </w:r>
            <w:r>
              <w:rPr>
                <w:rFonts w:ascii="宋体" w:hAnsi="宋体" w:hint="eastAsia"/>
                <w:sz w:val="24"/>
                <w:szCs w:val="24"/>
              </w:rPr>
              <w:t>号地铁大厦地铁大厦1楼评定标中心</w:t>
            </w:r>
            <w:r>
              <w:rPr>
                <w:rFonts w:ascii="宋体" w:hAnsi="宋体" w:hint="eastAsia"/>
                <w:sz w:val="24"/>
                <w:szCs w:val="24"/>
                <w:u w:val="single" w:color="000000"/>
              </w:rPr>
              <w:t xml:space="preserve"> 指定  </w:t>
            </w:r>
            <w:r>
              <w:rPr>
                <w:rFonts w:ascii="宋体" w:hAnsi="宋体" w:hint="eastAsia"/>
                <w:sz w:val="24"/>
                <w:szCs w:val="24"/>
              </w:rPr>
              <w:t>会议室</w:t>
            </w:r>
          </w:p>
        </w:tc>
      </w:tr>
      <w:tr w:rsidR="005F33AE">
        <w:trPr>
          <w:trHeight w:val="1129"/>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参选担保</w:t>
            </w:r>
          </w:p>
        </w:tc>
        <w:tc>
          <w:tcPr>
            <w:tcW w:w="6936" w:type="dxa"/>
            <w:vAlign w:val="center"/>
          </w:tcPr>
          <w:p w:rsidR="005F33AE" w:rsidRDefault="00F83B8E">
            <w:pPr>
              <w:snapToGrid w:val="0"/>
              <w:spacing w:line="480" w:lineRule="exact"/>
              <w:jc w:val="left"/>
              <w:textAlignment w:val="baseline"/>
              <w:rPr>
                <w:rFonts w:ascii="宋体" w:hAnsi="宋体"/>
                <w:sz w:val="24"/>
                <w:szCs w:val="24"/>
              </w:rPr>
            </w:pPr>
            <w:r>
              <w:rPr>
                <w:rFonts w:ascii="宋体" w:hAnsi="宋体" w:hint="eastAsia"/>
                <w:sz w:val="24"/>
                <w:szCs w:val="24"/>
              </w:rPr>
              <w:t>参选担保金额为人民币</w:t>
            </w:r>
            <w:r>
              <w:rPr>
                <w:rFonts w:ascii="宋体" w:hAnsi="宋体" w:hint="eastAsia"/>
                <w:sz w:val="24"/>
                <w:szCs w:val="24"/>
                <w:u w:val="single" w:color="000000"/>
              </w:rPr>
              <w:t xml:space="preserve">  </w:t>
            </w:r>
            <w:r>
              <w:rPr>
                <w:rFonts w:ascii="宋体" w:hAnsi="宋体"/>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元。</w:t>
            </w:r>
          </w:p>
          <w:p w:rsidR="005F33AE" w:rsidRDefault="00F83B8E">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参选人应在</w:t>
            </w:r>
            <w:r>
              <w:rPr>
                <w:rFonts w:ascii="宋体" w:hAnsi="宋体" w:hint="eastAsia"/>
                <w:kern w:val="0"/>
                <w:sz w:val="24"/>
                <w:szCs w:val="24"/>
                <w:u w:val="single" w:color="000000"/>
              </w:rPr>
              <w:t xml:space="preserve">   /  </w:t>
            </w:r>
            <w:r>
              <w:rPr>
                <w:rFonts w:ascii="宋体" w:hAnsi="宋体" w:hint="eastAsia"/>
                <w:kern w:val="0"/>
                <w:sz w:val="24"/>
                <w:szCs w:val="24"/>
              </w:rPr>
              <w:t>年</w:t>
            </w:r>
            <w:r>
              <w:rPr>
                <w:rFonts w:ascii="宋体" w:hAnsi="宋体"/>
                <w:kern w:val="0"/>
                <w:sz w:val="24"/>
                <w:szCs w:val="24"/>
                <w:u w:val="single" w:color="000000"/>
              </w:rPr>
              <w:t xml:space="preserve">   /   </w:t>
            </w:r>
            <w:r>
              <w:rPr>
                <w:rFonts w:ascii="宋体" w:hAnsi="宋体" w:hint="eastAsia"/>
                <w:kern w:val="0"/>
                <w:sz w:val="24"/>
                <w:szCs w:val="24"/>
              </w:rPr>
              <w:t>月</w:t>
            </w:r>
            <w:r>
              <w:rPr>
                <w:rFonts w:ascii="宋体" w:hAnsi="宋体"/>
                <w:kern w:val="0"/>
                <w:sz w:val="24"/>
                <w:szCs w:val="24"/>
                <w:u w:val="single" w:color="000000"/>
              </w:rPr>
              <w:t xml:space="preserve">   /   </w:t>
            </w:r>
            <w:r>
              <w:rPr>
                <w:rFonts w:ascii="宋体" w:hAnsi="宋体" w:hint="eastAsia"/>
                <w:kern w:val="0"/>
                <w:sz w:val="24"/>
                <w:szCs w:val="24"/>
              </w:rPr>
              <w:t>日</w:t>
            </w:r>
            <w:r>
              <w:rPr>
                <w:rFonts w:ascii="宋体" w:hAnsi="宋体"/>
                <w:kern w:val="0"/>
                <w:sz w:val="24"/>
                <w:szCs w:val="24"/>
                <w:u w:val="single" w:color="000000"/>
              </w:rPr>
              <w:t xml:space="preserve">   /   </w:t>
            </w:r>
            <w:r>
              <w:rPr>
                <w:rFonts w:ascii="宋体" w:hAnsi="宋体" w:hint="eastAsia"/>
                <w:kern w:val="0"/>
                <w:sz w:val="24"/>
                <w:szCs w:val="24"/>
              </w:rPr>
              <w:t>时</w:t>
            </w:r>
            <w:r>
              <w:rPr>
                <w:rFonts w:ascii="宋体" w:hAnsi="宋体"/>
                <w:kern w:val="0"/>
                <w:sz w:val="24"/>
                <w:szCs w:val="24"/>
                <w:u w:val="single" w:color="000000"/>
              </w:rPr>
              <w:t xml:space="preserve">  /    </w:t>
            </w:r>
            <w:r>
              <w:rPr>
                <w:rFonts w:ascii="宋体" w:hAnsi="宋体" w:hint="eastAsia"/>
                <w:kern w:val="0"/>
                <w:sz w:val="24"/>
                <w:szCs w:val="24"/>
              </w:rPr>
              <w:t>分前到账。</w:t>
            </w:r>
          </w:p>
          <w:p w:rsidR="005F33AE" w:rsidRDefault="00F83B8E">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收款人全称：</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5F33AE" w:rsidRDefault="00F83B8E">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开户银行：</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5F33AE" w:rsidRDefault="00F83B8E">
            <w:pPr>
              <w:snapToGrid w:val="0"/>
              <w:spacing w:line="480" w:lineRule="exact"/>
              <w:jc w:val="left"/>
              <w:textAlignment w:val="baseline"/>
              <w:rPr>
                <w:rFonts w:ascii="宋体" w:hAnsi="宋体"/>
                <w:sz w:val="24"/>
                <w:szCs w:val="24"/>
              </w:rPr>
            </w:pPr>
            <w:r>
              <w:rPr>
                <w:rFonts w:ascii="宋体" w:hAnsi="宋体" w:hint="eastAsia"/>
                <w:kern w:val="0"/>
                <w:sz w:val="24"/>
                <w:szCs w:val="24"/>
              </w:rPr>
              <w:t>账    号：</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p>
        </w:tc>
      </w:tr>
      <w:tr w:rsidR="005F33AE">
        <w:trPr>
          <w:trHeight w:val="1129"/>
          <w:tblHeader/>
        </w:trPr>
        <w:tc>
          <w:tcPr>
            <w:tcW w:w="679" w:type="dxa"/>
            <w:vAlign w:val="center"/>
          </w:tcPr>
          <w:p w:rsidR="005F33AE" w:rsidRDefault="005F33AE">
            <w:pPr>
              <w:numPr>
                <w:ilvl w:val="0"/>
                <w:numId w:val="1"/>
              </w:numPr>
              <w:snapToGrid w:val="0"/>
              <w:jc w:val="center"/>
              <w:textAlignment w:val="baseline"/>
              <w:rPr>
                <w:rFonts w:ascii="宋体" w:hAnsi="宋体"/>
                <w:sz w:val="24"/>
                <w:szCs w:val="24"/>
              </w:rPr>
            </w:pPr>
          </w:p>
        </w:tc>
        <w:tc>
          <w:tcPr>
            <w:tcW w:w="1424"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其他</w:t>
            </w:r>
            <w:r>
              <w:rPr>
                <w:rFonts w:ascii="宋体" w:hAnsi="宋体"/>
                <w:sz w:val="24"/>
                <w:szCs w:val="24"/>
              </w:rPr>
              <w:t>说明</w:t>
            </w:r>
          </w:p>
        </w:tc>
        <w:tc>
          <w:tcPr>
            <w:tcW w:w="6936" w:type="dxa"/>
            <w:vAlign w:val="center"/>
          </w:tcPr>
          <w:p w:rsidR="005F33AE" w:rsidRDefault="00F83B8E">
            <w:pPr>
              <w:snapToGrid w:val="0"/>
              <w:jc w:val="left"/>
              <w:textAlignment w:val="baseline"/>
              <w:rPr>
                <w:rFonts w:ascii="宋体" w:hAnsi="宋体"/>
                <w:sz w:val="24"/>
                <w:szCs w:val="24"/>
              </w:rPr>
            </w:pPr>
            <w:r>
              <w:rPr>
                <w:rFonts w:ascii="宋体" w:hAnsi="宋体" w:hint="eastAsia"/>
                <w:sz w:val="24"/>
                <w:szCs w:val="24"/>
              </w:rPr>
              <w:t>本次参选文件形式</w:t>
            </w:r>
            <w:r>
              <w:rPr>
                <w:rFonts w:ascii="宋体" w:hAnsi="宋体"/>
                <w:sz w:val="24"/>
                <w:szCs w:val="24"/>
              </w:rPr>
              <w:t>为纸质版</w:t>
            </w:r>
            <w:r>
              <w:rPr>
                <w:rFonts w:ascii="宋体" w:hAnsi="宋体" w:hint="eastAsia"/>
                <w:sz w:val="24"/>
                <w:szCs w:val="24"/>
              </w:rPr>
              <w:t>和</w:t>
            </w:r>
            <w:r>
              <w:rPr>
                <w:rFonts w:ascii="宋体" w:hAnsi="宋体"/>
                <w:sz w:val="24"/>
                <w:szCs w:val="24"/>
              </w:rPr>
              <w:t>电子版</w:t>
            </w:r>
            <w:r>
              <w:rPr>
                <w:rFonts w:ascii="宋体" w:hAnsi="宋体" w:hint="eastAsia"/>
                <w:sz w:val="24"/>
                <w:szCs w:val="24"/>
              </w:rPr>
              <w:t>，截标</w:t>
            </w:r>
            <w:r>
              <w:rPr>
                <w:rFonts w:ascii="宋体" w:hAnsi="宋体"/>
                <w:sz w:val="24"/>
                <w:szCs w:val="24"/>
              </w:rPr>
              <w:t>前</w:t>
            </w:r>
            <w:r>
              <w:rPr>
                <w:rFonts w:ascii="宋体" w:hAnsi="宋体" w:hint="eastAsia"/>
                <w:sz w:val="24"/>
                <w:szCs w:val="24"/>
              </w:rPr>
              <w:t>参选</w:t>
            </w:r>
            <w:r>
              <w:rPr>
                <w:rFonts w:ascii="宋体" w:hAnsi="宋体"/>
                <w:sz w:val="24"/>
                <w:szCs w:val="24"/>
              </w:rPr>
              <w:t>单位需要</w:t>
            </w:r>
            <w:r>
              <w:rPr>
                <w:rFonts w:ascii="宋体" w:hAnsi="宋体" w:hint="eastAsia"/>
                <w:sz w:val="24"/>
                <w:szCs w:val="24"/>
              </w:rPr>
              <w:t>同时</w:t>
            </w:r>
            <w:r>
              <w:rPr>
                <w:rFonts w:ascii="宋体" w:hAnsi="宋体"/>
                <w:sz w:val="24"/>
                <w:szCs w:val="24"/>
              </w:rPr>
              <w:t>提交。</w:t>
            </w:r>
            <w:r>
              <w:rPr>
                <w:rFonts w:ascii="宋体" w:hAnsi="宋体" w:hint="eastAsia"/>
                <w:sz w:val="24"/>
                <w:szCs w:val="24"/>
              </w:rPr>
              <w:t>递交</w:t>
            </w:r>
            <w:r>
              <w:rPr>
                <w:rFonts w:ascii="宋体" w:hAnsi="宋体"/>
                <w:sz w:val="24"/>
                <w:szCs w:val="24"/>
              </w:rPr>
              <w:t>地点如下：</w:t>
            </w:r>
          </w:p>
          <w:p w:rsidR="005F33AE" w:rsidRDefault="00F83B8E">
            <w:pPr>
              <w:snapToGrid w:val="0"/>
              <w:spacing w:line="480" w:lineRule="exact"/>
              <w:jc w:val="left"/>
              <w:textAlignment w:val="baseline"/>
              <w:rPr>
                <w:rFonts w:ascii="宋体" w:hAnsi="宋体"/>
                <w:sz w:val="24"/>
                <w:szCs w:val="24"/>
              </w:rPr>
            </w:pPr>
            <w:r>
              <w:rPr>
                <w:rFonts w:ascii="宋体" w:hAnsi="宋体" w:hint="eastAsia"/>
                <w:sz w:val="24"/>
                <w:szCs w:val="24"/>
              </w:rPr>
              <w:t>1.纸质版参选文件递交地点：地铁大厦1楼评定标中心指定会议室</w:t>
            </w:r>
          </w:p>
          <w:p w:rsidR="005F33AE" w:rsidRDefault="00F83B8E">
            <w:pPr>
              <w:snapToGrid w:val="0"/>
              <w:spacing w:line="480" w:lineRule="exact"/>
              <w:jc w:val="left"/>
              <w:textAlignment w:val="baseline"/>
              <w:rPr>
                <w:rFonts w:ascii="宋体" w:hAnsi="宋体"/>
                <w:sz w:val="24"/>
                <w:szCs w:val="24"/>
              </w:rPr>
            </w:pPr>
            <w:r>
              <w:rPr>
                <w:rFonts w:ascii="宋体" w:hAnsi="宋体" w:hint="eastAsia"/>
                <w:sz w:val="24"/>
                <w:szCs w:val="24"/>
              </w:rPr>
              <w:t>2.电子版参选文件递交平台：深圳地铁智能招采系统</w:t>
            </w:r>
          </w:p>
          <w:p w:rsidR="005F33AE" w:rsidRDefault="00F83B8E">
            <w:pPr>
              <w:snapToGrid w:val="0"/>
              <w:spacing w:line="480" w:lineRule="exact"/>
              <w:jc w:val="left"/>
              <w:textAlignment w:val="baseline"/>
              <w:rPr>
                <w:rFonts w:ascii="宋体" w:hAnsi="宋体"/>
                <w:sz w:val="24"/>
                <w:szCs w:val="24"/>
              </w:rPr>
            </w:pPr>
            <w:r>
              <w:rPr>
                <w:rFonts w:ascii="宋体" w:hAnsi="宋体"/>
                <w:sz w:val="24"/>
                <w:szCs w:val="24"/>
              </w:rPr>
              <w:t>https://cg.shenzhenmc.com/szmccg/ananymous/jyzt/zc/gyszc</w:t>
            </w:r>
          </w:p>
          <w:p w:rsidR="005F33AE" w:rsidRDefault="00F83B8E">
            <w:pPr>
              <w:pStyle w:val="a0"/>
              <w:ind w:firstLine="0"/>
            </w:pPr>
            <w:r>
              <w:rPr>
                <w:rFonts w:ascii="宋体" w:hAnsi="宋体" w:hint="eastAsia"/>
                <w:kern w:val="2"/>
                <w:sz w:val="24"/>
                <w:szCs w:val="24"/>
              </w:rPr>
              <w:t>备注</w:t>
            </w:r>
            <w:r>
              <w:rPr>
                <w:rFonts w:ascii="宋体" w:hAnsi="宋体"/>
                <w:kern w:val="2"/>
                <w:sz w:val="24"/>
                <w:szCs w:val="24"/>
              </w:rPr>
              <w:t>：若参选人的纸质版参选文件</w:t>
            </w:r>
            <w:r>
              <w:rPr>
                <w:rFonts w:ascii="宋体" w:hAnsi="宋体" w:hint="eastAsia"/>
                <w:kern w:val="2"/>
                <w:sz w:val="24"/>
                <w:szCs w:val="24"/>
              </w:rPr>
              <w:t>与电子版</w:t>
            </w:r>
            <w:r>
              <w:rPr>
                <w:rFonts w:ascii="宋体" w:hAnsi="宋体"/>
                <w:kern w:val="2"/>
                <w:sz w:val="24"/>
                <w:szCs w:val="24"/>
              </w:rPr>
              <w:t>参选文件提交的时间或内容冲突，以提交的纸质版参选文件</w:t>
            </w:r>
            <w:r>
              <w:rPr>
                <w:rFonts w:ascii="宋体" w:hAnsi="宋体" w:hint="eastAsia"/>
                <w:kern w:val="2"/>
                <w:sz w:val="24"/>
                <w:szCs w:val="24"/>
              </w:rPr>
              <w:t>的</w:t>
            </w:r>
            <w:r>
              <w:rPr>
                <w:rFonts w:ascii="宋体" w:hAnsi="宋体"/>
                <w:kern w:val="2"/>
                <w:sz w:val="24"/>
                <w:szCs w:val="24"/>
              </w:rPr>
              <w:t>时间或内容</w:t>
            </w:r>
            <w:r>
              <w:rPr>
                <w:rFonts w:ascii="宋体" w:hAnsi="宋体" w:hint="eastAsia"/>
                <w:kern w:val="2"/>
                <w:sz w:val="24"/>
                <w:szCs w:val="24"/>
              </w:rPr>
              <w:t>为准</w:t>
            </w:r>
            <w:r>
              <w:rPr>
                <w:rFonts w:ascii="宋体" w:hAnsi="宋体"/>
                <w:kern w:val="2"/>
                <w:sz w:val="24"/>
                <w:szCs w:val="24"/>
              </w:rPr>
              <w:t>。</w:t>
            </w:r>
          </w:p>
        </w:tc>
      </w:tr>
    </w:tbl>
    <w:p w:rsidR="005F33AE" w:rsidRDefault="00F83B8E">
      <w:pPr>
        <w:widowControl/>
        <w:snapToGrid w:val="0"/>
        <w:jc w:val="left"/>
        <w:textAlignment w:val="baseline"/>
        <w:rPr>
          <w:sz w:val="20"/>
        </w:rPr>
      </w:pPr>
      <w:r>
        <w:br w:type="page"/>
      </w:r>
    </w:p>
    <w:p w:rsidR="005F33AE" w:rsidRDefault="00F83B8E">
      <w:pPr>
        <w:pStyle w:val="2"/>
        <w:snapToGrid w:val="0"/>
        <w:jc w:val="center"/>
        <w:textAlignment w:val="baseline"/>
      </w:pPr>
      <w:bookmarkStart w:id="43" w:name="_Toc23999"/>
      <w:bookmarkStart w:id="44" w:name="_Toc79141094"/>
      <w:bookmarkStart w:id="45" w:name="_Toc87282997"/>
      <w:bookmarkStart w:id="46" w:name="_Toc8921"/>
      <w:bookmarkStart w:id="47" w:name="_Toc87283246"/>
      <w:r>
        <w:rPr>
          <w:rFonts w:hint="eastAsia"/>
        </w:rPr>
        <w:lastRenderedPageBreak/>
        <w:t>第二节</w:t>
      </w:r>
      <w:r>
        <w:rPr>
          <w:rFonts w:hint="eastAsia"/>
        </w:rPr>
        <w:t xml:space="preserve"> </w:t>
      </w:r>
      <w:r>
        <w:rPr>
          <w:rFonts w:hint="eastAsia"/>
        </w:rPr>
        <w:t>否决性条款摘要</w:t>
      </w:r>
      <w:bookmarkEnd w:id="43"/>
      <w:bookmarkEnd w:id="44"/>
      <w:bookmarkEnd w:id="45"/>
      <w:bookmarkEnd w:id="46"/>
      <w:bookmarkEnd w:id="47"/>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本章节是本项目比选文件(含比选文件的澄清、答疑、补充文件等)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5F33AE" w:rsidRDefault="00F83B8E">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一、参选</w:t>
      </w:r>
      <w:r>
        <w:rPr>
          <w:rFonts w:ascii="宋体" w:hAnsi="宋体"/>
          <w:b/>
          <w:sz w:val="28"/>
          <w:szCs w:val="28"/>
        </w:rPr>
        <w:t>文件不予受理的情形</w:t>
      </w:r>
      <w:r>
        <w:rPr>
          <w:rFonts w:ascii="宋体" w:hAnsi="宋体" w:hint="eastAsia"/>
          <w:b/>
          <w:sz w:val="28"/>
          <w:szCs w:val="28"/>
        </w:rPr>
        <w:t>（由比选人的</w:t>
      </w:r>
      <w:r>
        <w:rPr>
          <w:rFonts w:ascii="宋体" w:hAnsi="宋体"/>
          <w:b/>
          <w:sz w:val="28"/>
          <w:szCs w:val="28"/>
        </w:rPr>
        <w:t>工作人员</w:t>
      </w:r>
      <w:r>
        <w:rPr>
          <w:rFonts w:ascii="宋体" w:hAnsi="宋体" w:hint="eastAsia"/>
          <w:b/>
          <w:sz w:val="28"/>
          <w:szCs w:val="28"/>
        </w:rPr>
        <w:t>判定）</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sz w:val="28"/>
          <w:szCs w:val="28"/>
        </w:rPr>
        <w:t>在</w:t>
      </w:r>
      <w:r>
        <w:rPr>
          <w:rFonts w:ascii="宋体" w:hAnsi="宋体" w:hint="eastAsia"/>
          <w:sz w:val="28"/>
          <w:szCs w:val="28"/>
        </w:rPr>
        <w:t>比选</w:t>
      </w:r>
      <w:r>
        <w:rPr>
          <w:rFonts w:ascii="宋体" w:hAnsi="宋体"/>
          <w:sz w:val="28"/>
          <w:szCs w:val="28"/>
        </w:rPr>
        <w:t>须知第</w:t>
      </w:r>
      <w:r>
        <w:rPr>
          <w:rFonts w:ascii="宋体" w:hAnsi="宋体" w:hint="eastAsia"/>
          <w:sz w:val="28"/>
          <w:szCs w:val="28"/>
        </w:rPr>
        <w:t>二十三</w:t>
      </w:r>
      <w:r>
        <w:rPr>
          <w:rFonts w:ascii="宋体" w:hAnsi="宋体"/>
          <w:sz w:val="28"/>
          <w:szCs w:val="28"/>
        </w:rPr>
        <w:t>条规定的</w:t>
      </w:r>
      <w:r>
        <w:rPr>
          <w:rFonts w:ascii="宋体" w:hAnsi="宋体" w:hint="eastAsia"/>
          <w:sz w:val="28"/>
          <w:szCs w:val="28"/>
        </w:rPr>
        <w:t>递交参选文件</w:t>
      </w:r>
      <w:r>
        <w:rPr>
          <w:rFonts w:ascii="宋体" w:hAnsi="宋体"/>
          <w:sz w:val="28"/>
          <w:szCs w:val="28"/>
        </w:rPr>
        <w:t>截止时间以后送达</w:t>
      </w:r>
      <w:r>
        <w:rPr>
          <w:rFonts w:ascii="宋体" w:hAnsi="宋体" w:hint="eastAsia"/>
          <w:sz w:val="28"/>
          <w:szCs w:val="28"/>
        </w:rPr>
        <w:t>或</w:t>
      </w:r>
      <w:r>
        <w:rPr>
          <w:rFonts w:ascii="宋体" w:hAnsi="宋体"/>
          <w:sz w:val="28"/>
          <w:szCs w:val="28"/>
        </w:rPr>
        <w:t>未送达指定地点的</w:t>
      </w:r>
      <w:r>
        <w:rPr>
          <w:rFonts w:ascii="宋体" w:hAnsi="宋体" w:hint="eastAsia"/>
          <w:sz w:val="28"/>
          <w:szCs w:val="28"/>
        </w:rPr>
        <w:t>；</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sz w:val="28"/>
          <w:szCs w:val="28"/>
        </w:rPr>
        <w:t>未按</w:t>
      </w:r>
      <w:r>
        <w:rPr>
          <w:rFonts w:ascii="宋体" w:hAnsi="宋体" w:hint="eastAsia"/>
          <w:sz w:val="28"/>
          <w:szCs w:val="28"/>
        </w:rPr>
        <w:t>比选</w:t>
      </w:r>
      <w:r>
        <w:rPr>
          <w:rFonts w:ascii="宋体" w:hAnsi="宋体"/>
          <w:sz w:val="28"/>
          <w:szCs w:val="28"/>
        </w:rPr>
        <w:t>须知第十</w:t>
      </w:r>
      <w:r>
        <w:rPr>
          <w:rFonts w:ascii="宋体" w:hAnsi="宋体" w:hint="eastAsia"/>
          <w:sz w:val="28"/>
          <w:szCs w:val="28"/>
        </w:rPr>
        <w:t>二</w:t>
      </w:r>
      <w:r>
        <w:rPr>
          <w:rFonts w:ascii="宋体" w:hAnsi="宋体"/>
          <w:sz w:val="28"/>
          <w:szCs w:val="28"/>
        </w:rPr>
        <w:t>条的规定密封、</w:t>
      </w:r>
      <w:r>
        <w:rPr>
          <w:rFonts w:ascii="宋体" w:hAnsi="宋体" w:hint="eastAsia"/>
          <w:sz w:val="28"/>
          <w:szCs w:val="28"/>
        </w:rPr>
        <w:t>标识</w:t>
      </w:r>
      <w:r>
        <w:rPr>
          <w:rFonts w:ascii="宋体" w:hAnsi="宋体"/>
          <w:sz w:val="28"/>
          <w:szCs w:val="28"/>
        </w:rPr>
        <w:t>和骑缝加盖</w:t>
      </w:r>
      <w:r>
        <w:rPr>
          <w:rFonts w:ascii="宋体" w:hAnsi="宋体" w:hint="eastAsia"/>
          <w:sz w:val="28"/>
          <w:szCs w:val="28"/>
        </w:rPr>
        <w:t>参选</w:t>
      </w:r>
      <w:r>
        <w:rPr>
          <w:rFonts w:ascii="宋体" w:hAnsi="宋体"/>
          <w:sz w:val="28"/>
          <w:szCs w:val="28"/>
        </w:rPr>
        <w:t>人公章的</w:t>
      </w:r>
      <w:r>
        <w:rPr>
          <w:rFonts w:ascii="宋体" w:hAnsi="宋体" w:hint="eastAsia"/>
          <w:sz w:val="28"/>
          <w:szCs w:val="28"/>
        </w:rPr>
        <w:t>（不包含授权情形）；</w:t>
      </w:r>
    </w:p>
    <w:p w:rsidR="005F33AE" w:rsidRDefault="00F83B8E">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二、</w:t>
      </w:r>
      <w:r>
        <w:rPr>
          <w:rFonts w:ascii="宋体" w:hAnsi="宋体"/>
          <w:b/>
          <w:sz w:val="28"/>
          <w:szCs w:val="28"/>
        </w:rPr>
        <w:t>无效标的情形</w:t>
      </w:r>
      <w:r>
        <w:rPr>
          <w:rFonts w:ascii="宋体" w:hAnsi="宋体" w:hint="eastAsia"/>
          <w:b/>
          <w:sz w:val="28"/>
          <w:szCs w:val="28"/>
        </w:rPr>
        <w:t>（由评标委员会判定）</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参选文件有下列情形之一的（不包含授权情形），按无效处理：</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1．参选文件未按比</w:t>
      </w:r>
      <w:r>
        <w:rPr>
          <w:rFonts w:ascii="宋体" w:hAnsi="宋体"/>
          <w:sz w:val="28"/>
          <w:szCs w:val="28"/>
        </w:rPr>
        <w:t>选</w:t>
      </w:r>
      <w:r>
        <w:rPr>
          <w:rFonts w:ascii="宋体" w:hAnsi="宋体" w:hint="eastAsia"/>
          <w:sz w:val="28"/>
          <w:szCs w:val="28"/>
        </w:rPr>
        <w:t>文件的规定加盖参选人公章的；或未经参选人法定代表人或其授权代表签字或</w:t>
      </w:r>
      <w:r>
        <w:rPr>
          <w:rFonts w:ascii="宋体" w:hAnsi="宋体"/>
          <w:sz w:val="28"/>
          <w:szCs w:val="28"/>
        </w:rPr>
        <w:t>盖签字章</w:t>
      </w:r>
      <w:r>
        <w:rPr>
          <w:rFonts w:ascii="宋体" w:hAnsi="宋体" w:hint="eastAsia"/>
          <w:sz w:val="28"/>
          <w:szCs w:val="28"/>
        </w:rPr>
        <w:t>的；或由授权代表签字但未随参选文件一起提供“法定代表人授权委托书”原件的；</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 xml:space="preserve">2．参选文件中的总报价超过比选文件要求的总报价上限的或单项报价超出对应单项上限价的按无效标处理； </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3．参选人的报价是可变动价格的，或包含了价格调整要求的，或报价中提供</w:t>
      </w:r>
      <w:r>
        <w:rPr>
          <w:rFonts w:ascii="宋体" w:hAnsi="宋体"/>
          <w:sz w:val="28"/>
          <w:szCs w:val="28"/>
        </w:rPr>
        <w:t>两个</w:t>
      </w:r>
      <w:r>
        <w:rPr>
          <w:rFonts w:ascii="宋体" w:hAnsi="宋体" w:hint="eastAsia"/>
          <w:sz w:val="28"/>
          <w:szCs w:val="28"/>
        </w:rPr>
        <w:t>（含两个）以上的</w:t>
      </w:r>
      <w:r>
        <w:rPr>
          <w:rFonts w:ascii="宋体" w:hAnsi="宋体"/>
          <w:sz w:val="28"/>
          <w:szCs w:val="28"/>
        </w:rPr>
        <w:t>报价且未声明哪个</w:t>
      </w:r>
      <w:r>
        <w:rPr>
          <w:rFonts w:ascii="宋体" w:hAnsi="宋体" w:hint="eastAsia"/>
          <w:sz w:val="28"/>
          <w:szCs w:val="28"/>
        </w:rPr>
        <w:t>有效</w:t>
      </w:r>
      <w:r>
        <w:rPr>
          <w:rFonts w:ascii="宋体" w:hAnsi="宋体"/>
          <w:sz w:val="28"/>
          <w:szCs w:val="28"/>
        </w:rPr>
        <w:t>的</w:t>
      </w:r>
      <w:r>
        <w:rPr>
          <w:rFonts w:ascii="宋体" w:hAnsi="宋体" w:hint="eastAsia"/>
          <w:sz w:val="28"/>
          <w:szCs w:val="28"/>
        </w:rPr>
        <w:t>；</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4．参选人资格条件不符合比选文件要求的；</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5．参选单位的参选函不符合比</w:t>
      </w:r>
      <w:r>
        <w:rPr>
          <w:rFonts w:ascii="宋体" w:hAnsi="宋体"/>
          <w:sz w:val="28"/>
          <w:szCs w:val="28"/>
        </w:rPr>
        <w:t>选</w:t>
      </w:r>
      <w:r>
        <w:rPr>
          <w:rFonts w:ascii="宋体" w:hAnsi="宋体" w:hint="eastAsia"/>
          <w:sz w:val="28"/>
          <w:szCs w:val="28"/>
        </w:rPr>
        <w:t>文件要求的；</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6．参选文件未按规定的格式填写或前后内容不一致或关键字迹模糊、无法辨认的；</w:t>
      </w:r>
    </w:p>
    <w:p w:rsidR="005F33AE" w:rsidRDefault="00F83B8E">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lastRenderedPageBreak/>
        <w:t>三、</w:t>
      </w:r>
      <w:r>
        <w:rPr>
          <w:rFonts w:ascii="宋体" w:hAnsi="宋体"/>
          <w:b/>
          <w:sz w:val="28"/>
          <w:szCs w:val="28"/>
        </w:rPr>
        <w:t>废标的情形</w:t>
      </w:r>
      <w:r>
        <w:rPr>
          <w:rFonts w:ascii="宋体" w:hAnsi="宋体" w:hint="eastAsia"/>
          <w:b/>
          <w:sz w:val="28"/>
          <w:szCs w:val="28"/>
        </w:rPr>
        <w:t>（由评标委员会判定）</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 参选人以他人的名义参选或出现串通参选、弄虚作假情形的：</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2．不同参选人的参选文件内容存在非正常一致的；</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3．不同参选人的参选文件错漏之处一致的；</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sz w:val="28"/>
          <w:szCs w:val="28"/>
        </w:rPr>
        <w:t>4</w:t>
      </w:r>
      <w:r>
        <w:rPr>
          <w:rFonts w:ascii="宋体" w:hAnsi="宋体" w:hint="eastAsia"/>
          <w:sz w:val="28"/>
          <w:szCs w:val="28"/>
        </w:rPr>
        <w:t>．不同参选人的参选报价或者报价组成异常一致或者呈规律性变化的；</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sz w:val="28"/>
          <w:szCs w:val="28"/>
        </w:rPr>
        <w:t>5</w:t>
      </w:r>
      <w:r>
        <w:rPr>
          <w:rFonts w:ascii="宋体" w:hAnsi="宋体" w:hint="eastAsia"/>
          <w:sz w:val="28"/>
          <w:szCs w:val="28"/>
        </w:rPr>
        <w:t>．不同参选人的参选文件由同一单位或者同一个人编制的；</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sz w:val="28"/>
          <w:szCs w:val="28"/>
        </w:rPr>
        <w:t>6</w:t>
      </w:r>
      <w:r>
        <w:rPr>
          <w:rFonts w:ascii="宋体" w:hAnsi="宋体" w:hint="eastAsia"/>
          <w:sz w:val="28"/>
          <w:szCs w:val="28"/>
        </w:rPr>
        <w:t>．不同参选人的参选文件载明的项目负责人与主要技术人员出现同一人的；</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7．不同参选人的参选文件相互混装的；</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8．不同参选人委托同一人参选的；</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sz w:val="28"/>
          <w:szCs w:val="28"/>
        </w:rPr>
        <w:t>9</w:t>
      </w:r>
      <w:r>
        <w:rPr>
          <w:rFonts w:ascii="宋体" w:hAnsi="宋体" w:hint="eastAsia"/>
          <w:sz w:val="28"/>
          <w:szCs w:val="28"/>
        </w:rPr>
        <w:t>．不同参选人聘请同一人为其参选提供技术或者经济咨询服务的，但比选项目本身要求采用专有技术的除外。</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sz w:val="28"/>
          <w:szCs w:val="28"/>
        </w:rPr>
        <w:t>10</w:t>
      </w:r>
      <w:r>
        <w:rPr>
          <w:rFonts w:ascii="宋体" w:hAnsi="宋体" w:hint="eastAsia"/>
          <w:sz w:val="28"/>
          <w:szCs w:val="28"/>
        </w:rPr>
        <w:t>．参选人拒不按照要求对参选文件进行澄清、说明、补正，或不接受对参选文件的计算错误进行修正后的参选报价。</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11. 违反国家有关法律、法规和有关要求的。</w:t>
      </w:r>
    </w:p>
    <w:p w:rsidR="005F33AE" w:rsidRDefault="00F83B8E">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四、其他不予受理、无效标、废标情形</w:t>
      </w:r>
    </w:p>
    <w:p w:rsidR="005F33AE" w:rsidRDefault="00F83B8E">
      <w:pPr>
        <w:snapToGrid w:val="0"/>
        <w:spacing w:line="560" w:lineRule="exact"/>
        <w:textAlignment w:val="baseline"/>
        <w:rPr>
          <w:rFonts w:ascii="宋体" w:hAnsi="宋体"/>
          <w:sz w:val="28"/>
          <w:szCs w:val="28"/>
          <w:u w:val="single"/>
        </w:rPr>
      </w:pPr>
      <w:r>
        <w:rPr>
          <w:rFonts w:ascii="宋体" w:hAnsi="宋体" w:hint="eastAsia"/>
          <w:sz w:val="28"/>
          <w:szCs w:val="28"/>
          <w:u w:val="single" w:color="000000"/>
        </w:rPr>
        <w:t xml:space="preserve">        /                                    </w:t>
      </w:r>
    </w:p>
    <w:p w:rsidR="005F33AE" w:rsidRDefault="00F83B8E">
      <w:pPr>
        <w:snapToGrid w:val="0"/>
        <w:spacing w:line="560" w:lineRule="exact"/>
        <w:ind w:firstLineChars="200" w:firstLine="560"/>
        <w:textAlignment w:val="baseline"/>
        <w:rPr>
          <w:rFonts w:ascii="宋体" w:hAnsi="宋体"/>
          <w:sz w:val="28"/>
          <w:szCs w:val="28"/>
        </w:rPr>
      </w:pPr>
      <w:r>
        <w:rPr>
          <w:rFonts w:ascii="宋体" w:hAnsi="宋体"/>
          <w:sz w:val="28"/>
          <w:szCs w:val="28"/>
        </w:rPr>
        <w:br w:type="page"/>
      </w:r>
    </w:p>
    <w:p w:rsidR="005F33AE" w:rsidRDefault="00F83B8E">
      <w:pPr>
        <w:pStyle w:val="2"/>
        <w:snapToGrid w:val="0"/>
        <w:jc w:val="center"/>
        <w:textAlignment w:val="baseline"/>
        <w:rPr>
          <w:rFonts w:hAnsi="宋体"/>
        </w:rPr>
      </w:pPr>
      <w:bookmarkStart w:id="48" w:name="_Toc13127"/>
      <w:bookmarkStart w:id="49" w:name="_Toc87283247"/>
      <w:bookmarkStart w:id="50" w:name="_Toc79141095"/>
      <w:bookmarkStart w:id="51" w:name="_Toc87282998"/>
      <w:bookmarkStart w:id="52" w:name="_Toc345"/>
      <w:r>
        <w:rPr>
          <w:rFonts w:hint="eastAsia"/>
        </w:rPr>
        <w:lastRenderedPageBreak/>
        <w:t>第三节</w:t>
      </w:r>
      <w:r>
        <w:rPr>
          <w:rFonts w:hint="eastAsia"/>
        </w:rPr>
        <w:t xml:space="preserve"> </w:t>
      </w:r>
      <w:r>
        <w:rPr>
          <w:rFonts w:hint="eastAsia"/>
        </w:rPr>
        <w:t>分段限时投诉的规定</w:t>
      </w:r>
      <w:bookmarkEnd w:id="48"/>
      <w:bookmarkEnd w:id="49"/>
      <w:bookmarkEnd w:id="50"/>
      <w:bookmarkEnd w:id="51"/>
      <w:bookmarkEnd w:id="52"/>
    </w:p>
    <w:p w:rsidR="005F33AE" w:rsidRDefault="00F83B8E" w:rsidP="00C678E0">
      <w:pPr>
        <w:pStyle w:val="af1"/>
        <w:snapToGrid w:val="0"/>
        <w:spacing w:after="0" w:line="560" w:lineRule="exact"/>
        <w:ind w:firstLineChars="202" w:firstLine="566"/>
        <w:textAlignment w:val="baseline"/>
        <w:rPr>
          <w:rStyle w:val="Char12"/>
          <w:rFonts w:ascii="宋体" w:eastAsia="宋体" w:hAnsi="宋体"/>
          <w:sz w:val="28"/>
          <w:szCs w:val="28"/>
        </w:rPr>
      </w:pPr>
      <w:r>
        <w:rPr>
          <w:rFonts w:ascii="宋体" w:hAnsi="宋体" w:hint="eastAsia"/>
          <w:sz w:val="28"/>
          <w:szCs w:val="28"/>
        </w:rPr>
        <w:t>为保证比选参选活动廉洁高效，打击比选参选活动中违反法规行为，维护比选参选活动中各当事人的合法权益，特提醒各参选人注意 “分段限时投诉的规定”，本项目比选参选各阶段的投诉超过该规定要求投诉时效的，比选人或主管部门将不受理。下面是“比选参选分段限时投诉的规定”。</w:t>
      </w:r>
    </w:p>
    <w:p w:rsidR="005F33AE" w:rsidRDefault="00F83B8E" w:rsidP="00C678E0">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一、对比选文件内容的投诉时限：比选文件发布后五日内；补遗或答疑文件发出后的下一个工作日内。</w:t>
      </w:r>
    </w:p>
    <w:p w:rsidR="005F33AE" w:rsidRDefault="00F83B8E" w:rsidP="00C678E0">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二、对资格后审结果或开标结果的投诉时限：开标结束前当场向现场监管人员提出，可以口头投诉方式。</w:t>
      </w:r>
    </w:p>
    <w:p w:rsidR="005F33AE" w:rsidRDefault="00F83B8E" w:rsidP="00C678E0">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三、对评审结果投诉时限：确认中选人前。</w:t>
      </w:r>
    </w:p>
    <w:p w:rsidR="005F33AE" w:rsidRDefault="00F83B8E" w:rsidP="00C678E0">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四、对合同签订过程的投诉时限：合同签订前。</w:t>
      </w:r>
    </w:p>
    <w:p w:rsidR="005F33AE" w:rsidRDefault="00F83B8E" w:rsidP="00C678E0">
      <w:pPr>
        <w:snapToGrid w:val="0"/>
        <w:spacing w:line="560" w:lineRule="exact"/>
        <w:ind w:firstLineChars="202" w:firstLine="566"/>
        <w:textAlignment w:val="baseline"/>
        <w:rPr>
          <w:rFonts w:ascii="宋体" w:hAnsi="宋体"/>
          <w:sz w:val="28"/>
          <w:szCs w:val="28"/>
        </w:rPr>
      </w:pPr>
      <w:r>
        <w:rPr>
          <w:rStyle w:val="Char12"/>
          <w:rFonts w:ascii="宋体" w:eastAsia="宋体" w:hAnsi="宋体" w:hint="eastAsia"/>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10内提出书面投诉。</w:t>
      </w:r>
    </w:p>
    <w:p w:rsidR="005F33AE" w:rsidRDefault="00F83B8E">
      <w:pPr>
        <w:rPr>
          <w:b/>
          <w:sz w:val="32"/>
        </w:rPr>
      </w:pPr>
      <w:bookmarkStart w:id="53" w:name="_Toc79141096"/>
      <w:r>
        <w:rPr>
          <w:b/>
          <w:sz w:val="32"/>
        </w:rPr>
        <w:br w:type="page"/>
      </w:r>
    </w:p>
    <w:p w:rsidR="005F33AE" w:rsidRDefault="00F83B8E">
      <w:pPr>
        <w:pStyle w:val="2"/>
        <w:snapToGrid w:val="0"/>
        <w:jc w:val="center"/>
        <w:textAlignment w:val="baseline"/>
      </w:pPr>
      <w:bookmarkStart w:id="54" w:name="_Toc32424"/>
      <w:bookmarkStart w:id="55" w:name="_Toc87283248"/>
      <w:bookmarkStart w:id="56" w:name="_Toc16296"/>
      <w:bookmarkStart w:id="57" w:name="_Toc87282999"/>
      <w:r>
        <w:rPr>
          <w:rFonts w:hint="eastAsia"/>
        </w:rPr>
        <w:lastRenderedPageBreak/>
        <w:t>第四节</w:t>
      </w:r>
      <w:r>
        <w:rPr>
          <w:rFonts w:hint="eastAsia"/>
        </w:rPr>
        <w:t xml:space="preserve"> </w:t>
      </w:r>
      <w:r>
        <w:rPr>
          <w:rFonts w:hint="eastAsia"/>
        </w:rPr>
        <w:t>综合说明</w:t>
      </w:r>
      <w:bookmarkEnd w:id="53"/>
      <w:bookmarkEnd w:id="54"/>
      <w:bookmarkEnd w:id="55"/>
      <w:bookmarkEnd w:id="56"/>
      <w:bookmarkEnd w:id="57"/>
    </w:p>
    <w:p w:rsidR="005F33AE" w:rsidRDefault="00F83B8E">
      <w:pPr>
        <w:snapToGrid w:val="0"/>
        <w:spacing w:line="560" w:lineRule="exact"/>
        <w:ind w:firstLineChars="202" w:firstLine="568"/>
        <w:textAlignment w:val="baseline"/>
        <w:rPr>
          <w:rStyle w:val="Char12"/>
          <w:rFonts w:ascii="宋体" w:eastAsia="宋体" w:hAnsi="宋体"/>
          <w:b/>
          <w:sz w:val="28"/>
        </w:rPr>
      </w:pPr>
      <w:r>
        <w:rPr>
          <w:rStyle w:val="Char12"/>
          <w:rFonts w:ascii="宋体" w:eastAsia="宋体" w:hAnsi="宋体" w:hint="eastAsia"/>
          <w:b/>
          <w:sz w:val="28"/>
        </w:rPr>
        <w:t>（一）项目概况</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平湖枢纽是深圳中轴向北辐射的重要节点，枢纽聚集广深铁路、深惠城际、地铁10、17、18号等五条轨道线路。</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平湖枢纽片区现状仍以旧村旧工业为主，广深铁路对片区割裂效应明显，城市功能碎片化布局，整体建设风貌散乱，没有形成以枢纽为核心集聚中心区功能的城市结构。在当前规划指引及散点式更新统筹方向下，平湖枢纽片区难以实现高能级的发展目标与社会效益。为此，结合平湖综合交通枢纽的规划建设情况，及时开展平湖枢纽前期规划研究工作，按照TOD站城一体化思路，重构片区功能布局，加快推进片区升级转型。</w:t>
      </w:r>
    </w:p>
    <w:p w:rsidR="005F33AE" w:rsidRDefault="00F83B8E">
      <w:pPr>
        <w:snapToGrid w:val="0"/>
        <w:spacing w:line="560" w:lineRule="exact"/>
        <w:ind w:firstLineChars="202" w:firstLine="568"/>
        <w:textAlignment w:val="baseline"/>
        <w:rPr>
          <w:rStyle w:val="Char12"/>
          <w:rFonts w:ascii="宋体" w:eastAsia="宋体" w:hAnsi="宋体"/>
          <w:b/>
          <w:sz w:val="28"/>
        </w:rPr>
      </w:pPr>
      <w:r>
        <w:rPr>
          <w:rStyle w:val="Char12"/>
          <w:rFonts w:ascii="宋体" w:eastAsia="宋体" w:hAnsi="宋体" w:hint="eastAsia"/>
          <w:b/>
          <w:sz w:val="28"/>
        </w:rPr>
        <w:t>（二）工作内容</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1.工作内容包括平湖枢纽片区研究工作，研究内容包括片区规划设计研究、核心区建筑概念设计、交通专项研究、CIM规划方案交互演示系统、前期策划研究5部分工作内容。项目研究成果需对各专项工作内容进行相互印证、统筹考虑，并形成一个整体成果。</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本项目研究范围分为两个层次：</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（1）片区规划研究范围</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片区规划研究范围为枢纽1km半径范围内关系紧密的更新单元，规划研究面积约230公顷。片区规划研究需对片区的功能策划、城市设计、交通专项、前策研究等内容进行统筹考虑与规划。</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（2）核心区设计范围</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平湖枢纽核心区为枢纽毗邻地块，用地面积约40公顷。核心区需结合地铁、城际、国铁的规划设计，开展建筑概念方案设计工作，</w:t>
      </w:r>
      <w:r>
        <w:rPr>
          <w:rStyle w:val="Char12"/>
          <w:rFonts w:ascii="宋体" w:eastAsia="宋体" w:hAnsi="宋体" w:hint="eastAsia"/>
          <w:sz w:val="28"/>
        </w:rPr>
        <w:lastRenderedPageBreak/>
        <w:t>明确枢纽及物业开发项目功能配比、流线组织、立体空间、交通衔接等具体设计内容。核心区初步规划以商办、居住等功能为主，开展建筑概念设计的总建面预计约65万m2。</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2.具体要求详见设计任务书。</w:t>
      </w:r>
    </w:p>
    <w:p w:rsidR="005F33AE" w:rsidRDefault="00F83B8E">
      <w:pPr>
        <w:snapToGrid w:val="0"/>
        <w:spacing w:line="560" w:lineRule="exact"/>
        <w:textAlignment w:val="baseline"/>
        <w:rPr>
          <w:b/>
          <w:sz w:val="28"/>
          <w:szCs w:val="28"/>
        </w:rPr>
      </w:pPr>
      <w:r>
        <w:rPr>
          <w:rFonts w:hint="eastAsia"/>
          <w:b/>
          <w:sz w:val="28"/>
          <w:szCs w:val="28"/>
        </w:rPr>
        <w:t>（三）服务期限</w:t>
      </w:r>
      <w:r>
        <w:rPr>
          <w:b/>
          <w:sz w:val="28"/>
          <w:szCs w:val="28"/>
        </w:rPr>
        <w:t xml:space="preserve"> </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自合同签订之日起至合同全部工作完成之日止。</w:t>
      </w:r>
    </w:p>
    <w:p w:rsidR="005F33AE" w:rsidRDefault="00F83B8E">
      <w:pPr>
        <w:snapToGrid w:val="0"/>
        <w:spacing w:line="560" w:lineRule="exact"/>
        <w:textAlignment w:val="baseline"/>
        <w:rPr>
          <w:b/>
          <w:sz w:val="28"/>
          <w:szCs w:val="28"/>
        </w:rPr>
      </w:pPr>
      <w:r>
        <w:rPr>
          <w:rFonts w:hint="eastAsia"/>
          <w:b/>
          <w:sz w:val="28"/>
          <w:szCs w:val="28"/>
        </w:rPr>
        <w:t>（四）工作质量要求</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质量要求详见设计任务书。</w:t>
      </w:r>
    </w:p>
    <w:p w:rsidR="005F33AE" w:rsidRDefault="00F83B8E">
      <w:pPr>
        <w:snapToGrid w:val="0"/>
        <w:spacing w:line="560" w:lineRule="exact"/>
        <w:textAlignment w:val="baseline"/>
        <w:rPr>
          <w:b/>
          <w:sz w:val="28"/>
          <w:szCs w:val="28"/>
        </w:rPr>
      </w:pPr>
      <w:r>
        <w:rPr>
          <w:rFonts w:hint="eastAsia"/>
          <w:b/>
          <w:sz w:val="28"/>
          <w:szCs w:val="28"/>
        </w:rPr>
        <w:t>（五）参选人的资格条件</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1.</w:t>
      </w:r>
      <w:r>
        <w:rPr>
          <w:rStyle w:val="Char12"/>
          <w:rFonts w:ascii="宋体" w:eastAsia="宋体" w:hAnsi="宋体" w:hint="eastAsia"/>
          <w:sz w:val="28"/>
        </w:rPr>
        <w:t>参选人资质要求：</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参选人应具有中华人民共和国城乡规划编制甲级资质。</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2.</w:t>
      </w:r>
      <w:r>
        <w:rPr>
          <w:rStyle w:val="Char12"/>
          <w:rFonts w:ascii="宋体" w:eastAsia="宋体" w:hAnsi="宋体" w:hint="eastAsia"/>
          <w:sz w:val="28"/>
        </w:rPr>
        <w:t>参选人业绩要求：无。</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3.</w:t>
      </w:r>
      <w:r>
        <w:rPr>
          <w:rStyle w:val="Char12"/>
          <w:rFonts w:ascii="宋体" w:eastAsia="宋体" w:hAnsi="宋体" w:hint="eastAsia"/>
          <w:sz w:val="28"/>
        </w:rPr>
        <w:t>项目负责人资格要求：具备注册城乡规划师或注册国土空间规划师执业资格。</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4.</w:t>
      </w:r>
      <w:r>
        <w:rPr>
          <w:rStyle w:val="Char12"/>
          <w:rFonts w:ascii="宋体" w:eastAsia="宋体" w:hAnsi="宋体" w:hint="eastAsia"/>
          <w:sz w:val="28"/>
        </w:rPr>
        <w:t>其他要求：本项目接受联合体参选。</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 xml:space="preserve">参选人以联合体形式参选的需符合以下要求（必要条件）： </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w:t>
      </w:r>
      <w:r>
        <w:rPr>
          <w:rStyle w:val="Char12"/>
          <w:rFonts w:ascii="宋体" w:hAnsi="宋体" w:hint="eastAsia"/>
          <w:sz w:val="28"/>
        </w:rPr>
        <w:t>1</w:t>
      </w:r>
      <w:r>
        <w:rPr>
          <w:rStyle w:val="Char12"/>
          <w:rFonts w:ascii="宋体" w:hAnsi="宋体" w:hint="eastAsia"/>
          <w:sz w:val="28"/>
        </w:rPr>
        <w:t>）</w:t>
      </w:r>
      <w:r>
        <w:rPr>
          <w:rStyle w:val="Char12"/>
          <w:rFonts w:ascii="宋体" w:eastAsia="宋体" w:hAnsi="宋体" w:hint="eastAsia"/>
          <w:sz w:val="28"/>
        </w:rPr>
        <w:t>联合体成员不得多于</w:t>
      </w:r>
      <w:r>
        <w:rPr>
          <w:rStyle w:val="Char12"/>
          <w:rFonts w:ascii="宋体" w:hAnsi="宋体" w:hint="eastAsia"/>
          <w:sz w:val="28"/>
        </w:rPr>
        <w:t>5</w:t>
      </w:r>
      <w:r>
        <w:rPr>
          <w:rStyle w:val="Char12"/>
          <w:rFonts w:ascii="宋体" w:eastAsia="宋体" w:hAnsi="宋体" w:hint="eastAsia"/>
          <w:sz w:val="28"/>
        </w:rPr>
        <w:t>家，且联合体各方不得再单独或以其他名义与其他单位组成其他联合体参选。</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w:t>
      </w:r>
      <w:r>
        <w:rPr>
          <w:rStyle w:val="Char12"/>
          <w:rFonts w:ascii="宋体" w:hAnsi="宋体" w:hint="eastAsia"/>
          <w:sz w:val="28"/>
        </w:rPr>
        <w:t>2</w:t>
      </w:r>
      <w:r>
        <w:rPr>
          <w:rStyle w:val="Char12"/>
          <w:rFonts w:ascii="宋体" w:hAnsi="宋体" w:hint="eastAsia"/>
          <w:sz w:val="28"/>
        </w:rPr>
        <w:t>）</w:t>
      </w:r>
      <w:r>
        <w:rPr>
          <w:rStyle w:val="Char12"/>
          <w:rFonts w:ascii="宋体" w:eastAsia="宋体" w:hAnsi="宋体" w:hint="eastAsia"/>
          <w:sz w:val="28"/>
        </w:rPr>
        <w:t>联合体合作各方需签署具法律效用的《联合体协议》，协议中须详细注明各方的分工和比例。</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w:t>
      </w:r>
      <w:r>
        <w:rPr>
          <w:rStyle w:val="Char12"/>
          <w:rFonts w:ascii="宋体" w:hAnsi="宋体" w:hint="eastAsia"/>
          <w:sz w:val="28"/>
        </w:rPr>
        <w:t>3</w:t>
      </w:r>
      <w:r>
        <w:rPr>
          <w:rStyle w:val="Char12"/>
          <w:rFonts w:ascii="宋体" w:hAnsi="宋体" w:hint="eastAsia"/>
          <w:sz w:val="28"/>
        </w:rPr>
        <w:t>）</w:t>
      </w:r>
      <w:r>
        <w:rPr>
          <w:rStyle w:val="Char12"/>
          <w:rFonts w:ascii="宋体" w:eastAsia="宋体" w:hAnsi="宋体" w:hint="eastAsia"/>
          <w:sz w:val="28"/>
        </w:rPr>
        <w:t>联合体牵头单位主导项目工作进程，牵头单位对总方案进行把控，组织项目推进，协调联合体内部协同作业，督促联合体各单位执行业主要求，联合体成员中需要有一方单位具备以上参选人资质要求（允许不是牵头单位），联</w:t>
      </w:r>
      <w:r>
        <w:rPr>
          <w:rStyle w:val="Char12"/>
          <w:rFonts w:ascii="宋体" w:eastAsia="宋体" w:hAnsi="宋体"/>
          <w:sz w:val="28"/>
        </w:rPr>
        <w:t>合体承担连带责任</w:t>
      </w:r>
      <w:r>
        <w:rPr>
          <w:rStyle w:val="Char12"/>
          <w:rFonts w:ascii="宋体" w:eastAsia="宋体" w:hAnsi="宋体" w:hint="eastAsia"/>
          <w:sz w:val="28"/>
        </w:rPr>
        <w:t>。</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lastRenderedPageBreak/>
        <w:t>5.</w:t>
      </w:r>
      <w:r>
        <w:rPr>
          <w:rStyle w:val="Char12"/>
          <w:rFonts w:ascii="宋体" w:eastAsia="宋体" w:hAnsi="宋体" w:hint="eastAsia"/>
          <w:sz w:val="28"/>
        </w:rPr>
        <w:t>本项目接受与比选人存在利害关系单位的参选。</w:t>
      </w:r>
    </w:p>
    <w:p w:rsidR="005F33AE" w:rsidRDefault="00F83B8E">
      <w:pPr>
        <w:snapToGrid w:val="0"/>
        <w:spacing w:line="560" w:lineRule="exact"/>
        <w:textAlignment w:val="baseline"/>
        <w:rPr>
          <w:b/>
          <w:sz w:val="28"/>
          <w:szCs w:val="28"/>
        </w:rPr>
      </w:pPr>
      <w:r>
        <w:rPr>
          <w:rFonts w:hint="eastAsia"/>
          <w:b/>
          <w:sz w:val="28"/>
          <w:szCs w:val="28"/>
        </w:rPr>
        <w:t>（六）报价说明</w:t>
      </w:r>
    </w:p>
    <w:p w:rsidR="005F33AE" w:rsidRDefault="00F83B8E" w:rsidP="00C678E0">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本次项目费用包括片区规划设计研究、核心区建筑概念设计、交通专项研究、</w:t>
      </w:r>
      <w:r>
        <w:rPr>
          <w:rStyle w:val="Char12"/>
          <w:rFonts w:ascii="宋体" w:eastAsia="宋体" w:hAnsi="宋体"/>
          <w:sz w:val="28"/>
        </w:rPr>
        <w:t>CIM</w:t>
      </w:r>
      <w:r>
        <w:rPr>
          <w:rStyle w:val="Char12"/>
          <w:rFonts w:ascii="宋体" w:eastAsia="宋体" w:hAnsi="宋体" w:hint="eastAsia"/>
          <w:sz w:val="28"/>
        </w:rPr>
        <w:t>规划方案交互演示系统、</w:t>
      </w:r>
      <w:r>
        <w:rPr>
          <w:rStyle w:val="Char12"/>
          <w:rFonts w:ascii="宋体" w:eastAsia="宋体" w:hAnsi="宋体"/>
          <w:sz w:val="28"/>
        </w:rPr>
        <w:t>前期策划研究</w:t>
      </w:r>
      <w:r>
        <w:rPr>
          <w:rStyle w:val="Char12"/>
          <w:rFonts w:ascii="宋体" w:eastAsia="宋体" w:hAnsi="宋体" w:hint="eastAsia"/>
          <w:sz w:val="28"/>
        </w:rPr>
        <w:t>5个工作内容费用，总价</w:t>
      </w:r>
      <w:r>
        <w:rPr>
          <w:rStyle w:val="Char12"/>
          <w:rFonts w:ascii="宋体" w:hAnsi="宋体" w:hint="eastAsia"/>
          <w:sz w:val="28"/>
        </w:rPr>
        <w:t>上限为</w:t>
      </w:r>
      <w:r>
        <w:rPr>
          <w:rStyle w:val="Char12"/>
          <w:rFonts w:ascii="宋体" w:eastAsia="宋体" w:hAnsi="宋体" w:hint="eastAsia"/>
          <w:sz w:val="28"/>
        </w:rPr>
        <w:t>2240万元（含税）。其中规划设计研究</w:t>
      </w:r>
      <w:r>
        <w:rPr>
          <w:rStyle w:val="Char12"/>
          <w:rFonts w:ascii="宋体" w:hAnsi="宋体" w:hint="eastAsia"/>
          <w:sz w:val="28"/>
        </w:rPr>
        <w:t>上限价</w:t>
      </w:r>
      <w:r>
        <w:rPr>
          <w:rStyle w:val="Char12"/>
          <w:rFonts w:ascii="宋体" w:eastAsia="宋体" w:hAnsi="宋体" w:hint="eastAsia"/>
          <w:sz w:val="28"/>
        </w:rPr>
        <w:t>为740万元（含税），核心区建筑概念设计</w:t>
      </w:r>
      <w:r>
        <w:rPr>
          <w:rStyle w:val="Char12"/>
          <w:rFonts w:ascii="宋体" w:hAnsi="宋体" w:hint="eastAsia"/>
          <w:sz w:val="28"/>
        </w:rPr>
        <w:t>上限价</w:t>
      </w:r>
      <w:r>
        <w:rPr>
          <w:rStyle w:val="Char12"/>
          <w:rFonts w:ascii="宋体" w:eastAsia="宋体" w:hAnsi="宋体" w:hint="eastAsia"/>
          <w:sz w:val="28"/>
        </w:rPr>
        <w:t>为550万元（含税），交通专项研究</w:t>
      </w:r>
      <w:r>
        <w:rPr>
          <w:rStyle w:val="Char12"/>
          <w:rFonts w:ascii="宋体" w:hAnsi="宋体" w:hint="eastAsia"/>
          <w:sz w:val="28"/>
        </w:rPr>
        <w:t>上限价</w:t>
      </w:r>
      <w:r>
        <w:rPr>
          <w:rStyle w:val="Char12"/>
          <w:rFonts w:ascii="宋体" w:eastAsia="宋体" w:hAnsi="宋体" w:hint="eastAsia"/>
          <w:sz w:val="28"/>
        </w:rPr>
        <w:t>为600万元（含税），</w:t>
      </w:r>
      <w:r>
        <w:rPr>
          <w:rStyle w:val="Char12"/>
          <w:rFonts w:ascii="宋体" w:eastAsia="宋体" w:hAnsi="宋体"/>
          <w:sz w:val="28"/>
        </w:rPr>
        <w:t>CIM</w:t>
      </w:r>
      <w:r>
        <w:rPr>
          <w:rStyle w:val="Char12"/>
          <w:rFonts w:ascii="宋体" w:eastAsia="宋体" w:hAnsi="宋体" w:hint="eastAsia"/>
          <w:sz w:val="28"/>
        </w:rPr>
        <w:t>规划方案交互演示系统</w:t>
      </w:r>
      <w:r>
        <w:rPr>
          <w:rStyle w:val="Char12"/>
          <w:rFonts w:ascii="宋体" w:hAnsi="宋体" w:hint="eastAsia"/>
          <w:sz w:val="28"/>
        </w:rPr>
        <w:t>上限价</w:t>
      </w:r>
      <w:r>
        <w:rPr>
          <w:rStyle w:val="Char12"/>
          <w:rFonts w:ascii="宋体" w:eastAsia="宋体" w:hAnsi="宋体" w:hint="eastAsia"/>
          <w:sz w:val="28"/>
        </w:rPr>
        <w:t>为200万元（含税），</w:t>
      </w:r>
      <w:r>
        <w:rPr>
          <w:rStyle w:val="Char12"/>
          <w:rFonts w:ascii="宋体" w:eastAsia="宋体" w:hAnsi="宋体"/>
          <w:sz w:val="28"/>
        </w:rPr>
        <w:t>前期策划研究</w:t>
      </w:r>
      <w:r>
        <w:rPr>
          <w:rStyle w:val="Char12"/>
          <w:rFonts w:ascii="宋体" w:eastAsia="宋体" w:hAnsi="宋体" w:hint="eastAsia"/>
          <w:sz w:val="28"/>
        </w:rPr>
        <w:t>专项工作</w:t>
      </w:r>
      <w:r>
        <w:rPr>
          <w:rStyle w:val="Char12"/>
          <w:rFonts w:ascii="宋体" w:hAnsi="宋体" w:hint="eastAsia"/>
          <w:sz w:val="28"/>
        </w:rPr>
        <w:t>上限价</w:t>
      </w:r>
      <w:r>
        <w:rPr>
          <w:rStyle w:val="Char12"/>
          <w:rFonts w:ascii="宋体" w:eastAsia="宋体" w:hAnsi="宋体" w:hint="eastAsia"/>
          <w:sz w:val="28"/>
        </w:rPr>
        <w:t>为150</w:t>
      </w:r>
      <w:r>
        <w:rPr>
          <w:rStyle w:val="Char12"/>
          <w:rFonts w:ascii="宋体" w:eastAsia="宋体" w:hAnsi="宋体"/>
          <w:sz w:val="28"/>
        </w:rPr>
        <w:t>万元</w:t>
      </w:r>
      <w:r>
        <w:rPr>
          <w:rStyle w:val="Char12"/>
          <w:rFonts w:ascii="宋体" w:eastAsia="宋体" w:hAnsi="宋体" w:hint="eastAsia"/>
          <w:sz w:val="28"/>
        </w:rPr>
        <w:t>（含税）。</w:t>
      </w:r>
    </w:p>
    <w:p w:rsidR="005F33AE" w:rsidRDefault="00F83B8E">
      <w:pPr>
        <w:pStyle w:val="2"/>
        <w:snapToGrid w:val="0"/>
        <w:jc w:val="center"/>
        <w:textAlignment w:val="baseline"/>
      </w:pPr>
      <w:bookmarkStart w:id="58" w:name="_Toc25049"/>
      <w:bookmarkStart w:id="59" w:name="_Toc79141097"/>
      <w:bookmarkStart w:id="60" w:name="_Toc7414"/>
      <w:r>
        <w:rPr>
          <w:rFonts w:hint="eastAsia"/>
        </w:rPr>
        <w:t>第五节</w:t>
      </w:r>
      <w:r>
        <w:rPr>
          <w:rFonts w:hint="eastAsia"/>
        </w:rPr>
        <w:t xml:space="preserve"> </w:t>
      </w:r>
      <w:r>
        <w:rPr>
          <w:rFonts w:hint="eastAsia"/>
        </w:rPr>
        <w:t>开标、评标</w:t>
      </w:r>
      <w:bookmarkEnd w:id="58"/>
      <w:bookmarkEnd w:id="59"/>
      <w:bookmarkEnd w:id="60"/>
    </w:p>
    <w:p w:rsidR="005F33AE" w:rsidRDefault="00F83B8E">
      <w:pPr>
        <w:pStyle w:val="3"/>
        <w:numPr>
          <w:ilvl w:val="0"/>
          <w:numId w:val="2"/>
        </w:numPr>
        <w:snapToGrid w:val="0"/>
        <w:spacing w:before="0" w:after="0" w:line="560" w:lineRule="exact"/>
        <w:ind w:left="0" w:firstLineChars="132" w:firstLine="424"/>
        <w:textAlignment w:val="baseline"/>
      </w:pPr>
      <w:bookmarkStart w:id="61" w:name="_Toc7535"/>
      <w:bookmarkStart w:id="62" w:name="_Toc437877843"/>
      <w:r>
        <w:rPr>
          <w:rFonts w:hint="eastAsia"/>
        </w:rPr>
        <w:t>开标</w:t>
      </w:r>
      <w:bookmarkEnd w:id="61"/>
      <w:bookmarkEnd w:id="62"/>
    </w:p>
    <w:p w:rsidR="005F33AE" w:rsidRDefault="00F83B8E">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比选人将于前附表</w:t>
      </w:r>
      <w:r>
        <w:rPr>
          <w:rFonts w:ascii="宋体" w:hAnsi="宋体" w:hint="eastAsia"/>
          <w:sz w:val="28"/>
          <w:szCs w:val="28"/>
        </w:rPr>
        <w:t>中</w:t>
      </w:r>
      <w:r>
        <w:rPr>
          <w:rFonts w:ascii="宋体" w:hAnsi="宋体"/>
          <w:sz w:val="28"/>
          <w:szCs w:val="28"/>
        </w:rPr>
        <w:t>规定的时间和地点举行开标会议，并邀请所有参选人代表参加。</w:t>
      </w:r>
      <w:r>
        <w:rPr>
          <w:rFonts w:ascii="宋体" w:hAnsi="宋体" w:hint="eastAsia"/>
          <w:sz w:val="28"/>
          <w:szCs w:val="28"/>
        </w:rPr>
        <w:t>未参加开标会的参选人，视为其认可开标程序和结果。</w:t>
      </w:r>
    </w:p>
    <w:p w:rsidR="005F33AE" w:rsidRDefault="00F83B8E">
      <w:pPr>
        <w:snapToGrid w:val="0"/>
        <w:spacing w:line="560" w:lineRule="exact"/>
        <w:ind w:firstLine="567"/>
        <w:textAlignment w:val="baseline"/>
        <w:rPr>
          <w:rFonts w:ascii="宋体" w:hAnsi="宋体"/>
          <w:sz w:val="28"/>
          <w:szCs w:val="28"/>
        </w:rPr>
      </w:pPr>
      <w:r>
        <w:rPr>
          <w:rFonts w:ascii="宋体" w:hAnsi="宋体" w:hint="eastAsia"/>
          <w:sz w:val="28"/>
          <w:szCs w:val="28"/>
        </w:rPr>
        <w:t>2.参加开标会议的参选人只能委派一名代表，且必须是参选人法定代表人或授权代表。法定代表人或授权代表须携带本人有效身份证明。</w:t>
      </w:r>
    </w:p>
    <w:p w:rsidR="005F33AE" w:rsidRDefault="00F83B8E">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开标会议由比选人主持</w:t>
      </w:r>
      <w:r>
        <w:rPr>
          <w:rFonts w:ascii="宋体" w:hAnsi="宋体" w:hint="eastAsia"/>
          <w:sz w:val="28"/>
          <w:szCs w:val="28"/>
        </w:rPr>
        <w:t>，由参选人监督所有参选文件的密封和标记情况，经确认无误后，比选人当众拆封所有参选文件的报价标书部分，宣读参选人名称、参选报价情况等。按规定提交合格的撤回通知的参选文件不予开封，并退给参选人。</w:t>
      </w:r>
    </w:p>
    <w:p w:rsidR="005F33AE" w:rsidRDefault="00F83B8E">
      <w:pPr>
        <w:snapToGrid w:val="0"/>
        <w:spacing w:line="560" w:lineRule="exact"/>
        <w:ind w:firstLine="567"/>
        <w:textAlignment w:val="baseline"/>
        <w:rPr>
          <w:rFonts w:ascii="宋体" w:hAnsi="宋体"/>
          <w:sz w:val="28"/>
          <w:szCs w:val="28"/>
        </w:rPr>
      </w:pPr>
      <w:r>
        <w:rPr>
          <w:rFonts w:ascii="宋体" w:hAnsi="宋体" w:hint="eastAsia"/>
          <w:sz w:val="28"/>
          <w:szCs w:val="28"/>
        </w:rPr>
        <w:t>4.比选人将作开标记录，并由参选人签字确认，以存档备查。开标会结束后，比选工作人员将所有参选文件移交评标委员会。</w:t>
      </w:r>
    </w:p>
    <w:p w:rsidR="005F33AE" w:rsidRDefault="00F83B8E">
      <w:pPr>
        <w:pStyle w:val="3"/>
        <w:numPr>
          <w:ilvl w:val="0"/>
          <w:numId w:val="2"/>
        </w:numPr>
        <w:snapToGrid w:val="0"/>
        <w:spacing w:before="0" w:after="0" w:line="560" w:lineRule="exact"/>
        <w:ind w:firstLine="147"/>
        <w:textAlignment w:val="baseline"/>
      </w:pPr>
      <w:bookmarkStart w:id="63" w:name="_Toc437877844"/>
      <w:bookmarkStart w:id="64" w:name="_Toc13262"/>
      <w:r>
        <w:rPr>
          <w:rFonts w:hint="eastAsia"/>
        </w:rPr>
        <w:lastRenderedPageBreak/>
        <w:t>评标</w:t>
      </w:r>
      <w:bookmarkEnd w:id="63"/>
      <w:bookmarkEnd w:id="64"/>
    </w:p>
    <w:p w:rsidR="005F33AE" w:rsidRDefault="00F83B8E" w:rsidP="00C678E0">
      <w:pPr>
        <w:snapToGrid w:val="0"/>
        <w:spacing w:line="360" w:lineRule="auto"/>
        <w:ind w:firstLineChars="201" w:firstLine="563"/>
        <w:textAlignment w:val="baseline"/>
        <w:rPr>
          <w:rFonts w:ascii="宋体" w:hAnsi="宋体"/>
          <w:sz w:val="28"/>
          <w:szCs w:val="28"/>
        </w:rPr>
      </w:pPr>
      <w:r>
        <w:rPr>
          <w:rFonts w:ascii="宋体" w:hAnsi="宋体"/>
          <w:sz w:val="28"/>
          <w:szCs w:val="28"/>
        </w:rPr>
        <w:t>评标委员会由</w:t>
      </w:r>
      <w:r>
        <w:rPr>
          <w:rFonts w:ascii="宋体" w:hAnsi="宋体" w:hint="eastAsia"/>
          <w:sz w:val="28"/>
          <w:szCs w:val="28"/>
        </w:rPr>
        <w:t>比选</w:t>
      </w:r>
      <w:r>
        <w:rPr>
          <w:rFonts w:ascii="宋体" w:hAnsi="宋体"/>
          <w:sz w:val="28"/>
          <w:szCs w:val="28"/>
        </w:rPr>
        <w:t>人组建，采用</w:t>
      </w:r>
      <w:r>
        <w:rPr>
          <w:rFonts w:ascii="宋体" w:hAnsi="宋体" w:hint="eastAsia"/>
          <w:sz w:val="28"/>
          <w:szCs w:val="28"/>
        </w:rPr>
        <w:t>“直接票决法”确定一名中选人。</w:t>
      </w:r>
    </w:p>
    <w:p w:rsidR="005F33AE" w:rsidRDefault="00F83B8E" w:rsidP="00C678E0">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1.比选</w:t>
      </w:r>
      <w:r>
        <w:rPr>
          <w:rFonts w:ascii="宋体" w:hAnsi="宋体"/>
          <w:sz w:val="28"/>
          <w:szCs w:val="28"/>
        </w:rPr>
        <w:t>工作人员将</w:t>
      </w:r>
      <w:r>
        <w:rPr>
          <w:rFonts w:ascii="宋体" w:hAnsi="宋体" w:hint="eastAsia"/>
          <w:sz w:val="28"/>
          <w:szCs w:val="28"/>
        </w:rPr>
        <w:t>参选文件</w:t>
      </w:r>
      <w:r>
        <w:rPr>
          <w:rFonts w:ascii="宋体" w:hAnsi="宋体"/>
          <w:sz w:val="28"/>
          <w:szCs w:val="28"/>
        </w:rPr>
        <w:t>移交评标委员会，评标委员会对</w:t>
      </w:r>
      <w:r>
        <w:rPr>
          <w:rFonts w:ascii="宋体" w:hAnsi="宋体" w:hint="eastAsia"/>
          <w:sz w:val="28"/>
          <w:szCs w:val="28"/>
        </w:rPr>
        <w:t>参选文件</w:t>
      </w:r>
      <w:r>
        <w:rPr>
          <w:rFonts w:ascii="宋体" w:hAnsi="宋体"/>
          <w:sz w:val="28"/>
          <w:szCs w:val="28"/>
        </w:rPr>
        <w:t>进行</w:t>
      </w:r>
      <w:r>
        <w:rPr>
          <w:rFonts w:ascii="宋体" w:hAnsi="宋体" w:hint="eastAsia"/>
          <w:sz w:val="28"/>
          <w:szCs w:val="28"/>
        </w:rPr>
        <w:t>符合性审查</w:t>
      </w:r>
      <w:r>
        <w:rPr>
          <w:rFonts w:ascii="宋体" w:hAnsi="宋体"/>
          <w:sz w:val="28"/>
          <w:szCs w:val="28"/>
        </w:rPr>
        <w:t>，通过</w:t>
      </w:r>
      <w:r>
        <w:rPr>
          <w:rFonts w:ascii="宋体" w:hAnsi="宋体" w:hint="eastAsia"/>
          <w:sz w:val="28"/>
          <w:szCs w:val="28"/>
        </w:rPr>
        <w:t>符合性审查参选人进入</w:t>
      </w:r>
      <w:r>
        <w:rPr>
          <w:rFonts w:ascii="宋体" w:hAnsi="宋体"/>
          <w:sz w:val="28"/>
          <w:szCs w:val="28"/>
        </w:rPr>
        <w:t>票决环节</w:t>
      </w:r>
      <w:r>
        <w:rPr>
          <w:rFonts w:ascii="宋体" w:hAnsi="宋体" w:hint="eastAsia"/>
          <w:sz w:val="28"/>
          <w:szCs w:val="28"/>
        </w:rPr>
        <w:t>，具体详</w:t>
      </w:r>
      <w:r>
        <w:rPr>
          <w:rFonts w:ascii="宋体" w:hAnsi="宋体"/>
          <w:sz w:val="28"/>
          <w:szCs w:val="28"/>
        </w:rPr>
        <w:t>见“评标办法”。</w:t>
      </w:r>
    </w:p>
    <w:p w:rsidR="005F33AE" w:rsidRDefault="00F83B8E" w:rsidP="00C678E0">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2.评标委员会否决无效标或者界定为废标后，有效参选人不足3家的，比选人宣布本次比选失败，</w:t>
      </w:r>
      <w:r>
        <w:rPr>
          <w:rFonts w:ascii="宋体" w:hAnsi="宋体"/>
          <w:sz w:val="28"/>
          <w:szCs w:val="28"/>
        </w:rPr>
        <w:t>重新</w:t>
      </w:r>
      <w:r>
        <w:rPr>
          <w:rFonts w:ascii="宋体" w:hAnsi="宋体" w:hint="eastAsia"/>
          <w:sz w:val="28"/>
          <w:szCs w:val="28"/>
        </w:rPr>
        <w:t>组织</w:t>
      </w:r>
      <w:r>
        <w:rPr>
          <w:rFonts w:ascii="宋体" w:hAnsi="宋体"/>
          <w:sz w:val="28"/>
          <w:szCs w:val="28"/>
        </w:rPr>
        <w:t>比选</w:t>
      </w:r>
      <w:r>
        <w:rPr>
          <w:rFonts w:ascii="宋体" w:hAnsi="宋体" w:hint="eastAsia"/>
          <w:sz w:val="28"/>
          <w:szCs w:val="28"/>
        </w:rPr>
        <w:t>。</w:t>
      </w:r>
    </w:p>
    <w:p w:rsidR="005F33AE" w:rsidRDefault="00F83B8E" w:rsidP="00C678E0">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3.参选</w:t>
      </w:r>
      <w:r>
        <w:rPr>
          <w:rFonts w:ascii="宋体" w:hAnsi="宋体"/>
          <w:sz w:val="28"/>
          <w:szCs w:val="28"/>
        </w:rPr>
        <w:t>报价的调整方法</w:t>
      </w:r>
    </w:p>
    <w:p w:rsidR="005F33AE" w:rsidRDefault="00F83B8E">
      <w:pPr>
        <w:snapToGrid w:val="0"/>
        <w:spacing w:line="360" w:lineRule="auto"/>
        <w:ind w:firstLineChars="150" w:firstLine="420"/>
        <w:textAlignment w:val="baseline"/>
        <w:rPr>
          <w:rFonts w:ascii="宋体" w:hAnsi="宋体"/>
          <w:sz w:val="28"/>
          <w:szCs w:val="28"/>
        </w:rPr>
      </w:pPr>
      <w:r>
        <w:rPr>
          <w:rFonts w:ascii="宋体" w:hAnsi="宋体" w:hint="eastAsia"/>
          <w:sz w:val="28"/>
          <w:szCs w:val="28"/>
        </w:rPr>
        <w:t>（1）参选</w:t>
      </w:r>
      <w:r>
        <w:rPr>
          <w:rFonts w:ascii="宋体" w:hAnsi="宋体"/>
          <w:sz w:val="28"/>
          <w:szCs w:val="28"/>
        </w:rPr>
        <w:t>文件中大写金额与小写金额不一致的，以大写金额为准；</w:t>
      </w:r>
      <w:r>
        <w:rPr>
          <w:rFonts w:ascii="宋体" w:hAnsi="宋体"/>
          <w:sz w:val="28"/>
          <w:szCs w:val="28"/>
        </w:rPr>
        <w:br/>
      </w:r>
      <w:r>
        <w:rPr>
          <w:rFonts w:ascii="宋体" w:hAnsi="宋体" w:hint="eastAsia"/>
          <w:sz w:val="28"/>
          <w:szCs w:val="28"/>
        </w:rPr>
        <w:t xml:space="preserve">   （2）</w:t>
      </w:r>
      <w:r>
        <w:rPr>
          <w:rFonts w:ascii="宋体" w:hAnsi="宋体"/>
          <w:sz w:val="28"/>
          <w:szCs w:val="28"/>
        </w:rPr>
        <w:t>总价金额与按单价计算的总金额不一致的，以单价计算的总金额为准。除非单价有明显的小数点错误，此时应以合价金额为准，调整单价；</w:t>
      </w:r>
      <w:r>
        <w:rPr>
          <w:rFonts w:ascii="宋体" w:hAnsi="宋体"/>
          <w:sz w:val="28"/>
          <w:szCs w:val="28"/>
        </w:rPr>
        <w:br/>
      </w:r>
      <w:r>
        <w:rPr>
          <w:rFonts w:ascii="宋体" w:hAnsi="宋体" w:hint="eastAsia"/>
          <w:sz w:val="28"/>
          <w:szCs w:val="28"/>
        </w:rPr>
        <w:t xml:space="preserve">   （3）</w:t>
      </w:r>
      <w:r>
        <w:rPr>
          <w:rFonts w:ascii="宋体" w:hAnsi="宋体"/>
          <w:sz w:val="28"/>
          <w:szCs w:val="28"/>
        </w:rPr>
        <w:t>按照本节规定的调整方法确定的调整后报价，须取得</w:t>
      </w:r>
      <w:r>
        <w:rPr>
          <w:rFonts w:ascii="宋体" w:hAnsi="宋体" w:hint="eastAsia"/>
          <w:sz w:val="28"/>
          <w:szCs w:val="28"/>
        </w:rPr>
        <w:t>参选</w:t>
      </w:r>
      <w:r>
        <w:rPr>
          <w:rFonts w:ascii="宋体" w:hAnsi="宋体"/>
          <w:sz w:val="28"/>
          <w:szCs w:val="28"/>
        </w:rPr>
        <w:t>人同意并书面签字确认。如果</w:t>
      </w:r>
      <w:r>
        <w:rPr>
          <w:rFonts w:ascii="宋体" w:hAnsi="宋体" w:hint="eastAsia"/>
          <w:sz w:val="28"/>
          <w:szCs w:val="28"/>
        </w:rPr>
        <w:t>参选</w:t>
      </w:r>
      <w:r>
        <w:rPr>
          <w:rFonts w:ascii="宋体" w:hAnsi="宋体"/>
          <w:sz w:val="28"/>
          <w:szCs w:val="28"/>
        </w:rPr>
        <w:t>人拒不接受调整方法以及调整后的报价的，其</w:t>
      </w:r>
      <w:r>
        <w:rPr>
          <w:rFonts w:ascii="宋体" w:hAnsi="宋体" w:hint="eastAsia"/>
          <w:sz w:val="28"/>
          <w:szCs w:val="28"/>
        </w:rPr>
        <w:t>参选</w:t>
      </w:r>
      <w:r>
        <w:rPr>
          <w:rFonts w:ascii="宋体" w:hAnsi="宋体"/>
          <w:sz w:val="28"/>
          <w:szCs w:val="28"/>
        </w:rPr>
        <w:t>将被拒绝。</w:t>
      </w:r>
      <w:r>
        <w:rPr>
          <w:rFonts w:ascii="宋体" w:hAnsi="宋体"/>
          <w:sz w:val="28"/>
          <w:szCs w:val="28"/>
        </w:rPr>
        <w:br/>
      </w:r>
      <w:r>
        <w:rPr>
          <w:rFonts w:ascii="宋体" w:hAnsi="宋体" w:hint="eastAsia"/>
          <w:sz w:val="28"/>
          <w:szCs w:val="28"/>
        </w:rPr>
        <w:t xml:space="preserve">  （4）</w:t>
      </w:r>
      <w:r>
        <w:rPr>
          <w:rFonts w:ascii="宋体" w:hAnsi="宋体"/>
          <w:sz w:val="28"/>
          <w:szCs w:val="28"/>
        </w:rPr>
        <w:t>中标人的</w:t>
      </w:r>
      <w:r>
        <w:rPr>
          <w:rFonts w:ascii="宋体" w:hAnsi="宋体" w:hint="eastAsia"/>
          <w:sz w:val="28"/>
          <w:szCs w:val="28"/>
        </w:rPr>
        <w:t>参选</w:t>
      </w:r>
      <w:r>
        <w:rPr>
          <w:rFonts w:ascii="宋体" w:hAnsi="宋体"/>
          <w:sz w:val="28"/>
          <w:szCs w:val="28"/>
        </w:rPr>
        <w:t>报价是按照本节规定进行了调整的，其中</w:t>
      </w:r>
      <w:r>
        <w:rPr>
          <w:rFonts w:ascii="宋体" w:hAnsi="宋体" w:hint="eastAsia"/>
          <w:sz w:val="28"/>
          <w:szCs w:val="28"/>
        </w:rPr>
        <w:t>选</w:t>
      </w:r>
      <w:r>
        <w:rPr>
          <w:rFonts w:ascii="宋体" w:hAnsi="宋体"/>
          <w:sz w:val="28"/>
          <w:szCs w:val="28"/>
        </w:rPr>
        <w:t>价按就低不就高的原则确定。如果</w:t>
      </w:r>
      <w:r>
        <w:rPr>
          <w:rFonts w:ascii="宋体" w:hAnsi="宋体" w:hint="eastAsia"/>
          <w:sz w:val="28"/>
          <w:szCs w:val="28"/>
        </w:rPr>
        <w:t>参选</w:t>
      </w:r>
      <w:r>
        <w:rPr>
          <w:rFonts w:ascii="宋体" w:hAnsi="宋体"/>
          <w:sz w:val="28"/>
          <w:szCs w:val="28"/>
        </w:rPr>
        <w:t>人拒不接受的，其投标将被拒绝。</w:t>
      </w:r>
      <w:r>
        <w:rPr>
          <w:rFonts w:ascii="宋体" w:hAnsi="宋体"/>
          <w:sz w:val="28"/>
          <w:szCs w:val="28"/>
        </w:rPr>
        <w:br/>
      </w:r>
      <w:r>
        <w:rPr>
          <w:rFonts w:ascii="宋体" w:hAnsi="宋体" w:hint="eastAsia"/>
          <w:sz w:val="28"/>
          <w:szCs w:val="28"/>
        </w:rPr>
        <w:t xml:space="preserve">   （5）参选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报价的总价小于调整后的报价，中</w:t>
      </w:r>
      <w:r>
        <w:rPr>
          <w:rFonts w:ascii="宋体" w:hAnsi="宋体" w:hint="eastAsia"/>
          <w:sz w:val="28"/>
          <w:szCs w:val="28"/>
        </w:rPr>
        <w:t>选</w:t>
      </w:r>
      <w:r>
        <w:rPr>
          <w:rFonts w:ascii="宋体" w:hAnsi="宋体"/>
          <w:sz w:val="28"/>
          <w:szCs w:val="28"/>
        </w:rPr>
        <w:t>价即为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w:t>
      </w:r>
      <w:r>
        <w:rPr>
          <w:rFonts w:ascii="宋体" w:hAnsi="宋体" w:hint="eastAsia"/>
          <w:sz w:val="28"/>
          <w:szCs w:val="28"/>
        </w:rPr>
        <w:t>参选</w:t>
      </w:r>
      <w:r>
        <w:rPr>
          <w:rFonts w:ascii="宋体" w:hAnsi="宋体"/>
          <w:sz w:val="28"/>
          <w:szCs w:val="28"/>
        </w:rPr>
        <w:t>报价的总价大于调整后的报价，中</w:t>
      </w:r>
      <w:r>
        <w:rPr>
          <w:rFonts w:ascii="宋体" w:hAnsi="宋体" w:hint="eastAsia"/>
          <w:sz w:val="28"/>
          <w:szCs w:val="28"/>
        </w:rPr>
        <w:t>选</w:t>
      </w:r>
      <w:r>
        <w:rPr>
          <w:rFonts w:ascii="宋体" w:hAnsi="宋体"/>
          <w:sz w:val="28"/>
          <w:szCs w:val="28"/>
        </w:rPr>
        <w:t>价仍为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报价的总价，调整后的报价与</w:t>
      </w:r>
      <w:r>
        <w:rPr>
          <w:rFonts w:ascii="宋体" w:hAnsi="宋体" w:hint="eastAsia"/>
          <w:sz w:val="28"/>
          <w:szCs w:val="28"/>
        </w:rPr>
        <w:t>参选</w:t>
      </w:r>
      <w:r>
        <w:rPr>
          <w:rFonts w:ascii="宋体" w:hAnsi="宋体"/>
          <w:sz w:val="28"/>
          <w:szCs w:val="28"/>
        </w:rPr>
        <w:t>报价的总价之间的差值部分则计入暂列金额。</w:t>
      </w:r>
    </w:p>
    <w:p w:rsidR="005F33AE" w:rsidRDefault="00F83B8E">
      <w:pPr>
        <w:snapToGrid w:val="0"/>
        <w:spacing w:line="360" w:lineRule="auto"/>
        <w:ind w:firstLineChars="201" w:firstLine="565"/>
        <w:textAlignment w:val="baseline"/>
        <w:rPr>
          <w:rFonts w:ascii="宋体" w:hAnsi="宋体"/>
          <w:b/>
          <w:sz w:val="28"/>
          <w:szCs w:val="28"/>
        </w:rPr>
      </w:pPr>
      <w:r>
        <w:rPr>
          <w:rFonts w:ascii="宋体" w:hAnsi="宋体" w:hint="eastAsia"/>
          <w:b/>
          <w:sz w:val="28"/>
          <w:szCs w:val="28"/>
        </w:rPr>
        <w:t>（三）</w:t>
      </w:r>
      <w:bookmarkStart w:id="65" w:name="_Toc78373928"/>
      <w:bookmarkStart w:id="66" w:name="_Toc79654206"/>
      <w:bookmarkStart w:id="67" w:name="_Toc78374386"/>
      <w:r>
        <w:rPr>
          <w:rFonts w:ascii="宋体" w:hAnsi="宋体" w:hint="eastAsia"/>
          <w:b/>
          <w:sz w:val="28"/>
          <w:szCs w:val="28"/>
        </w:rPr>
        <w:t>确定中选人</w:t>
      </w:r>
      <w:bookmarkEnd w:id="65"/>
      <w:bookmarkEnd w:id="66"/>
      <w:bookmarkEnd w:id="67"/>
    </w:p>
    <w:p w:rsidR="005F33AE" w:rsidRDefault="00F83B8E">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比选人根据评标委员会提出的书面评标报告，在对推荐的中选候选人的参选文件进行审核后，确定中选人。</w:t>
      </w:r>
    </w:p>
    <w:p w:rsidR="005F33AE" w:rsidRDefault="00F83B8E">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比选人在发出中选通知书前的任何时候，有权依据评标委员会</w:t>
      </w:r>
      <w:r>
        <w:rPr>
          <w:rFonts w:ascii="宋体" w:hAnsi="宋体"/>
          <w:sz w:val="28"/>
          <w:szCs w:val="28"/>
        </w:rPr>
        <w:lastRenderedPageBreak/>
        <w:t>的评标报告接受或拒绝任何参选，而且比选人不承担因此产生的任何责任，也无须将这样做的理由通知参选人。</w:t>
      </w:r>
    </w:p>
    <w:p w:rsidR="005F33AE" w:rsidRDefault="00F83B8E">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在参选有效期内，比选人将中选结果在比选人网站公示，</w:t>
      </w:r>
      <w:r>
        <w:rPr>
          <w:rFonts w:ascii="宋体" w:hAnsi="宋体" w:hint="eastAsia"/>
          <w:sz w:val="28"/>
          <w:szCs w:val="28"/>
        </w:rPr>
        <w:t>公示</w:t>
      </w:r>
      <w:r>
        <w:rPr>
          <w:rFonts w:ascii="宋体" w:hAnsi="宋体"/>
          <w:sz w:val="28"/>
          <w:szCs w:val="28"/>
        </w:rPr>
        <w:t>3个工作日无异议的，比选人将向中选</w:t>
      </w:r>
      <w:r>
        <w:rPr>
          <w:rFonts w:ascii="宋体" w:hAnsi="宋体" w:hint="eastAsia"/>
          <w:sz w:val="28"/>
          <w:szCs w:val="28"/>
        </w:rPr>
        <w:t>候选</w:t>
      </w:r>
      <w:r>
        <w:rPr>
          <w:rFonts w:ascii="宋体" w:hAnsi="宋体"/>
          <w:sz w:val="28"/>
          <w:szCs w:val="28"/>
        </w:rPr>
        <w:t>人发出中选通知书。</w:t>
      </w:r>
    </w:p>
    <w:p w:rsidR="005F33AE" w:rsidRDefault="00F83B8E">
      <w:pPr>
        <w:snapToGrid w:val="0"/>
        <w:spacing w:line="360" w:lineRule="auto"/>
        <w:ind w:firstLineChars="201" w:firstLine="565"/>
        <w:textAlignment w:val="baseline"/>
        <w:rPr>
          <w:rFonts w:ascii="宋体" w:hAnsi="宋体"/>
          <w:b/>
          <w:sz w:val="28"/>
          <w:szCs w:val="28"/>
        </w:rPr>
      </w:pPr>
      <w:bookmarkStart w:id="68" w:name="_Toc402782177"/>
      <w:r>
        <w:rPr>
          <w:rFonts w:ascii="宋体" w:hAnsi="宋体" w:hint="eastAsia"/>
          <w:b/>
          <w:sz w:val="28"/>
          <w:szCs w:val="28"/>
        </w:rPr>
        <w:t>（五）合同</w:t>
      </w:r>
      <w:bookmarkEnd w:id="68"/>
      <w:r>
        <w:rPr>
          <w:rFonts w:ascii="宋体" w:hAnsi="宋体" w:hint="eastAsia"/>
          <w:b/>
          <w:sz w:val="28"/>
          <w:szCs w:val="28"/>
        </w:rPr>
        <w:t>签订</w:t>
      </w:r>
    </w:p>
    <w:p w:rsidR="005F33AE" w:rsidRDefault="00F83B8E">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比选人与中选人将于中选通知书发出之日起</w:t>
      </w:r>
      <w:r>
        <w:rPr>
          <w:rFonts w:ascii="宋体" w:hAnsi="宋体" w:hint="eastAsia"/>
          <w:sz w:val="28"/>
          <w:szCs w:val="28"/>
        </w:rPr>
        <w:t>30个工作</w:t>
      </w:r>
      <w:r>
        <w:rPr>
          <w:rFonts w:ascii="宋体" w:hAnsi="宋体"/>
          <w:sz w:val="28"/>
          <w:szCs w:val="28"/>
        </w:rPr>
        <w:t>日内，根据比选文件和中选人的参选文件签订合同</w:t>
      </w:r>
      <w:r>
        <w:rPr>
          <w:rFonts w:ascii="宋体" w:hAnsi="宋体" w:hint="eastAsia"/>
          <w:sz w:val="28"/>
          <w:szCs w:val="28"/>
        </w:rPr>
        <w:t>。</w:t>
      </w:r>
    </w:p>
    <w:p w:rsidR="005F33AE" w:rsidRDefault="00F83B8E">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比选人与中选人签订的合同必须遵守本比选文件的合同条件，并且对合同条款不做实质性更改</w:t>
      </w:r>
      <w:r>
        <w:rPr>
          <w:rFonts w:ascii="宋体" w:hAnsi="宋体" w:hint="eastAsia"/>
          <w:sz w:val="28"/>
          <w:szCs w:val="28"/>
        </w:rPr>
        <w:t>。</w:t>
      </w:r>
    </w:p>
    <w:p w:rsidR="005F33AE" w:rsidRDefault="00F83B8E">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中选人如不按规定与比选人签订合同，则比选人将有充分的理由废除中选</w:t>
      </w:r>
      <w:r>
        <w:rPr>
          <w:rFonts w:ascii="宋体" w:hAnsi="宋体" w:hint="eastAsia"/>
          <w:sz w:val="28"/>
          <w:szCs w:val="28"/>
        </w:rPr>
        <w:t>，保留要求咨询人赔偿损失、承担相应法律责任的权利</w:t>
      </w:r>
      <w:r>
        <w:rPr>
          <w:rFonts w:ascii="宋体" w:hAnsi="宋体"/>
          <w:sz w:val="28"/>
          <w:szCs w:val="28"/>
        </w:rPr>
        <w:t>。</w:t>
      </w:r>
    </w:p>
    <w:p w:rsidR="005F33AE" w:rsidRDefault="005F33AE">
      <w:pPr>
        <w:pStyle w:val="af8"/>
        <w:snapToGrid w:val="0"/>
        <w:spacing w:line="400" w:lineRule="exact"/>
        <w:ind w:firstLineChars="0"/>
        <w:textAlignment w:val="baseline"/>
        <w:sectPr w:rsidR="005F33AE">
          <w:footerReference w:type="default" r:id="rId12"/>
          <w:pgSz w:w="11906" w:h="16838"/>
          <w:pgMar w:top="1440" w:right="1800" w:bottom="1440" w:left="1800" w:header="720" w:footer="891" w:gutter="0"/>
          <w:pgNumType w:start="1"/>
          <w:cols w:space="720"/>
        </w:sectPr>
      </w:pPr>
    </w:p>
    <w:p w:rsidR="005F33AE" w:rsidRDefault="00F83B8E">
      <w:pPr>
        <w:pStyle w:val="3"/>
        <w:numPr>
          <w:ilvl w:val="0"/>
          <w:numId w:val="2"/>
        </w:numPr>
        <w:snapToGrid w:val="0"/>
        <w:spacing w:before="0" w:after="0" w:line="560" w:lineRule="exact"/>
        <w:ind w:firstLine="147"/>
        <w:textAlignment w:val="baseline"/>
      </w:pPr>
      <w:bookmarkStart w:id="69" w:name="_Toc399494429"/>
      <w:bookmarkStart w:id="70" w:name="_Toc27518"/>
      <w:bookmarkStart w:id="71" w:name="_Toc518494139"/>
      <w:r>
        <w:rPr>
          <w:rFonts w:hint="eastAsia"/>
        </w:rPr>
        <w:lastRenderedPageBreak/>
        <w:t>附件：评标</w:t>
      </w:r>
      <w:bookmarkEnd w:id="69"/>
      <w:r>
        <w:rPr>
          <w:rFonts w:hint="eastAsia"/>
        </w:rPr>
        <w:t>办法</w:t>
      </w:r>
      <w:bookmarkEnd w:id="70"/>
      <w:bookmarkEnd w:id="71"/>
    </w:p>
    <w:p w:rsidR="005F33AE" w:rsidRDefault="005F33AE">
      <w:pPr>
        <w:snapToGrid w:val="0"/>
        <w:textAlignment w:val="baseline"/>
        <w:rPr>
          <w:sz w:val="20"/>
        </w:rPr>
      </w:pP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（一）总则</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为保证项目评审工作的公开、公平和公正，使评审工作规范化、标准化、科学化，选择有经验、有实力、信誉好的单位承办本工作，特制定本评审原则。</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评标委员会依据本章规定评审标准，对通过符合性审查的参选文件进行记名投票，</w:t>
      </w:r>
      <w:r>
        <w:rPr>
          <w:rFonts w:ascii="宋体" w:hAnsi="宋体"/>
          <w:sz w:val="24"/>
          <w:szCs w:val="24"/>
        </w:rPr>
        <w:t>以每人投票支持一个</w:t>
      </w:r>
      <w:r>
        <w:rPr>
          <w:rFonts w:ascii="宋体" w:hAnsi="宋体" w:hint="eastAsia"/>
          <w:sz w:val="24"/>
          <w:szCs w:val="24"/>
        </w:rPr>
        <w:t>参选</w:t>
      </w:r>
      <w:r>
        <w:rPr>
          <w:rFonts w:ascii="宋体" w:hAnsi="宋体"/>
          <w:sz w:val="24"/>
          <w:szCs w:val="24"/>
        </w:rPr>
        <w:t>人的方式，得票最多</w:t>
      </w:r>
      <w:r>
        <w:rPr>
          <w:rFonts w:ascii="宋体" w:hAnsi="宋体" w:hint="eastAsia"/>
          <w:sz w:val="24"/>
          <w:szCs w:val="24"/>
        </w:rPr>
        <w:t>且过半数</w:t>
      </w:r>
      <w:r>
        <w:rPr>
          <w:rFonts w:ascii="宋体" w:hAnsi="宋体"/>
          <w:sz w:val="24"/>
          <w:szCs w:val="24"/>
        </w:rPr>
        <w:t>的</w:t>
      </w:r>
      <w:r>
        <w:rPr>
          <w:rFonts w:ascii="宋体" w:hAnsi="宋体" w:hint="eastAsia"/>
          <w:sz w:val="24"/>
          <w:szCs w:val="24"/>
        </w:rPr>
        <w:t>参选</w:t>
      </w:r>
      <w:r>
        <w:rPr>
          <w:rFonts w:ascii="宋体" w:hAnsi="宋体"/>
          <w:sz w:val="24"/>
          <w:szCs w:val="24"/>
        </w:rPr>
        <w:t>人为中</w:t>
      </w:r>
      <w:r>
        <w:rPr>
          <w:rFonts w:ascii="宋体" w:hAnsi="宋体" w:hint="eastAsia"/>
          <w:sz w:val="24"/>
          <w:szCs w:val="24"/>
        </w:rPr>
        <w:t>选</w:t>
      </w:r>
      <w:r>
        <w:rPr>
          <w:rFonts w:ascii="宋体" w:hAnsi="宋体"/>
          <w:sz w:val="24"/>
          <w:szCs w:val="24"/>
        </w:rPr>
        <w:t>人。</w:t>
      </w:r>
    </w:p>
    <w:p w:rsidR="005F33AE" w:rsidRDefault="00F83B8E">
      <w:pPr>
        <w:snapToGrid w:val="0"/>
        <w:spacing w:line="360" w:lineRule="auto"/>
        <w:ind w:firstLineChars="200" w:firstLine="480"/>
        <w:textAlignment w:val="baseline"/>
        <w:rPr>
          <w:rFonts w:ascii="宋体" w:hAnsi="宋体"/>
          <w:sz w:val="24"/>
          <w:szCs w:val="24"/>
        </w:rPr>
      </w:pPr>
      <w:bookmarkStart w:id="72" w:name="_Toc46245954"/>
      <w:r>
        <w:rPr>
          <w:rFonts w:ascii="宋体" w:hAnsi="宋体" w:hint="eastAsia"/>
          <w:sz w:val="24"/>
          <w:szCs w:val="24"/>
        </w:rPr>
        <w:t>（二）评审标准</w:t>
      </w:r>
      <w:bookmarkEnd w:id="72"/>
    </w:p>
    <w:p w:rsidR="005F33AE" w:rsidRDefault="00F83B8E">
      <w:pPr>
        <w:snapToGrid w:val="0"/>
        <w:spacing w:line="360" w:lineRule="auto"/>
        <w:ind w:firstLineChars="200" w:firstLine="480"/>
        <w:textAlignment w:val="baseline"/>
        <w:rPr>
          <w:rFonts w:ascii="宋体" w:hAnsi="宋体"/>
          <w:sz w:val="24"/>
          <w:szCs w:val="24"/>
        </w:rPr>
      </w:pPr>
      <w:bookmarkStart w:id="73" w:name="_Toc46245955"/>
      <w:r>
        <w:rPr>
          <w:rFonts w:ascii="宋体" w:hAnsi="宋体" w:hint="eastAsia"/>
          <w:sz w:val="24"/>
          <w:szCs w:val="24"/>
        </w:rPr>
        <w:t>评标委员通过对参选人参与项目的优势、拟出任本项目的咨询人员、项目理解及工作安排、参选报价等方面进行</w:t>
      </w:r>
      <w:r>
        <w:rPr>
          <w:rFonts w:ascii="宋体" w:hAnsi="宋体"/>
          <w:sz w:val="24"/>
          <w:szCs w:val="24"/>
        </w:rPr>
        <w:t>审慎比较</w:t>
      </w:r>
      <w:r>
        <w:rPr>
          <w:rFonts w:ascii="宋体" w:hAnsi="宋体" w:hint="eastAsia"/>
          <w:sz w:val="24"/>
          <w:szCs w:val="24"/>
        </w:rPr>
        <w:t>，以</w:t>
      </w:r>
      <w:r>
        <w:rPr>
          <w:rFonts w:ascii="宋体" w:hAnsi="宋体"/>
          <w:sz w:val="24"/>
          <w:szCs w:val="24"/>
        </w:rPr>
        <w:t>每位评委推荐一名参选</w:t>
      </w:r>
      <w:r>
        <w:rPr>
          <w:rFonts w:ascii="宋体" w:hAnsi="宋体" w:hint="eastAsia"/>
          <w:sz w:val="24"/>
          <w:szCs w:val="24"/>
        </w:rPr>
        <w:t>人</w:t>
      </w:r>
      <w:r>
        <w:rPr>
          <w:rFonts w:ascii="宋体" w:hAnsi="宋体"/>
          <w:sz w:val="24"/>
          <w:szCs w:val="24"/>
        </w:rPr>
        <w:t>为原则，</w:t>
      </w:r>
      <w:r>
        <w:rPr>
          <w:rFonts w:ascii="宋体" w:hAnsi="宋体" w:hint="eastAsia"/>
          <w:sz w:val="24"/>
          <w:szCs w:val="24"/>
        </w:rPr>
        <w:t>采用记名投票，推荐得票最多且过半数参选人为</w:t>
      </w:r>
      <w:r>
        <w:rPr>
          <w:rFonts w:ascii="宋体" w:hAnsi="宋体"/>
          <w:sz w:val="24"/>
          <w:szCs w:val="24"/>
        </w:rPr>
        <w:t>中选候选人。</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具体评审标准如下：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
        <w:gridCol w:w="1010"/>
        <w:gridCol w:w="2071"/>
        <w:gridCol w:w="5005"/>
      </w:tblGrid>
      <w:tr w:rsidR="005F33AE">
        <w:trPr>
          <w:cantSplit/>
          <w:jc w:val="center"/>
        </w:trPr>
        <w:tc>
          <w:tcPr>
            <w:tcW w:w="432"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center"/>
              <w:rPr>
                <w:rFonts w:ascii="仿宋_GB2312" w:eastAsia="仿宋_GB2312" w:hAnsi="宋体"/>
                <w:sz w:val="22"/>
              </w:rPr>
            </w:pPr>
            <w:r>
              <w:rPr>
                <w:rFonts w:ascii="仿宋_GB2312" w:eastAsia="仿宋_GB2312" w:hAnsi="宋体" w:hint="eastAsia"/>
                <w:sz w:val="22"/>
              </w:rPr>
              <w:t>序号</w:t>
            </w:r>
          </w:p>
        </w:tc>
        <w:tc>
          <w:tcPr>
            <w:tcW w:w="3220" w:type="dxa"/>
            <w:gridSpan w:val="2"/>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center"/>
              <w:rPr>
                <w:rFonts w:ascii="仿宋_GB2312" w:eastAsia="仿宋_GB2312" w:hAnsi="宋体"/>
                <w:sz w:val="22"/>
              </w:rPr>
            </w:pPr>
            <w:r>
              <w:rPr>
                <w:rFonts w:ascii="仿宋_GB2312" w:eastAsia="仿宋_GB2312" w:hAnsi="宋体" w:hint="eastAsia"/>
                <w:sz w:val="22"/>
              </w:rPr>
              <w:t>评审维度</w:t>
            </w:r>
          </w:p>
        </w:tc>
        <w:tc>
          <w:tcPr>
            <w:tcW w:w="5294"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center"/>
              <w:rPr>
                <w:rFonts w:ascii="仿宋_GB2312" w:eastAsia="仿宋_GB2312" w:hAnsi="宋体"/>
                <w:sz w:val="22"/>
              </w:rPr>
            </w:pPr>
            <w:r>
              <w:rPr>
                <w:rFonts w:ascii="仿宋_GB2312" w:eastAsia="仿宋_GB2312" w:hAnsi="宋体" w:hint="eastAsia"/>
                <w:sz w:val="22"/>
              </w:rPr>
              <w:t>评审内容</w:t>
            </w:r>
          </w:p>
        </w:tc>
      </w:tr>
      <w:tr w:rsidR="005F33AE">
        <w:trPr>
          <w:cantSplit/>
          <w:jc w:val="center"/>
        </w:trPr>
        <w:tc>
          <w:tcPr>
            <w:tcW w:w="432"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center"/>
              <w:rPr>
                <w:rFonts w:ascii="仿宋_GB2312" w:eastAsia="仿宋_GB2312" w:hAnsi="宋体"/>
                <w:sz w:val="22"/>
              </w:rPr>
            </w:pPr>
            <w:r>
              <w:rPr>
                <w:rFonts w:ascii="仿宋_GB2312" w:eastAsia="仿宋_GB2312" w:hAnsi="宋体" w:hint="eastAsia"/>
                <w:sz w:val="22"/>
              </w:rPr>
              <w:t>1</w:t>
            </w:r>
          </w:p>
        </w:tc>
        <w:tc>
          <w:tcPr>
            <w:tcW w:w="3220" w:type="dxa"/>
            <w:gridSpan w:val="2"/>
            <w:tcBorders>
              <w:top w:val="single" w:sz="4" w:space="0" w:color="auto"/>
              <w:left w:val="single" w:sz="4" w:space="0" w:color="auto"/>
              <w:bottom w:val="single" w:sz="4" w:space="0" w:color="auto"/>
              <w:right w:val="single" w:sz="4" w:space="0" w:color="auto"/>
            </w:tcBorders>
            <w:vAlign w:val="center"/>
          </w:tcPr>
          <w:p w:rsidR="005F33AE" w:rsidRDefault="00F83B8E">
            <w:pPr>
              <w:widowControl/>
              <w:adjustRightInd w:val="0"/>
              <w:snapToGrid w:val="0"/>
              <w:rPr>
                <w:rFonts w:ascii="仿宋_GB2312" w:eastAsia="仿宋_GB2312" w:hAnsi="宋体" w:cs="宋体"/>
                <w:kern w:val="0"/>
                <w:sz w:val="22"/>
              </w:rPr>
            </w:pPr>
            <w:r>
              <w:rPr>
                <w:rFonts w:ascii="仿宋_GB2312" w:eastAsia="仿宋_GB2312" w:hAnsi="宋体" w:hint="eastAsia"/>
                <w:sz w:val="22"/>
              </w:rPr>
              <w:t>参选人业绩</w:t>
            </w:r>
          </w:p>
        </w:tc>
        <w:tc>
          <w:tcPr>
            <w:tcW w:w="5294"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参与该地区或同类TOD项目研究业绩，分别提供城市规划设计、建筑概念设计、综合交通规划研究、CIM(或BIM)设计或咨询、前期策划研究</w:t>
            </w:r>
            <w:r>
              <w:rPr>
                <w:rFonts w:ascii="仿宋_GB2312" w:eastAsia="仿宋_GB2312" w:hAnsi="宋体" w:hint="eastAsia"/>
                <w:sz w:val="22"/>
              </w:rPr>
              <w:t>相关业绩</w:t>
            </w:r>
            <w:r>
              <w:rPr>
                <w:rFonts w:ascii="仿宋_GB2312" w:eastAsia="仿宋_GB2312" w:hAnsi="宋体" w:cs="宋体" w:hint="eastAsia"/>
                <w:kern w:val="0"/>
                <w:sz w:val="22"/>
              </w:rPr>
              <w:t>（上述业绩不超过12项，其中片区规划设计研究业绩不超过3项，建筑概念设计业绩不超过3项，综合交通规划研究业绩不超过2项，CIM(或BIM)设计或咨询业绩不超过2项，前期策划研究业绩不超过2项）。</w:t>
            </w:r>
          </w:p>
          <w:p w:rsidR="005F33AE" w:rsidRDefault="00F83B8E">
            <w:pPr>
              <w:widowControl/>
              <w:adjustRightInd w:val="0"/>
              <w:snapToGrid w:val="0"/>
              <w:rPr>
                <w:rFonts w:ascii="仿宋_GB2312" w:eastAsia="仿宋_GB2312" w:hAnsi="宋体"/>
                <w:sz w:val="22"/>
              </w:rPr>
            </w:pPr>
            <w:r>
              <w:rPr>
                <w:rFonts w:ascii="仿宋_GB2312" w:eastAsia="仿宋_GB2312" w:hAnsi="宋体" w:hint="eastAsia"/>
                <w:sz w:val="22"/>
              </w:rPr>
              <w:t>提供合同、照片或其他相关文件。</w:t>
            </w:r>
          </w:p>
          <w:p w:rsidR="005F33AE" w:rsidRDefault="00F83B8E">
            <w:pPr>
              <w:widowControl/>
              <w:adjustRightInd w:val="0"/>
              <w:snapToGrid w:val="0"/>
              <w:rPr>
                <w:rFonts w:ascii="仿宋_GB2312" w:eastAsia="仿宋_GB2312" w:hAnsi="宋体" w:cs="宋体"/>
                <w:kern w:val="0"/>
                <w:sz w:val="22"/>
              </w:rPr>
            </w:pPr>
            <w:r>
              <w:rPr>
                <w:rFonts w:ascii="仿宋_GB2312" w:eastAsia="仿宋_GB2312" w:hAnsi="宋体" w:cs="宋体" w:hint="eastAsia"/>
                <w:kern w:val="0"/>
                <w:sz w:val="22"/>
              </w:rPr>
              <w:t>重点考虑参与项目的关联性、可借鉴性及地区服务的优势。</w:t>
            </w:r>
          </w:p>
        </w:tc>
      </w:tr>
      <w:tr w:rsidR="005F33AE">
        <w:trPr>
          <w:cantSplit/>
          <w:jc w:val="center"/>
        </w:trPr>
        <w:tc>
          <w:tcPr>
            <w:tcW w:w="432"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center"/>
              <w:rPr>
                <w:rFonts w:ascii="仿宋_GB2312" w:eastAsia="仿宋_GB2312" w:hAnsi="宋体"/>
                <w:sz w:val="22"/>
              </w:rPr>
            </w:pPr>
            <w:r>
              <w:rPr>
                <w:rFonts w:ascii="仿宋_GB2312" w:eastAsia="仿宋_GB2312" w:hAnsi="宋体" w:hint="eastAsia"/>
                <w:sz w:val="22"/>
              </w:rPr>
              <w:t>2</w:t>
            </w:r>
          </w:p>
        </w:tc>
        <w:tc>
          <w:tcPr>
            <w:tcW w:w="3220" w:type="dxa"/>
            <w:gridSpan w:val="2"/>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rPr>
                <w:rFonts w:ascii="仿宋_GB2312" w:eastAsia="仿宋_GB2312" w:hAnsi="宋体" w:cs="宋体"/>
                <w:kern w:val="0"/>
                <w:sz w:val="22"/>
              </w:rPr>
            </w:pPr>
            <w:r>
              <w:rPr>
                <w:rFonts w:ascii="仿宋_GB2312" w:eastAsia="仿宋_GB2312" w:hAnsi="宋体" w:cs="宋体" w:hint="eastAsia"/>
                <w:kern w:val="0"/>
                <w:sz w:val="22"/>
              </w:rPr>
              <w:t>拟出任本项目的设计人员</w:t>
            </w:r>
          </w:p>
        </w:tc>
        <w:tc>
          <w:tcPr>
            <w:tcW w:w="5294"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(1)项目负责人资质、TOD项目规划设计业绩经验（如</w:t>
            </w:r>
            <w:r>
              <w:rPr>
                <w:rFonts w:ascii="仿宋_GB2312" w:eastAsia="仿宋_GB2312" w:hAnsi="宋体" w:hint="eastAsia"/>
                <w:sz w:val="22"/>
              </w:rPr>
              <w:t>城市轨道交通规划、城市规划设计、建筑概念设计、交通规划研究、CIM(或BIM)设计或咨询、前期策划研究等相关业绩经验，上述业绩不超过5项）。</w:t>
            </w:r>
          </w:p>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(2)其他专业人员资质、业绩经验。</w:t>
            </w:r>
          </w:p>
          <w:p w:rsidR="005F33AE" w:rsidRDefault="00F83B8E">
            <w:pPr>
              <w:adjustRightInd w:val="0"/>
              <w:snapToGrid w:val="0"/>
              <w:rPr>
                <w:rFonts w:ascii="仿宋_GB2312" w:eastAsia="仿宋_GB2312" w:hAnsi="宋体" w:cs="宋体"/>
                <w:kern w:val="0"/>
                <w:sz w:val="22"/>
              </w:rPr>
            </w:pPr>
            <w:r>
              <w:rPr>
                <w:rFonts w:ascii="仿宋_GB2312" w:eastAsia="仿宋_GB2312" w:hAnsi="宋体" w:cs="宋体" w:hint="eastAsia"/>
                <w:kern w:val="0"/>
                <w:sz w:val="22"/>
              </w:rPr>
              <w:t>重点考虑负责人、影响力、担任的相关工作经验和能力等。其他专业人员资质及业绩。</w:t>
            </w:r>
          </w:p>
        </w:tc>
      </w:tr>
      <w:tr w:rsidR="005F33AE">
        <w:trPr>
          <w:cantSplit/>
          <w:jc w:val="center"/>
        </w:trPr>
        <w:tc>
          <w:tcPr>
            <w:tcW w:w="432" w:type="dxa"/>
            <w:vMerge w:val="restart"/>
            <w:tcBorders>
              <w:top w:val="single" w:sz="4" w:space="0" w:color="auto"/>
              <w:left w:val="single" w:sz="4" w:space="0" w:color="auto"/>
              <w:right w:val="single" w:sz="4" w:space="0" w:color="auto"/>
            </w:tcBorders>
            <w:vAlign w:val="center"/>
          </w:tcPr>
          <w:p w:rsidR="005F33AE" w:rsidRDefault="00F83B8E">
            <w:pPr>
              <w:adjustRightInd w:val="0"/>
              <w:snapToGrid w:val="0"/>
              <w:jc w:val="center"/>
              <w:rPr>
                <w:rFonts w:ascii="仿宋_GB2312" w:eastAsia="仿宋_GB2312" w:hAnsi="宋体"/>
                <w:sz w:val="22"/>
              </w:rPr>
            </w:pPr>
            <w:r>
              <w:rPr>
                <w:rFonts w:ascii="仿宋_GB2312" w:eastAsia="仿宋_GB2312" w:hAnsi="宋体" w:hint="eastAsia"/>
                <w:sz w:val="22"/>
              </w:rPr>
              <w:t>3</w:t>
            </w:r>
          </w:p>
        </w:tc>
        <w:tc>
          <w:tcPr>
            <w:tcW w:w="1035" w:type="dxa"/>
            <w:vMerge w:val="restart"/>
            <w:tcBorders>
              <w:top w:val="single" w:sz="4" w:space="0" w:color="auto"/>
              <w:left w:val="single" w:sz="4" w:space="0" w:color="auto"/>
              <w:right w:val="single" w:sz="4" w:space="0" w:color="auto"/>
            </w:tcBorders>
            <w:vAlign w:val="center"/>
          </w:tcPr>
          <w:p w:rsidR="005F33AE" w:rsidRDefault="00F83B8E">
            <w:pPr>
              <w:widowControl/>
              <w:adjustRightInd w:val="0"/>
              <w:snapToGrid w:val="0"/>
              <w:rPr>
                <w:rFonts w:ascii="仿宋_GB2312" w:eastAsia="仿宋_GB2312" w:hAnsi="宋体" w:cs="宋体"/>
                <w:sz w:val="22"/>
              </w:rPr>
            </w:pPr>
            <w:r>
              <w:rPr>
                <w:rFonts w:ascii="仿宋_GB2312" w:eastAsia="仿宋_GB2312" w:hAnsi="宋体" w:cs="宋体" w:hint="eastAsia"/>
                <w:kern w:val="0"/>
                <w:sz w:val="22"/>
              </w:rPr>
              <w:t>对片区规划设计研究、核心区建筑概念设计研究、交通规划</w:t>
            </w:r>
            <w:r>
              <w:rPr>
                <w:rFonts w:ascii="仿宋_GB2312" w:eastAsia="仿宋_GB2312" w:hAnsi="宋体" w:cs="宋体" w:hint="eastAsia"/>
                <w:kern w:val="0"/>
                <w:sz w:val="22"/>
              </w:rPr>
              <w:lastRenderedPageBreak/>
              <w:t>研究、CIM规划方案交互演示系统、前期策划研究五个专项进行项目</w:t>
            </w:r>
            <w:r>
              <w:rPr>
                <w:rFonts w:ascii="仿宋_GB2312" w:eastAsia="仿宋_GB2312" w:hAnsi="宋体" w:hint="eastAsia"/>
                <w:sz w:val="22"/>
              </w:rPr>
              <w:t>初步概念提案</w:t>
            </w:r>
          </w:p>
        </w:tc>
        <w:tc>
          <w:tcPr>
            <w:tcW w:w="2185"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lastRenderedPageBreak/>
              <w:t>对项目现状的认识</w:t>
            </w:r>
          </w:p>
        </w:tc>
        <w:tc>
          <w:tcPr>
            <w:tcW w:w="5294"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1.对项目背景及必要性是否了解全面；</w:t>
            </w:r>
          </w:p>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2.项目任务需求把握是否深入、清晰；</w:t>
            </w:r>
          </w:p>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3.对现状问题分析是否准确、到位；</w:t>
            </w:r>
          </w:p>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4.对上位规划是否认识准确、到位。</w:t>
            </w:r>
          </w:p>
        </w:tc>
      </w:tr>
      <w:tr w:rsidR="005F33AE">
        <w:trPr>
          <w:cantSplit/>
          <w:jc w:val="center"/>
        </w:trPr>
        <w:tc>
          <w:tcPr>
            <w:tcW w:w="432" w:type="dxa"/>
            <w:vMerge/>
            <w:tcBorders>
              <w:left w:val="single" w:sz="4" w:space="0" w:color="auto"/>
              <w:right w:val="single" w:sz="4" w:space="0" w:color="auto"/>
            </w:tcBorders>
            <w:vAlign w:val="center"/>
          </w:tcPr>
          <w:p w:rsidR="005F33AE" w:rsidRDefault="005F33AE">
            <w:pPr>
              <w:adjustRightInd w:val="0"/>
              <w:snapToGrid w:val="0"/>
              <w:jc w:val="center"/>
              <w:rPr>
                <w:rFonts w:ascii="仿宋_GB2312" w:eastAsia="仿宋_GB2312" w:hAnsi="宋体"/>
                <w:sz w:val="22"/>
              </w:rPr>
            </w:pPr>
          </w:p>
        </w:tc>
        <w:tc>
          <w:tcPr>
            <w:tcW w:w="1035" w:type="dxa"/>
            <w:vMerge/>
            <w:tcBorders>
              <w:left w:val="single" w:sz="4" w:space="0" w:color="auto"/>
              <w:right w:val="single" w:sz="4" w:space="0" w:color="auto"/>
            </w:tcBorders>
            <w:vAlign w:val="center"/>
          </w:tcPr>
          <w:p w:rsidR="005F33AE" w:rsidRDefault="005F33AE">
            <w:pPr>
              <w:widowControl/>
              <w:adjustRightInd w:val="0"/>
              <w:snapToGrid w:val="0"/>
              <w:rPr>
                <w:rFonts w:ascii="仿宋_GB2312" w:eastAsia="仿宋_GB2312" w:hAnsi="宋体"/>
                <w:sz w:val="22"/>
              </w:rPr>
            </w:pPr>
          </w:p>
        </w:tc>
        <w:tc>
          <w:tcPr>
            <w:tcW w:w="2185"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对项目作用的分析及独特的理解</w:t>
            </w:r>
          </w:p>
        </w:tc>
        <w:tc>
          <w:tcPr>
            <w:tcW w:w="5294"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1.对项目作用的认识是否全面、清晰；</w:t>
            </w:r>
          </w:p>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2.对工作任务的理解是否深入、准确。</w:t>
            </w:r>
          </w:p>
        </w:tc>
      </w:tr>
      <w:tr w:rsidR="005F33AE">
        <w:trPr>
          <w:cantSplit/>
          <w:jc w:val="center"/>
        </w:trPr>
        <w:tc>
          <w:tcPr>
            <w:tcW w:w="432" w:type="dxa"/>
            <w:vMerge/>
            <w:tcBorders>
              <w:left w:val="single" w:sz="4" w:space="0" w:color="auto"/>
              <w:right w:val="single" w:sz="4" w:space="0" w:color="auto"/>
            </w:tcBorders>
            <w:vAlign w:val="center"/>
          </w:tcPr>
          <w:p w:rsidR="005F33AE" w:rsidRDefault="005F33AE">
            <w:pPr>
              <w:adjustRightInd w:val="0"/>
              <w:snapToGrid w:val="0"/>
              <w:jc w:val="center"/>
              <w:rPr>
                <w:rFonts w:ascii="仿宋_GB2312" w:eastAsia="仿宋_GB2312" w:hAnsi="宋体"/>
                <w:sz w:val="22"/>
              </w:rPr>
            </w:pPr>
          </w:p>
        </w:tc>
        <w:tc>
          <w:tcPr>
            <w:tcW w:w="1035" w:type="dxa"/>
            <w:vMerge/>
            <w:tcBorders>
              <w:left w:val="single" w:sz="4" w:space="0" w:color="auto"/>
              <w:right w:val="single" w:sz="4" w:space="0" w:color="auto"/>
            </w:tcBorders>
            <w:vAlign w:val="center"/>
          </w:tcPr>
          <w:p w:rsidR="005F33AE" w:rsidRDefault="005F33AE">
            <w:pPr>
              <w:widowControl/>
              <w:adjustRightInd w:val="0"/>
              <w:snapToGrid w:val="0"/>
              <w:rPr>
                <w:rFonts w:ascii="仿宋_GB2312" w:eastAsia="仿宋_GB2312" w:hAnsi="宋体"/>
                <w:sz w:val="22"/>
              </w:rPr>
            </w:pPr>
          </w:p>
        </w:tc>
        <w:tc>
          <w:tcPr>
            <w:tcW w:w="2185"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编制工作技术路线和方法</w:t>
            </w:r>
          </w:p>
        </w:tc>
        <w:tc>
          <w:tcPr>
            <w:tcW w:w="5294"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1.工作技术路线是否清晰、全面；</w:t>
            </w:r>
          </w:p>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2.工作方法是否合理、可行。</w:t>
            </w:r>
          </w:p>
        </w:tc>
      </w:tr>
      <w:tr w:rsidR="005F33AE">
        <w:trPr>
          <w:cantSplit/>
          <w:trHeight w:val="2853"/>
          <w:jc w:val="center"/>
        </w:trPr>
        <w:tc>
          <w:tcPr>
            <w:tcW w:w="432" w:type="dxa"/>
            <w:vMerge/>
            <w:tcBorders>
              <w:left w:val="single" w:sz="4" w:space="0" w:color="auto"/>
              <w:right w:val="single" w:sz="4" w:space="0" w:color="auto"/>
            </w:tcBorders>
            <w:vAlign w:val="center"/>
          </w:tcPr>
          <w:p w:rsidR="005F33AE" w:rsidRDefault="005F33AE">
            <w:pPr>
              <w:adjustRightInd w:val="0"/>
              <w:snapToGrid w:val="0"/>
              <w:jc w:val="center"/>
              <w:rPr>
                <w:rFonts w:ascii="仿宋_GB2312" w:eastAsia="仿宋_GB2312" w:hAnsi="宋体"/>
                <w:sz w:val="22"/>
              </w:rPr>
            </w:pPr>
          </w:p>
        </w:tc>
        <w:tc>
          <w:tcPr>
            <w:tcW w:w="1035" w:type="dxa"/>
            <w:vMerge/>
            <w:tcBorders>
              <w:left w:val="single" w:sz="4" w:space="0" w:color="auto"/>
              <w:right w:val="single" w:sz="4" w:space="0" w:color="auto"/>
            </w:tcBorders>
            <w:vAlign w:val="center"/>
          </w:tcPr>
          <w:p w:rsidR="005F33AE" w:rsidRDefault="005F33AE">
            <w:pPr>
              <w:widowControl/>
              <w:adjustRightInd w:val="0"/>
              <w:snapToGrid w:val="0"/>
              <w:rPr>
                <w:rFonts w:ascii="仿宋_GB2312" w:eastAsia="仿宋_GB2312" w:hAnsi="宋体"/>
                <w:sz w:val="22"/>
              </w:rPr>
            </w:pPr>
          </w:p>
        </w:tc>
        <w:tc>
          <w:tcPr>
            <w:tcW w:w="2185" w:type="dxa"/>
            <w:tcBorders>
              <w:top w:val="single" w:sz="4" w:space="0" w:color="auto"/>
              <w:left w:val="single" w:sz="4" w:space="0" w:color="auto"/>
              <w:right w:val="single" w:sz="4" w:space="0" w:color="auto"/>
            </w:tcBorders>
            <w:vAlign w:val="center"/>
          </w:tcPr>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重点和难点的分析判断及解决技术思路的提出</w:t>
            </w:r>
          </w:p>
        </w:tc>
        <w:tc>
          <w:tcPr>
            <w:tcW w:w="5294" w:type="dxa"/>
            <w:tcBorders>
              <w:top w:val="single" w:sz="4" w:space="0" w:color="auto"/>
              <w:left w:val="single" w:sz="4" w:space="0" w:color="auto"/>
              <w:right w:val="single" w:sz="4" w:space="0" w:color="auto"/>
            </w:tcBorders>
            <w:vAlign w:val="center"/>
          </w:tcPr>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1.对项目重点和难点的分析判断是否准确、合理；</w:t>
            </w:r>
          </w:p>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2.解决技术思路、应对措施是否具有针对性、可操作性。</w:t>
            </w:r>
          </w:p>
        </w:tc>
      </w:tr>
      <w:tr w:rsidR="005F33AE">
        <w:trPr>
          <w:cantSplit/>
          <w:jc w:val="center"/>
        </w:trPr>
        <w:tc>
          <w:tcPr>
            <w:tcW w:w="432" w:type="dxa"/>
            <w:vMerge/>
            <w:tcBorders>
              <w:left w:val="single" w:sz="4" w:space="0" w:color="auto"/>
              <w:bottom w:val="single" w:sz="4" w:space="0" w:color="auto"/>
              <w:right w:val="single" w:sz="4" w:space="0" w:color="auto"/>
            </w:tcBorders>
            <w:vAlign w:val="center"/>
          </w:tcPr>
          <w:p w:rsidR="005F33AE" w:rsidRDefault="005F33AE">
            <w:pPr>
              <w:adjustRightInd w:val="0"/>
              <w:snapToGrid w:val="0"/>
              <w:jc w:val="center"/>
              <w:rPr>
                <w:rFonts w:ascii="仿宋_GB2312" w:eastAsia="仿宋_GB2312" w:hAnsi="宋体"/>
                <w:sz w:val="22"/>
              </w:rPr>
            </w:pPr>
          </w:p>
        </w:tc>
        <w:tc>
          <w:tcPr>
            <w:tcW w:w="1035" w:type="dxa"/>
            <w:vMerge/>
            <w:tcBorders>
              <w:left w:val="single" w:sz="4" w:space="0" w:color="auto"/>
              <w:bottom w:val="single" w:sz="4" w:space="0" w:color="auto"/>
              <w:right w:val="single" w:sz="4" w:space="0" w:color="auto"/>
            </w:tcBorders>
            <w:vAlign w:val="center"/>
          </w:tcPr>
          <w:p w:rsidR="005F33AE" w:rsidRDefault="005F33AE">
            <w:pPr>
              <w:widowControl/>
              <w:adjustRightInd w:val="0"/>
              <w:snapToGrid w:val="0"/>
              <w:rPr>
                <w:rFonts w:ascii="仿宋_GB2312" w:eastAsia="仿宋_GB2312" w:hAnsi="宋体"/>
                <w:sz w:val="22"/>
              </w:rPr>
            </w:pPr>
          </w:p>
        </w:tc>
        <w:tc>
          <w:tcPr>
            <w:tcW w:w="2185"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项目质量的保障措施</w:t>
            </w:r>
          </w:p>
        </w:tc>
        <w:tc>
          <w:tcPr>
            <w:tcW w:w="5294"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1.质量保障措施是否具体、可行；</w:t>
            </w:r>
          </w:p>
          <w:p w:rsidR="005F33AE" w:rsidRDefault="00F83B8E">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2.项目进度安排是否科学、合理。</w:t>
            </w:r>
          </w:p>
        </w:tc>
      </w:tr>
      <w:tr w:rsidR="005F33AE">
        <w:trPr>
          <w:cantSplit/>
          <w:jc w:val="center"/>
        </w:trPr>
        <w:tc>
          <w:tcPr>
            <w:tcW w:w="432" w:type="dxa"/>
            <w:tcBorders>
              <w:left w:val="single" w:sz="4" w:space="0" w:color="auto"/>
              <w:bottom w:val="single" w:sz="4" w:space="0" w:color="auto"/>
              <w:right w:val="single" w:sz="4" w:space="0" w:color="auto"/>
            </w:tcBorders>
            <w:vAlign w:val="center"/>
          </w:tcPr>
          <w:p w:rsidR="005F33AE" w:rsidRDefault="00F83B8E">
            <w:pPr>
              <w:adjustRightInd w:val="0"/>
              <w:snapToGrid w:val="0"/>
              <w:jc w:val="center"/>
              <w:rPr>
                <w:rFonts w:ascii="仿宋_GB2312" w:eastAsia="仿宋_GB2312" w:hAnsi="宋体"/>
                <w:sz w:val="22"/>
              </w:rPr>
            </w:pPr>
            <w:r>
              <w:rPr>
                <w:rFonts w:ascii="仿宋_GB2312" w:eastAsia="仿宋_GB2312" w:hAnsi="宋体" w:hint="eastAsia"/>
                <w:sz w:val="22"/>
              </w:rPr>
              <w:t>4</w:t>
            </w:r>
          </w:p>
        </w:tc>
        <w:tc>
          <w:tcPr>
            <w:tcW w:w="1035" w:type="dxa"/>
            <w:tcBorders>
              <w:left w:val="single" w:sz="4" w:space="0" w:color="auto"/>
              <w:bottom w:val="single" w:sz="4" w:space="0" w:color="auto"/>
              <w:right w:val="single" w:sz="4" w:space="0" w:color="auto"/>
            </w:tcBorders>
            <w:vAlign w:val="center"/>
          </w:tcPr>
          <w:p w:rsidR="005F33AE" w:rsidRDefault="00F83B8E">
            <w:pPr>
              <w:adjustRightInd w:val="0"/>
              <w:snapToGrid w:val="0"/>
              <w:jc w:val="center"/>
              <w:rPr>
                <w:rFonts w:ascii="仿宋_GB2312" w:eastAsia="仿宋_GB2312" w:hAnsi="宋体"/>
                <w:sz w:val="22"/>
              </w:rPr>
            </w:pPr>
            <w:r>
              <w:rPr>
                <w:rFonts w:ascii="仿宋_GB2312" w:eastAsia="仿宋_GB2312" w:hAnsi="宋体" w:hint="eastAsia"/>
                <w:sz w:val="22"/>
              </w:rPr>
              <w:t>参选报价</w:t>
            </w:r>
          </w:p>
        </w:tc>
        <w:tc>
          <w:tcPr>
            <w:tcW w:w="7479" w:type="dxa"/>
            <w:gridSpan w:val="2"/>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center"/>
              <w:rPr>
                <w:rFonts w:ascii="仿宋_GB2312" w:eastAsia="仿宋_GB2312" w:hAnsi="宋体"/>
                <w:sz w:val="22"/>
              </w:rPr>
            </w:pPr>
            <w:r>
              <w:rPr>
                <w:rFonts w:ascii="仿宋_GB2312" w:eastAsia="仿宋_GB2312" w:hAnsi="宋体" w:hint="eastAsia"/>
                <w:sz w:val="22"/>
              </w:rPr>
              <w:t>各参选人的报价横向比较。</w:t>
            </w:r>
          </w:p>
        </w:tc>
      </w:tr>
    </w:tbl>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三、票决办法</w:t>
      </w:r>
      <w:bookmarkEnd w:id="73"/>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本项目评标方法采用“直接票决法”，以直接票决方式确定1名中标人。</w:t>
      </w:r>
    </w:p>
    <w:p w:rsidR="005F33AE" w:rsidRDefault="00F83B8E">
      <w:pPr>
        <w:snapToGrid w:val="0"/>
        <w:spacing w:line="360" w:lineRule="auto"/>
        <w:ind w:firstLineChars="200" w:firstLine="480"/>
        <w:textAlignment w:val="baseline"/>
        <w:rPr>
          <w:rFonts w:ascii="宋体" w:hAnsi="宋体"/>
          <w:sz w:val="24"/>
          <w:szCs w:val="24"/>
        </w:rPr>
      </w:pPr>
      <w:bookmarkStart w:id="74" w:name="_Toc46245956"/>
      <w:r>
        <w:rPr>
          <w:rFonts w:ascii="宋体" w:hAnsi="宋体" w:hint="eastAsia"/>
          <w:sz w:val="24"/>
          <w:szCs w:val="24"/>
        </w:rPr>
        <w:t>（一）评标原则</w:t>
      </w:r>
      <w:bookmarkEnd w:id="74"/>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比选人按照评审标准及评审办法确定一名中选人。</w:t>
      </w:r>
    </w:p>
    <w:p w:rsidR="005F33AE" w:rsidRDefault="00F83B8E">
      <w:pPr>
        <w:snapToGrid w:val="0"/>
        <w:spacing w:line="360" w:lineRule="auto"/>
        <w:ind w:firstLineChars="200" w:firstLine="480"/>
        <w:textAlignment w:val="baseline"/>
        <w:rPr>
          <w:rFonts w:ascii="宋体" w:hAnsi="宋体"/>
          <w:sz w:val="24"/>
          <w:szCs w:val="24"/>
        </w:rPr>
      </w:pPr>
      <w:bookmarkStart w:id="75" w:name="_Toc46245957"/>
      <w:r>
        <w:rPr>
          <w:rFonts w:ascii="宋体" w:hAnsi="宋体" w:hint="eastAsia"/>
          <w:sz w:val="24"/>
          <w:szCs w:val="24"/>
        </w:rPr>
        <w:t>（二）评标委员会的组成</w:t>
      </w:r>
      <w:bookmarkEnd w:id="75"/>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1．评标委员会由比选人组建。</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．评标监督组负责监督票箱、选票填写、投票过程、票数统计等是否正确及合乎规则，及时纠正不正确的投票及错误做法、修正错误数据，并在得票统计表上签名。</w:t>
      </w:r>
    </w:p>
    <w:p w:rsidR="005F33AE" w:rsidRDefault="00F83B8E">
      <w:pPr>
        <w:snapToGrid w:val="0"/>
        <w:spacing w:line="360" w:lineRule="auto"/>
        <w:ind w:firstLineChars="200" w:firstLine="480"/>
        <w:textAlignment w:val="baseline"/>
        <w:rPr>
          <w:rFonts w:ascii="宋体" w:hAnsi="宋体"/>
          <w:sz w:val="24"/>
          <w:szCs w:val="24"/>
        </w:rPr>
      </w:pPr>
      <w:bookmarkStart w:id="76" w:name="_Toc46245958"/>
      <w:r>
        <w:rPr>
          <w:rFonts w:ascii="宋体" w:hAnsi="宋体" w:hint="eastAsia"/>
          <w:sz w:val="24"/>
          <w:szCs w:val="24"/>
        </w:rPr>
        <w:t>（三）评标程序</w:t>
      </w:r>
      <w:bookmarkEnd w:id="76"/>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1.评委熟悉票决办法、了解各参选人主要情况。</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票决工作人员向参加票决工作的评标委员会成员、监督组介绍票决办法、参选文件及</w:t>
      </w:r>
      <w:r>
        <w:rPr>
          <w:rFonts w:ascii="宋体" w:hAnsi="宋体"/>
          <w:sz w:val="24"/>
          <w:szCs w:val="24"/>
        </w:rPr>
        <w:t>补遗文件（</w:t>
      </w:r>
      <w:r>
        <w:rPr>
          <w:rFonts w:ascii="宋体" w:hAnsi="宋体" w:hint="eastAsia"/>
          <w:sz w:val="24"/>
          <w:szCs w:val="24"/>
        </w:rPr>
        <w:t>若有</w:t>
      </w:r>
      <w:r>
        <w:rPr>
          <w:rFonts w:ascii="宋体" w:hAnsi="宋体"/>
          <w:sz w:val="24"/>
          <w:szCs w:val="24"/>
        </w:rPr>
        <w:t>）</w:t>
      </w:r>
      <w:r>
        <w:rPr>
          <w:rFonts w:ascii="宋体" w:hAnsi="宋体" w:hint="eastAsia"/>
          <w:sz w:val="24"/>
          <w:szCs w:val="24"/>
        </w:rPr>
        <w:t>要点、各参选单位情况等。</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2.评标委员会成员审查参选文件。</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sz w:val="24"/>
          <w:szCs w:val="24"/>
        </w:rPr>
        <w:t>3</w:t>
      </w:r>
      <w:r>
        <w:rPr>
          <w:rFonts w:ascii="宋体" w:hAnsi="宋体" w:hint="eastAsia"/>
          <w:sz w:val="24"/>
          <w:szCs w:val="24"/>
        </w:rPr>
        <w:t>.票决方法</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（1）由评标委员会成员采用直接票决法的方式，对所有通过符合性审查的参选人进行记名投票，</w:t>
      </w:r>
      <w:r>
        <w:rPr>
          <w:rFonts w:ascii="宋体" w:hAnsi="宋体"/>
          <w:sz w:val="24"/>
          <w:szCs w:val="24"/>
        </w:rPr>
        <w:t>每人</w:t>
      </w:r>
      <w:r>
        <w:rPr>
          <w:rFonts w:ascii="宋体" w:hAnsi="宋体" w:hint="eastAsia"/>
          <w:sz w:val="24"/>
          <w:szCs w:val="24"/>
        </w:rPr>
        <w:t>仅能</w:t>
      </w:r>
      <w:r>
        <w:rPr>
          <w:rFonts w:ascii="宋体" w:hAnsi="宋体"/>
          <w:sz w:val="24"/>
          <w:szCs w:val="24"/>
        </w:rPr>
        <w:t>投票一个</w:t>
      </w:r>
      <w:r>
        <w:rPr>
          <w:rFonts w:ascii="宋体" w:hAnsi="宋体" w:hint="eastAsia"/>
          <w:sz w:val="24"/>
          <w:szCs w:val="24"/>
        </w:rPr>
        <w:t>参选</w:t>
      </w:r>
      <w:r>
        <w:rPr>
          <w:rFonts w:ascii="宋体" w:hAnsi="宋体"/>
          <w:sz w:val="24"/>
          <w:szCs w:val="24"/>
        </w:rPr>
        <w:t>人</w:t>
      </w:r>
      <w:r>
        <w:rPr>
          <w:rFonts w:ascii="宋体" w:hAnsi="宋体" w:hint="eastAsia"/>
          <w:sz w:val="24"/>
          <w:szCs w:val="24"/>
        </w:rPr>
        <w:t>。得票最多且过半数的参选</w:t>
      </w:r>
      <w:r>
        <w:rPr>
          <w:rFonts w:ascii="宋体" w:hAnsi="宋体"/>
          <w:sz w:val="24"/>
          <w:szCs w:val="24"/>
        </w:rPr>
        <w:t>人为中</w:t>
      </w:r>
      <w:r>
        <w:rPr>
          <w:rFonts w:ascii="宋体" w:hAnsi="宋体" w:hint="eastAsia"/>
          <w:sz w:val="24"/>
          <w:szCs w:val="24"/>
        </w:rPr>
        <w:t>选</w:t>
      </w:r>
      <w:r>
        <w:rPr>
          <w:rFonts w:ascii="宋体" w:hAnsi="宋体"/>
          <w:sz w:val="24"/>
          <w:szCs w:val="24"/>
        </w:rPr>
        <w:t>人</w:t>
      </w:r>
      <w:r>
        <w:rPr>
          <w:rFonts w:ascii="宋体" w:hAnsi="宋体" w:hint="eastAsia"/>
          <w:sz w:val="24"/>
          <w:szCs w:val="24"/>
        </w:rPr>
        <w:t>。（评委需注明推选原因后签署姓名）。</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（2）若出现“得票相同”情况，导致被推荐人数超过上述规定人数时，在“得票相同”的参选人中采用差额补全方式追加投票，直至被推荐人数满足上述规定。</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lastRenderedPageBreak/>
        <w:t>（3）评标委员会成员不得多选，也不得不选或弃权。</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（4）所有投票交由工作人员统一保管，不得有任何改动；所有投票程序完成后，评标委员会根据票决过程出具评标报告。</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4.投票的检查与统计</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成员按规定填写完整的、符合要求的选票后，进行统计，投票结束后监督组成员对每张票进行合格性检查，对检查发现不按规定填写、不签署姓名等的不合格票，通知该评标委员会成员重新填写，直到全部票合格后方可统计得票。</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5.评标报告</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评审委员会负责编制评标报告，评标报告应包括以下内容：</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（1）评审工作情况；</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（2）评审结果；</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（3）评审委员会签字；</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（4）监督人员签字。</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6.中标结果</w:t>
      </w:r>
    </w:p>
    <w:p w:rsidR="005F33AE" w:rsidRDefault="00F83B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经评审确定的中标候选人将按比选人内部程序上报审批通过后，将与中标候选人签订合同，未中标单位不另行通知。</w:t>
      </w:r>
    </w:p>
    <w:p w:rsidR="005F33AE" w:rsidRDefault="00F83B8E">
      <w:pPr>
        <w:widowControl/>
        <w:snapToGrid w:val="0"/>
        <w:jc w:val="left"/>
        <w:textAlignment w:val="baseline"/>
        <w:rPr>
          <w:rFonts w:ascii="宋体" w:hAnsi="宋体"/>
          <w:b/>
          <w:bCs/>
          <w:sz w:val="24"/>
          <w:szCs w:val="24"/>
        </w:rPr>
        <w:sectPr w:rsidR="005F33AE">
          <w:pgSz w:w="11906" w:h="16838"/>
          <w:pgMar w:top="1440" w:right="1800" w:bottom="1440" w:left="1800" w:header="720" w:footer="891" w:gutter="0"/>
          <w:cols w:space="720"/>
          <w:docGrid w:linePitch="286"/>
        </w:sectPr>
      </w:pPr>
      <w:r>
        <w:rPr>
          <w:rFonts w:ascii="宋体" w:hAnsi="宋体" w:hint="eastAsia"/>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rsidR="005F33AE" w:rsidRDefault="00F83B8E">
      <w:pPr>
        <w:snapToGrid w:val="0"/>
        <w:spacing w:line="360" w:lineRule="auto"/>
        <w:jc w:val="left"/>
        <w:textAlignment w:val="baseline"/>
        <w:rPr>
          <w:rFonts w:ascii="宋体" w:hAnsi="宋体"/>
          <w:b/>
          <w:sz w:val="20"/>
          <w:szCs w:val="21"/>
        </w:rPr>
      </w:pPr>
      <w:bookmarkStart w:id="77" w:name="_Toc399494431"/>
      <w:r>
        <w:rPr>
          <w:rFonts w:ascii="宋体" w:hAnsi="宋体" w:hint="eastAsia"/>
          <w:b/>
          <w:szCs w:val="21"/>
        </w:rPr>
        <w:lastRenderedPageBreak/>
        <w:t>附表1：</w:t>
      </w:r>
      <w:bookmarkEnd w:id="77"/>
      <w:r>
        <w:rPr>
          <w:rFonts w:ascii="宋体" w:hAnsi="宋体" w:hint="eastAsia"/>
          <w:b/>
          <w:szCs w:val="21"/>
        </w:rPr>
        <w:t>参选人简称表</w:t>
      </w:r>
    </w:p>
    <w:p w:rsidR="005F33AE" w:rsidRDefault="00F83B8E">
      <w:pPr>
        <w:snapToGrid w:val="0"/>
        <w:spacing w:line="480" w:lineRule="exact"/>
        <w:jc w:val="center"/>
        <w:textAlignment w:val="baseline"/>
        <w:rPr>
          <w:rFonts w:ascii="宋体" w:hAnsi="宋体" w:cs="宋体"/>
          <w:b/>
          <w:bCs/>
          <w:kern w:val="0"/>
          <w:sz w:val="32"/>
          <w:szCs w:val="32"/>
        </w:rPr>
      </w:pPr>
      <w:r>
        <w:rPr>
          <w:rFonts w:ascii="宋体" w:hAnsi="宋体" w:cs="宋体" w:hint="eastAsia"/>
          <w:b/>
          <w:bCs/>
          <w:kern w:val="0"/>
          <w:sz w:val="32"/>
          <w:szCs w:val="32"/>
        </w:rPr>
        <w:t>参选人签到表</w:t>
      </w:r>
    </w:p>
    <w:tbl>
      <w:tblPr>
        <w:tblW w:w="10716" w:type="dxa"/>
        <w:jc w:val="center"/>
        <w:tblLayout w:type="fixed"/>
        <w:tblCellMar>
          <w:left w:w="0" w:type="dxa"/>
          <w:right w:w="0" w:type="dxa"/>
        </w:tblCellMar>
        <w:tblLook w:val="04A0"/>
      </w:tblPr>
      <w:tblGrid>
        <w:gridCol w:w="708"/>
        <w:gridCol w:w="2833"/>
        <w:gridCol w:w="1877"/>
        <w:gridCol w:w="1846"/>
        <w:gridCol w:w="1726"/>
        <w:gridCol w:w="1726"/>
      </w:tblGrid>
      <w:tr w:rsidR="005F33AE">
        <w:trPr>
          <w:trHeight w:val="681"/>
          <w:jc w:val="center"/>
        </w:trPr>
        <w:tc>
          <w:tcPr>
            <w:tcW w:w="708"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序号</w:t>
            </w:r>
          </w:p>
        </w:tc>
        <w:tc>
          <w:tcPr>
            <w:tcW w:w="2833" w:type="dxa"/>
            <w:tcBorders>
              <w:top w:val="single" w:sz="4" w:space="0" w:color="auto"/>
              <w:left w:val="nil"/>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参选人全称</w:t>
            </w:r>
          </w:p>
        </w:tc>
        <w:tc>
          <w:tcPr>
            <w:tcW w:w="1877" w:type="dxa"/>
            <w:tcBorders>
              <w:top w:val="single" w:sz="4" w:space="0" w:color="auto"/>
              <w:left w:val="nil"/>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参选人简称</w:t>
            </w:r>
          </w:p>
        </w:tc>
        <w:tc>
          <w:tcPr>
            <w:tcW w:w="1846" w:type="dxa"/>
            <w:tcBorders>
              <w:top w:val="single" w:sz="4" w:space="0" w:color="auto"/>
              <w:left w:val="nil"/>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参选人签字</w:t>
            </w:r>
          </w:p>
        </w:tc>
        <w:tc>
          <w:tcPr>
            <w:tcW w:w="1726" w:type="dxa"/>
            <w:tcBorders>
              <w:top w:val="single" w:sz="4" w:space="0" w:color="auto"/>
              <w:left w:val="nil"/>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联系电话</w:t>
            </w:r>
          </w:p>
        </w:tc>
        <w:tc>
          <w:tcPr>
            <w:tcW w:w="1726" w:type="dxa"/>
            <w:tcBorders>
              <w:top w:val="single" w:sz="4" w:space="0" w:color="auto"/>
              <w:left w:val="nil"/>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备注</w:t>
            </w:r>
          </w:p>
        </w:tc>
      </w:tr>
      <w:tr w:rsidR="005F33AE">
        <w:trPr>
          <w:trHeight w:val="898"/>
          <w:jc w:val="center"/>
        </w:trPr>
        <w:tc>
          <w:tcPr>
            <w:tcW w:w="708"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1</w:t>
            </w:r>
          </w:p>
        </w:tc>
        <w:tc>
          <w:tcPr>
            <w:tcW w:w="2833"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77"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46"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r>
      <w:tr w:rsidR="005F33AE">
        <w:trPr>
          <w:trHeight w:val="958"/>
          <w:jc w:val="center"/>
        </w:trPr>
        <w:tc>
          <w:tcPr>
            <w:tcW w:w="708"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2</w:t>
            </w:r>
          </w:p>
        </w:tc>
        <w:tc>
          <w:tcPr>
            <w:tcW w:w="2833"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77"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46"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r>
      <w:tr w:rsidR="005F33AE">
        <w:trPr>
          <w:trHeight w:val="854"/>
          <w:jc w:val="center"/>
        </w:trPr>
        <w:tc>
          <w:tcPr>
            <w:tcW w:w="708"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3</w:t>
            </w:r>
          </w:p>
        </w:tc>
        <w:tc>
          <w:tcPr>
            <w:tcW w:w="2833"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77"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46"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r>
      <w:tr w:rsidR="005F33AE">
        <w:trPr>
          <w:trHeight w:val="784"/>
          <w:jc w:val="center"/>
        </w:trPr>
        <w:tc>
          <w:tcPr>
            <w:tcW w:w="708"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kern w:val="0"/>
                <w:sz w:val="20"/>
              </w:rPr>
            </w:pPr>
            <w:r>
              <w:rPr>
                <w:rFonts w:ascii="宋体" w:hAnsi="宋体" w:cs="Arial"/>
                <w:kern w:val="0"/>
                <w:sz w:val="24"/>
              </w:rPr>
              <w:t>4</w:t>
            </w:r>
          </w:p>
        </w:tc>
        <w:tc>
          <w:tcPr>
            <w:tcW w:w="2833"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77"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46"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r>
      <w:tr w:rsidR="005F33AE">
        <w:trPr>
          <w:trHeight w:val="735"/>
          <w:jc w:val="center"/>
        </w:trPr>
        <w:tc>
          <w:tcPr>
            <w:tcW w:w="708"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5</w:t>
            </w:r>
          </w:p>
        </w:tc>
        <w:tc>
          <w:tcPr>
            <w:tcW w:w="2833"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77"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46"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r>
      <w:tr w:rsidR="005F33AE">
        <w:trPr>
          <w:trHeight w:val="735"/>
          <w:jc w:val="center"/>
        </w:trPr>
        <w:tc>
          <w:tcPr>
            <w:tcW w:w="708"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6</w:t>
            </w:r>
          </w:p>
        </w:tc>
        <w:tc>
          <w:tcPr>
            <w:tcW w:w="2833"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77"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46"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r>
      <w:tr w:rsidR="005F33AE">
        <w:trPr>
          <w:trHeight w:val="735"/>
          <w:jc w:val="center"/>
        </w:trPr>
        <w:tc>
          <w:tcPr>
            <w:tcW w:w="708"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7</w:t>
            </w:r>
          </w:p>
        </w:tc>
        <w:tc>
          <w:tcPr>
            <w:tcW w:w="2833"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77"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46"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r>
      <w:tr w:rsidR="005F33AE">
        <w:trPr>
          <w:trHeight w:val="749"/>
          <w:jc w:val="center"/>
        </w:trPr>
        <w:tc>
          <w:tcPr>
            <w:tcW w:w="708"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8</w:t>
            </w:r>
          </w:p>
        </w:tc>
        <w:tc>
          <w:tcPr>
            <w:tcW w:w="2833"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77"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46"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r>
      <w:tr w:rsidR="005F33AE">
        <w:trPr>
          <w:trHeight w:val="749"/>
          <w:jc w:val="center"/>
        </w:trPr>
        <w:tc>
          <w:tcPr>
            <w:tcW w:w="708"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9</w:t>
            </w:r>
          </w:p>
        </w:tc>
        <w:tc>
          <w:tcPr>
            <w:tcW w:w="2833"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77"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46"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r>
      <w:tr w:rsidR="005F33AE">
        <w:trPr>
          <w:trHeight w:val="749"/>
          <w:jc w:val="center"/>
        </w:trPr>
        <w:tc>
          <w:tcPr>
            <w:tcW w:w="708" w:type="dxa"/>
            <w:tcBorders>
              <w:top w:val="single" w:sz="4" w:space="0" w:color="auto"/>
              <w:left w:val="single" w:sz="4" w:space="0" w:color="auto"/>
              <w:bottom w:val="single" w:sz="4" w:space="0" w:color="auto"/>
              <w:right w:val="single" w:sz="4" w:space="0" w:color="auto"/>
            </w:tcBorders>
            <w:vAlign w:val="center"/>
          </w:tcPr>
          <w:p w:rsidR="005F33AE" w:rsidRDefault="00F83B8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10</w:t>
            </w:r>
          </w:p>
        </w:tc>
        <w:tc>
          <w:tcPr>
            <w:tcW w:w="2833"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77"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846" w:type="dxa"/>
            <w:tcBorders>
              <w:top w:val="single" w:sz="4" w:space="0" w:color="auto"/>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c>
          <w:tcPr>
            <w:tcW w:w="1726" w:type="dxa"/>
            <w:tcBorders>
              <w:top w:val="single" w:sz="4" w:space="0" w:color="auto"/>
              <w:left w:val="nil"/>
              <w:bottom w:val="single" w:sz="4" w:space="0" w:color="auto"/>
              <w:right w:val="single" w:sz="4" w:space="0" w:color="auto"/>
            </w:tcBorders>
          </w:tcPr>
          <w:p w:rsidR="005F33AE" w:rsidRDefault="005F33AE">
            <w:pPr>
              <w:widowControl/>
              <w:snapToGrid w:val="0"/>
              <w:spacing w:line="480" w:lineRule="exact"/>
              <w:jc w:val="center"/>
              <w:textAlignment w:val="baseline"/>
              <w:rPr>
                <w:rFonts w:ascii="宋体" w:hAnsi="宋体" w:cs="Arial"/>
                <w:kern w:val="0"/>
                <w:sz w:val="20"/>
                <w:szCs w:val="24"/>
              </w:rPr>
            </w:pPr>
          </w:p>
        </w:tc>
      </w:tr>
      <w:tr w:rsidR="005F33AE">
        <w:trPr>
          <w:trHeight w:val="2515"/>
          <w:jc w:val="center"/>
        </w:trPr>
        <w:tc>
          <w:tcPr>
            <w:tcW w:w="8990" w:type="dxa"/>
            <w:gridSpan w:val="5"/>
            <w:tcBorders>
              <w:top w:val="single" w:sz="4" w:space="0" w:color="auto"/>
              <w:left w:val="single" w:sz="4" w:space="0" w:color="auto"/>
              <w:bottom w:val="single" w:sz="6" w:space="0" w:color="auto"/>
              <w:right w:val="single" w:sz="4" w:space="0" w:color="auto"/>
            </w:tcBorders>
          </w:tcPr>
          <w:p w:rsidR="005F33AE" w:rsidRDefault="00F83B8E">
            <w:pPr>
              <w:widowControl/>
              <w:snapToGrid w:val="0"/>
              <w:spacing w:line="480" w:lineRule="exact"/>
              <w:textAlignment w:val="baseline"/>
              <w:rPr>
                <w:rFonts w:ascii="宋体" w:hAnsi="宋体"/>
                <w:sz w:val="20"/>
              </w:rPr>
            </w:pPr>
            <w:r>
              <w:rPr>
                <w:rFonts w:ascii="宋体" w:hAnsi="宋体" w:hint="eastAsia"/>
                <w:sz w:val="24"/>
              </w:rPr>
              <w:t>工作</w:t>
            </w:r>
            <w:r>
              <w:rPr>
                <w:rFonts w:ascii="宋体" w:hAnsi="宋体"/>
                <w:sz w:val="24"/>
              </w:rPr>
              <w:t>人员</w:t>
            </w:r>
            <w:r>
              <w:rPr>
                <w:rFonts w:ascii="宋体" w:hAnsi="宋体" w:hint="eastAsia"/>
                <w:sz w:val="24"/>
              </w:rPr>
              <w:t>(签名)：</w:t>
            </w:r>
          </w:p>
          <w:p w:rsidR="005F33AE" w:rsidRDefault="005F33AE">
            <w:pPr>
              <w:widowControl/>
              <w:snapToGrid w:val="0"/>
              <w:spacing w:line="480" w:lineRule="exact"/>
              <w:textAlignment w:val="baseline"/>
              <w:rPr>
                <w:rFonts w:ascii="宋体" w:hAnsi="宋体"/>
                <w:sz w:val="20"/>
              </w:rPr>
            </w:pPr>
          </w:p>
          <w:p w:rsidR="005F33AE" w:rsidRDefault="005F33AE">
            <w:pPr>
              <w:widowControl/>
              <w:snapToGrid w:val="0"/>
              <w:spacing w:line="480" w:lineRule="exact"/>
              <w:textAlignment w:val="baseline"/>
              <w:rPr>
                <w:rFonts w:ascii="宋体" w:hAnsi="宋体"/>
                <w:sz w:val="20"/>
              </w:rPr>
            </w:pPr>
          </w:p>
          <w:p w:rsidR="005F33AE" w:rsidRDefault="00F83B8E">
            <w:pPr>
              <w:widowControl/>
              <w:snapToGrid w:val="0"/>
              <w:spacing w:line="480" w:lineRule="exact"/>
              <w:textAlignment w:val="baseline"/>
              <w:rPr>
                <w:rFonts w:ascii="宋体" w:hAnsi="宋体"/>
                <w:sz w:val="20"/>
              </w:rPr>
            </w:pPr>
            <w:r>
              <w:rPr>
                <w:rFonts w:ascii="宋体" w:hAnsi="宋体" w:hint="eastAsia"/>
                <w:sz w:val="24"/>
              </w:rPr>
              <w:t>监督(签名)：</w:t>
            </w:r>
          </w:p>
        </w:tc>
        <w:tc>
          <w:tcPr>
            <w:tcW w:w="1726" w:type="dxa"/>
            <w:tcBorders>
              <w:top w:val="single" w:sz="4" w:space="0" w:color="auto"/>
              <w:left w:val="single" w:sz="4" w:space="0" w:color="auto"/>
              <w:bottom w:val="single" w:sz="6" w:space="0" w:color="auto"/>
              <w:right w:val="single" w:sz="4" w:space="0" w:color="auto"/>
            </w:tcBorders>
          </w:tcPr>
          <w:p w:rsidR="005F33AE" w:rsidRDefault="005F33AE">
            <w:pPr>
              <w:widowControl/>
              <w:snapToGrid w:val="0"/>
              <w:spacing w:line="480" w:lineRule="exact"/>
              <w:textAlignment w:val="baseline"/>
              <w:rPr>
                <w:rFonts w:ascii="宋体" w:hAnsi="宋体"/>
                <w:sz w:val="24"/>
              </w:rPr>
            </w:pPr>
          </w:p>
        </w:tc>
      </w:tr>
    </w:tbl>
    <w:p w:rsidR="005F33AE" w:rsidRDefault="005F33AE">
      <w:pPr>
        <w:snapToGrid w:val="0"/>
        <w:textAlignment w:val="baseline"/>
        <w:rPr>
          <w:rFonts w:ascii="宋体" w:hAnsi="宋体"/>
          <w:b/>
          <w:sz w:val="20"/>
          <w:szCs w:val="21"/>
        </w:rPr>
      </w:pPr>
    </w:p>
    <w:p w:rsidR="005F33AE" w:rsidRDefault="005F33AE">
      <w:pPr>
        <w:pStyle w:val="a0"/>
        <w:snapToGrid w:val="0"/>
      </w:pPr>
    </w:p>
    <w:p w:rsidR="005F33AE" w:rsidRDefault="00F83B8E">
      <w:pPr>
        <w:snapToGrid w:val="0"/>
        <w:ind w:firstLineChars="2600" w:firstLine="5220"/>
        <w:textAlignment w:val="baseline"/>
        <w:rPr>
          <w:rFonts w:ascii="宋体" w:hAnsi="宋体"/>
          <w:b/>
          <w:sz w:val="20"/>
          <w:szCs w:val="21"/>
        </w:rPr>
        <w:sectPr w:rsidR="005F33AE">
          <w:pgSz w:w="11906" w:h="16838"/>
          <w:pgMar w:top="1440" w:right="1800" w:bottom="1440" w:left="1800" w:header="720" w:footer="891" w:gutter="0"/>
          <w:cols w:space="720"/>
          <w:docGrid w:linePitch="286"/>
        </w:sectPr>
      </w:pPr>
      <w:r>
        <w:rPr>
          <w:rFonts w:ascii="宋体" w:hAnsi="宋体" w:hint="eastAsia"/>
          <w:b/>
          <w:sz w:val="20"/>
          <w:szCs w:val="21"/>
        </w:rPr>
        <w:t>日期：       年      月     日</w:t>
      </w:r>
    </w:p>
    <w:p w:rsidR="005F33AE" w:rsidRDefault="00F83B8E">
      <w:pPr>
        <w:snapToGrid w:val="0"/>
        <w:spacing w:line="360" w:lineRule="auto"/>
        <w:jc w:val="left"/>
        <w:textAlignment w:val="baseline"/>
        <w:rPr>
          <w:rFonts w:ascii="宋体" w:hAnsi="宋体"/>
          <w:b/>
          <w:sz w:val="20"/>
          <w:szCs w:val="21"/>
        </w:rPr>
      </w:pPr>
      <w:r>
        <w:rPr>
          <w:rFonts w:ascii="宋体" w:hAnsi="宋体" w:hint="eastAsia"/>
          <w:b/>
          <w:szCs w:val="21"/>
        </w:rPr>
        <w:lastRenderedPageBreak/>
        <w:t>附件2.开标记录表</w:t>
      </w:r>
    </w:p>
    <w:p w:rsidR="005F33AE" w:rsidRDefault="00F83B8E">
      <w:pPr>
        <w:snapToGrid w:val="0"/>
        <w:spacing w:line="360" w:lineRule="auto"/>
        <w:jc w:val="center"/>
        <w:textAlignment w:val="baseline"/>
        <w:rPr>
          <w:rFonts w:ascii="宋体" w:hAnsi="宋体" w:cs="宋体"/>
          <w:b/>
          <w:kern w:val="0"/>
          <w:sz w:val="32"/>
          <w:szCs w:val="28"/>
        </w:rPr>
      </w:pPr>
      <w:r>
        <w:rPr>
          <w:rFonts w:ascii="宋体" w:hAnsi="宋体" w:cs="宋体" w:hint="eastAsia"/>
          <w:b/>
          <w:kern w:val="0"/>
          <w:sz w:val="32"/>
          <w:szCs w:val="28"/>
        </w:rPr>
        <w:t>开标记录表</w:t>
      </w:r>
    </w:p>
    <w:p w:rsidR="005F33AE" w:rsidRDefault="00F83B8E">
      <w:pPr>
        <w:snapToGrid w:val="0"/>
        <w:spacing w:after="143" w:line="480" w:lineRule="exact"/>
        <w:ind w:right="630" w:firstLineChars="100" w:firstLine="241"/>
        <w:textAlignment w:val="baseline"/>
        <w:rPr>
          <w:rFonts w:ascii="宋体" w:hAnsi="宋体" w:cs="宋体"/>
          <w:b/>
          <w:kern w:val="0"/>
          <w:sz w:val="28"/>
          <w:szCs w:val="28"/>
        </w:rPr>
      </w:pPr>
      <w:r>
        <w:rPr>
          <w:rFonts w:ascii="宋体" w:hAnsi="宋体" w:cs="宋体" w:hint="eastAsia"/>
          <w:b/>
          <w:kern w:val="0"/>
          <w:sz w:val="24"/>
          <w:szCs w:val="28"/>
        </w:rPr>
        <w:t xml:space="preserve">比选项目名称： </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
        <w:gridCol w:w="1878"/>
        <w:gridCol w:w="5383"/>
        <w:gridCol w:w="3153"/>
        <w:gridCol w:w="2834"/>
      </w:tblGrid>
      <w:tr w:rsidR="005F33AE">
        <w:trPr>
          <w:trHeight w:val="880"/>
        </w:trPr>
        <w:tc>
          <w:tcPr>
            <w:tcW w:w="325" w:type="pct"/>
            <w:vAlign w:val="center"/>
          </w:tcPr>
          <w:p w:rsidR="005F33AE" w:rsidRDefault="00F83B8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序号</w:t>
            </w:r>
          </w:p>
        </w:tc>
        <w:tc>
          <w:tcPr>
            <w:tcW w:w="662" w:type="pct"/>
            <w:vAlign w:val="center"/>
          </w:tcPr>
          <w:p w:rsidR="005F33AE" w:rsidRDefault="00F83B8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参选人</w:t>
            </w:r>
            <w:r>
              <w:rPr>
                <w:rFonts w:ascii="宋体" w:hAnsi="宋体" w:cs="宋体"/>
                <w:kern w:val="0"/>
                <w:sz w:val="24"/>
                <w:szCs w:val="24"/>
              </w:rPr>
              <w:t>名称</w:t>
            </w:r>
          </w:p>
        </w:tc>
        <w:tc>
          <w:tcPr>
            <w:tcW w:w="1898" w:type="pct"/>
            <w:vAlign w:val="center"/>
          </w:tcPr>
          <w:p w:rsidR="005F33AE" w:rsidRDefault="00F83B8E">
            <w:pPr>
              <w:widowControl/>
              <w:snapToGrid w:val="0"/>
              <w:jc w:val="center"/>
              <w:textAlignment w:val="baseline"/>
              <w:rPr>
                <w:rFonts w:ascii="宋体" w:hAnsi="宋体" w:cs="宋体"/>
                <w:b/>
                <w:bCs/>
                <w:kern w:val="0"/>
                <w:sz w:val="24"/>
                <w:szCs w:val="24"/>
              </w:rPr>
            </w:pPr>
            <w:r>
              <w:rPr>
                <w:rFonts w:ascii="宋体" w:hAnsi="宋体" w:hint="eastAsia"/>
                <w:sz w:val="24"/>
                <w:szCs w:val="24"/>
              </w:rPr>
              <w:t>参选文件在截止时间前送达指定地点</w:t>
            </w:r>
          </w:p>
        </w:tc>
        <w:tc>
          <w:tcPr>
            <w:tcW w:w="1112" w:type="pct"/>
            <w:vAlign w:val="center"/>
          </w:tcPr>
          <w:p w:rsidR="005F33AE" w:rsidRDefault="00F83B8E">
            <w:pPr>
              <w:widowControl/>
              <w:snapToGrid w:val="0"/>
              <w:jc w:val="center"/>
              <w:textAlignment w:val="baseline"/>
              <w:rPr>
                <w:rFonts w:ascii="宋体" w:hAnsi="宋体" w:cs="宋体"/>
                <w:b/>
                <w:bCs/>
                <w:kern w:val="0"/>
                <w:sz w:val="24"/>
                <w:szCs w:val="24"/>
              </w:rPr>
            </w:pPr>
            <w:r>
              <w:rPr>
                <w:rFonts w:ascii="宋体" w:hAnsi="宋体" w:hint="eastAsia"/>
                <w:bCs/>
                <w:sz w:val="24"/>
                <w:szCs w:val="24"/>
              </w:rPr>
              <w:t>参选文件按规定密封</w:t>
            </w:r>
          </w:p>
        </w:tc>
        <w:tc>
          <w:tcPr>
            <w:tcW w:w="999" w:type="pct"/>
            <w:vAlign w:val="center"/>
          </w:tcPr>
          <w:p w:rsidR="005F33AE" w:rsidRDefault="00F83B8E">
            <w:pPr>
              <w:widowControl/>
              <w:snapToGrid w:val="0"/>
              <w:jc w:val="center"/>
              <w:textAlignment w:val="baseline"/>
              <w:rPr>
                <w:rFonts w:ascii="宋体" w:hAnsi="宋体" w:cs="宋体"/>
                <w:b/>
                <w:kern w:val="0"/>
                <w:sz w:val="24"/>
                <w:szCs w:val="24"/>
              </w:rPr>
            </w:pPr>
            <w:r>
              <w:rPr>
                <w:rFonts w:ascii="宋体" w:hAnsi="宋体" w:hint="eastAsia"/>
                <w:bCs/>
                <w:sz w:val="24"/>
                <w:szCs w:val="24"/>
              </w:rPr>
              <w:t>参选人报价（元）</w:t>
            </w:r>
          </w:p>
        </w:tc>
      </w:tr>
      <w:tr w:rsidR="005F33AE">
        <w:trPr>
          <w:trHeight w:val="571"/>
        </w:trPr>
        <w:tc>
          <w:tcPr>
            <w:tcW w:w="325" w:type="pct"/>
            <w:vAlign w:val="center"/>
          </w:tcPr>
          <w:p w:rsidR="005F33AE" w:rsidRDefault="00F83B8E">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1</w:t>
            </w:r>
          </w:p>
        </w:tc>
        <w:tc>
          <w:tcPr>
            <w:tcW w:w="662" w:type="pct"/>
            <w:vAlign w:val="center"/>
          </w:tcPr>
          <w:p w:rsidR="005F33AE" w:rsidRDefault="005F33AE">
            <w:pPr>
              <w:widowControl/>
              <w:snapToGrid w:val="0"/>
              <w:jc w:val="center"/>
              <w:textAlignment w:val="baseline"/>
              <w:rPr>
                <w:rFonts w:ascii="宋体" w:hAnsi="宋体" w:cs="宋体"/>
                <w:kern w:val="0"/>
                <w:sz w:val="24"/>
                <w:szCs w:val="24"/>
              </w:rPr>
            </w:pPr>
          </w:p>
        </w:tc>
        <w:tc>
          <w:tcPr>
            <w:tcW w:w="1898" w:type="pct"/>
            <w:vAlign w:val="center"/>
          </w:tcPr>
          <w:p w:rsidR="005F33AE" w:rsidRDefault="005F33AE">
            <w:pPr>
              <w:widowControl/>
              <w:snapToGrid w:val="0"/>
              <w:jc w:val="center"/>
              <w:textAlignment w:val="baseline"/>
              <w:rPr>
                <w:rFonts w:ascii="宋体" w:hAnsi="宋体"/>
                <w:sz w:val="24"/>
                <w:szCs w:val="24"/>
              </w:rPr>
            </w:pPr>
          </w:p>
        </w:tc>
        <w:tc>
          <w:tcPr>
            <w:tcW w:w="1112" w:type="pct"/>
            <w:vAlign w:val="center"/>
          </w:tcPr>
          <w:p w:rsidR="005F33AE" w:rsidRDefault="005F33AE">
            <w:pPr>
              <w:widowControl/>
              <w:snapToGrid w:val="0"/>
              <w:jc w:val="center"/>
              <w:textAlignment w:val="baseline"/>
              <w:rPr>
                <w:rFonts w:ascii="宋体" w:hAnsi="宋体"/>
                <w:sz w:val="24"/>
                <w:szCs w:val="24"/>
              </w:rPr>
            </w:pPr>
          </w:p>
        </w:tc>
        <w:tc>
          <w:tcPr>
            <w:tcW w:w="999" w:type="pct"/>
          </w:tcPr>
          <w:p w:rsidR="005F33AE" w:rsidRDefault="005F33AE">
            <w:pPr>
              <w:widowControl/>
              <w:snapToGrid w:val="0"/>
              <w:jc w:val="center"/>
              <w:textAlignment w:val="baseline"/>
              <w:rPr>
                <w:rFonts w:ascii="宋体" w:hAnsi="宋体"/>
                <w:sz w:val="24"/>
                <w:szCs w:val="24"/>
              </w:rPr>
            </w:pPr>
          </w:p>
        </w:tc>
      </w:tr>
      <w:tr w:rsidR="005F33AE">
        <w:trPr>
          <w:trHeight w:val="571"/>
        </w:trPr>
        <w:tc>
          <w:tcPr>
            <w:tcW w:w="325" w:type="pct"/>
            <w:vAlign w:val="center"/>
          </w:tcPr>
          <w:p w:rsidR="005F33AE" w:rsidRDefault="00F83B8E">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2</w:t>
            </w:r>
          </w:p>
        </w:tc>
        <w:tc>
          <w:tcPr>
            <w:tcW w:w="662" w:type="pct"/>
            <w:vAlign w:val="center"/>
          </w:tcPr>
          <w:p w:rsidR="005F33AE" w:rsidRDefault="005F33AE">
            <w:pPr>
              <w:widowControl/>
              <w:snapToGrid w:val="0"/>
              <w:jc w:val="center"/>
              <w:textAlignment w:val="baseline"/>
              <w:rPr>
                <w:rFonts w:ascii="宋体" w:hAnsi="宋体"/>
                <w:bCs/>
                <w:sz w:val="24"/>
                <w:szCs w:val="24"/>
              </w:rPr>
            </w:pPr>
          </w:p>
        </w:tc>
        <w:tc>
          <w:tcPr>
            <w:tcW w:w="1898" w:type="pct"/>
            <w:vAlign w:val="center"/>
          </w:tcPr>
          <w:p w:rsidR="005F33AE" w:rsidRDefault="005F33AE">
            <w:pPr>
              <w:widowControl/>
              <w:snapToGrid w:val="0"/>
              <w:jc w:val="left"/>
              <w:textAlignment w:val="baseline"/>
              <w:rPr>
                <w:rFonts w:ascii="宋体" w:hAnsi="宋体" w:cs="宋体"/>
                <w:b/>
                <w:kern w:val="0"/>
                <w:sz w:val="24"/>
                <w:szCs w:val="24"/>
              </w:rPr>
            </w:pPr>
          </w:p>
        </w:tc>
        <w:tc>
          <w:tcPr>
            <w:tcW w:w="1112" w:type="pct"/>
            <w:vAlign w:val="center"/>
          </w:tcPr>
          <w:p w:rsidR="005F33AE" w:rsidRDefault="005F33AE">
            <w:pPr>
              <w:widowControl/>
              <w:snapToGrid w:val="0"/>
              <w:jc w:val="left"/>
              <w:textAlignment w:val="baseline"/>
              <w:rPr>
                <w:rFonts w:ascii="宋体" w:hAnsi="宋体" w:cs="宋体"/>
                <w:b/>
                <w:kern w:val="0"/>
                <w:sz w:val="24"/>
                <w:szCs w:val="24"/>
              </w:rPr>
            </w:pPr>
          </w:p>
        </w:tc>
        <w:tc>
          <w:tcPr>
            <w:tcW w:w="999" w:type="pct"/>
          </w:tcPr>
          <w:p w:rsidR="005F33AE" w:rsidRDefault="005F33AE">
            <w:pPr>
              <w:widowControl/>
              <w:snapToGrid w:val="0"/>
              <w:jc w:val="left"/>
              <w:textAlignment w:val="baseline"/>
              <w:rPr>
                <w:rFonts w:ascii="宋体" w:hAnsi="宋体" w:cs="宋体"/>
                <w:b/>
                <w:kern w:val="0"/>
                <w:sz w:val="24"/>
                <w:szCs w:val="24"/>
              </w:rPr>
            </w:pPr>
          </w:p>
        </w:tc>
      </w:tr>
      <w:tr w:rsidR="005F33AE">
        <w:trPr>
          <w:trHeight w:val="571"/>
        </w:trPr>
        <w:tc>
          <w:tcPr>
            <w:tcW w:w="325" w:type="pct"/>
            <w:vAlign w:val="center"/>
          </w:tcPr>
          <w:p w:rsidR="005F33AE" w:rsidRDefault="00F83B8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3</w:t>
            </w:r>
          </w:p>
        </w:tc>
        <w:tc>
          <w:tcPr>
            <w:tcW w:w="662" w:type="pct"/>
            <w:vAlign w:val="center"/>
          </w:tcPr>
          <w:p w:rsidR="005F33AE" w:rsidRDefault="005F33AE">
            <w:pPr>
              <w:widowControl/>
              <w:snapToGrid w:val="0"/>
              <w:jc w:val="center"/>
              <w:textAlignment w:val="baseline"/>
              <w:rPr>
                <w:rFonts w:ascii="宋体" w:hAnsi="宋体"/>
                <w:bCs/>
                <w:sz w:val="24"/>
                <w:szCs w:val="24"/>
              </w:rPr>
            </w:pPr>
          </w:p>
        </w:tc>
        <w:tc>
          <w:tcPr>
            <w:tcW w:w="1898" w:type="pct"/>
            <w:vAlign w:val="center"/>
          </w:tcPr>
          <w:p w:rsidR="005F33AE" w:rsidRDefault="005F33AE">
            <w:pPr>
              <w:widowControl/>
              <w:snapToGrid w:val="0"/>
              <w:jc w:val="left"/>
              <w:textAlignment w:val="baseline"/>
              <w:rPr>
                <w:rFonts w:ascii="宋体" w:hAnsi="宋体" w:cs="宋体"/>
                <w:b/>
                <w:kern w:val="0"/>
                <w:sz w:val="24"/>
                <w:szCs w:val="24"/>
              </w:rPr>
            </w:pPr>
          </w:p>
        </w:tc>
        <w:tc>
          <w:tcPr>
            <w:tcW w:w="1112" w:type="pct"/>
            <w:vAlign w:val="center"/>
          </w:tcPr>
          <w:p w:rsidR="005F33AE" w:rsidRDefault="005F33AE">
            <w:pPr>
              <w:widowControl/>
              <w:snapToGrid w:val="0"/>
              <w:jc w:val="left"/>
              <w:textAlignment w:val="baseline"/>
              <w:rPr>
                <w:rFonts w:ascii="宋体" w:hAnsi="宋体" w:cs="宋体"/>
                <w:b/>
                <w:kern w:val="0"/>
                <w:sz w:val="24"/>
                <w:szCs w:val="24"/>
              </w:rPr>
            </w:pPr>
          </w:p>
        </w:tc>
        <w:tc>
          <w:tcPr>
            <w:tcW w:w="999" w:type="pct"/>
          </w:tcPr>
          <w:p w:rsidR="005F33AE" w:rsidRDefault="005F33AE">
            <w:pPr>
              <w:widowControl/>
              <w:snapToGrid w:val="0"/>
              <w:jc w:val="left"/>
              <w:textAlignment w:val="baseline"/>
              <w:rPr>
                <w:rFonts w:ascii="宋体" w:hAnsi="宋体" w:cs="宋体"/>
                <w:b/>
                <w:kern w:val="0"/>
                <w:sz w:val="24"/>
                <w:szCs w:val="24"/>
              </w:rPr>
            </w:pPr>
          </w:p>
        </w:tc>
      </w:tr>
      <w:tr w:rsidR="005F33AE">
        <w:trPr>
          <w:trHeight w:val="571"/>
        </w:trPr>
        <w:tc>
          <w:tcPr>
            <w:tcW w:w="325" w:type="pct"/>
            <w:vAlign w:val="center"/>
          </w:tcPr>
          <w:p w:rsidR="005F33AE" w:rsidRDefault="00F83B8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4</w:t>
            </w:r>
          </w:p>
        </w:tc>
        <w:tc>
          <w:tcPr>
            <w:tcW w:w="662" w:type="pct"/>
            <w:vAlign w:val="center"/>
          </w:tcPr>
          <w:p w:rsidR="005F33AE" w:rsidRDefault="005F33AE">
            <w:pPr>
              <w:widowControl/>
              <w:snapToGrid w:val="0"/>
              <w:jc w:val="center"/>
              <w:textAlignment w:val="baseline"/>
              <w:rPr>
                <w:rFonts w:ascii="宋体" w:hAnsi="宋体"/>
                <w:bCs/>
                <w:sz w:val="24"/>
                <w:szCs w:val="24"/>
              </w:rPr>
            </w:pPr>
          </w:p>
        </w:tc>
        <w:tc>
          <w:tcPr>
            <w:tcW w:w="1898" w:type="pct"/>
            <w:vAlign w:val="center"/>
          </w:tcPr>
          <w:p w:rsidR="005F33AE" w:rsidRDefault="005F33AE">
            <w:pPr>
              <w:widowControl/>
              <w:snapToGrid w:val="0"/>
              <w:jc w:val="left"/>
              <w:textAlignment w:val="baseline"/>
              <w:rPr>
                <w:rFonts w:ascii="宋体" w:hAnsi="宋体" w:cs="宋体"/>
                <w:b/>
                <w:kern w:val="0"/>
                <w:sz w:val="24"/>
                <w:szCs w:val="24"/>
              </w:rPr>
            </w:pPr>
          </w:p>
        </w:tc>
        <w:tc>
          <w:tcPr>
            <w:tcW w:w="1112" w:type="pct"/>
            <w:vAlign w:val="center"/>
          </w:tcPr>
          <w:p w:rsidR="005F33AE" w:rsidRDefault="005F33AE">
            <w:pPr>
              <w:widowControl/>
              <w:snapToGrid w:val="0"/>
              <w:jc w:val="left"/>
              <w:textAlignment w:val="baseline"/>
              <w:rPr>
                <w:rFonts w:ascii="宋体" w:hAnsi="宋体" w:cs="宋体"/>
                <w:b/>
                <w:kern w:val="0"/>
                <w:sz w:val="24"/>
                <w:szCs w:val="24"/>
              </w:rPr>
            </w:pPr>
          </w:p>
        </w:tc>
        <w:tc>
          <w:tcPr>
            <w:tcW w:w="999" w:type="pct"/>
          </w:tcPr>
          <w:p w:rsidR="005F33AE" w:rsidRDefault="005F33AE">
            <w:pPr>
              <w:widowControl/>
              <w:snapToGrid w:val="0"/>
              <w:jc w:val="left"/>
              <w:textAlignment w:val="baseline"/>
              <w:rPr>
                <w:rFonts w:ascii="宋体" w:hAnsi="宋体" w:cs="宋体"/>
                <w:b/>
                <w:kern w:val="0"/>
                <w:sz w:val="24"/>
                <w:szCs w:val="24"/>
              </w:rPr>
            </w:pPr>
          </w:p>
        </w:tc>
      </w:tr>
      <w:tr w:rsidR="005F33AE">
        <w:trPr>
          <w:trHeight w:val="571"/>
        </w:trPr>
        <w:tc>
          <w:tcPr>
            <w:tcW w:w="325" w:type="pct"/>
            <w:vAlign w:val="center"/>
          </w:tcPr>
          <w:p w:rsidR="005F33AE" w:rsidRDefault="00F83B8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5</w:t>
            </w:r>
          </w:p>
        </w:tc>
        <w:tc>
          <w:tcPr>
            <w:tcW w:w="662" w:type="pct"/>
            <w:vAlign w:val="center"/>
          </w:tcPr>
          <w:p w:rsidR="005F33AE" w:rsidRDefault="005F33AE">
            <w:pPr>
              <w:widowControl/>
              <w:snapToGrid w:val="0"/>
              <w:jc w:val="center"/>
              <w:textAlignment w:val="baseline"/>
              <w:rPr>
                <w:rFonts w:ascii="宋体" w:hAnsi="宋体"/>
                <w:bCs/>
                <w:sz w:val="24"/>
                <w:szCs w:val="24"/>
              </w:rPr>
            </w:pPr>
          </w:p>
        </w:tc>
        <w:tc>
          <w:tcPr>
            <w:tcW w:w="1898" w:type="pct"/>
            <w:vAlign w:val="center"/>
          </w:tcPr>
          <w:p w:rsidR="005F33AE" w:rsidRDefault="005F33AE">
            <w:pPr>
              <w:widowControl/>
              <w:snapToGrid w:val="0"/>
              <w:jc w:val="left"/>
              <w:textAlignment w:val="baseline"/>
              <w:rPr>
                <w:rFonts w:ascii="宋体" w:hAnsi="宋体" w:cs="宋体"/>
                <w:b/>
                <w:kern w:val="0"/>
                <w:sz w:val="24"/>
                <w:szCs w:val="24"/>
              </w:rPr>
            </w:pPr>
          </w:p>
        </w:tc>
        <w:tc>
          <w:tcPr>
            <w:tcW w:w="1112" w:type="pct"/>
            <w:vAlign w:val="center"/>
          </w:tcPr>
          <w:p w:rsidR="005F33AE" w:rsidRDefault="005F33AE">
            <w:pPr>
              <w:widowControl/>
              <w:snapToGrid w:val="0"/>
              <w:jc w:val="left"/>
              <w:textAlignment w:val="baseline"/>
              <w:rPr>
                <w:rFonts w:ascii="宋体" w:hAnsi="宋体" w:cs="宋体"/>
                <w:b/>
                <w:kern w:val="0"/>
                <w:sz w:val="24"/>
                <w:szCs w:val="24"/>
              </w:rPr>
            </w:pPr>
          </w:p>
        </w:tc>
        <w:tc>
          <w:tcPr>
            <w:tcW w:w="999" w:type="pct"/>
          </w:tcPr>
          <w:p w:rsidR="005F33AE" w:rsidRDefault="005F33AE">
            <w:pPr>
              <w:widowControl/>
              <w:snapToGrid w:val="0"/>
              <w:jc w:val="left"/>
              <w:textAlignment w:val="baseline"/>
              <w:rPr>
                <w:rFonts w:ascii="宋体" w:hAnsi="宋体" w:cs="宋体"/>
                <w:b/>
                <w:kern w:val="0"/>
                <w:sz w:val="24"/>
                <w:szCs w:val="24"/>
              </w:rPr>
            </w:pPr>
          </w:p>
        </w:tc>
      </w:tr>
    </w:tbl>
    <w:p w:rsidR="005F33AE" w:rsidRDefault="005F33AE">
      <w:pPr>
        <w:pStyle w:val="a8"/>
        <w:snapToGrid w:val="0"/>
        <w:spacing w:line="360" w:lineRule="exact"/>
        <w:ind w:firstLine="482"/>
        <w:textAlignment w:val="baseline"/>
        <w:rPr>
          <w:b/>
        </w:rPr>
      </w:pPr>
    </w:p>
    <w:p w:rsidR="005F33AE" w:rsidRDefault="00F83B8E">
      <w:pPr>
        <w:pStyle w:val="a8"/>
        <w:snapToGrid w:val="0"/>
        <w:spacing w:line="360" w:lineRule="exact"/>
        <w:ind w:firstLineChars="49" w:firstLine="118"/>
        <w:textAlignment w:val="baseline"/>
        <w:rPr>
          <w:b/>
        </w:rPr>
      </w:pPr>
      <w:r>
        <w:rPr>
          <w:rFonts w:hint="eastAsia"/>
          <w:b/>
        </w:rPr>
        <w:t xml:space="preserve">记录人签名： </w:t>
      </w:r>
    </w:p>
    <w:p w:rsidR="005F33AE" w:rsidRDefault="005F33AE">
      <w:pPr>
        <w:pStyle w:val="a8"/>
        <w:snapToGrid w:val="0"/>
        <w:spacing w:line="360" w:lineRule="exact"/>
        <w:ind w:firstLineChars="49" w:firstLine="118"/>
        <w:textAlignment w:val="baseline"/>
        <w:rPr>
          <w:b/>
        </w:rPr>
      </w:pPr>
    </w:p>
    <w:p w:rsidR="005F33AE" w:rsidRDefault="00F83B8E">
      <w:pPr>
        <w:pStyle w:val="a8"/>
        <w:snapToGrid w:val="0"/>
        <w:spacing w:line="360" w:lineRule="exact"/>
        <w:ind w:firstLineChars="49" w:firstLine="118"/>
        <w:textAlignment w:val="baseline"/>
        <w:rPr>
          <w:b/>
        </w:rPr>
      </w:pPr>
      <w:r>
        <w:rPr>
          <w:rFonts w:hint="eastAsia"/>
          <w:b/>
        </w:rPr>
        <w:t>复核人签名：</w:t>
      </w:r>
    </w:p>
    <w:p w:rsidR="005F33AE" w:rsidRDefault="005F33AE">
      <w:pPr>
        <w:pStyle w:val="a8"/>
        <w:snapToGrid w:val="0"/>
        <w:spacing w:line="360" w:lineRule="exact"/>
        <w:ind w:firstLineChars="49" w:firstLine="118"/>
        <w:textAlignment w:val="baseline"/>
        <w:rPr>
          <w:b/>
        </w:rPr>
      </w:pPr>
    </w:p>
    <w:p w:rsidR="005F33AE" w:rsidRDefault="00F83B8E">
      <w:pPr>
        <w:pStyle w:val="a8"/>
        <w:snapToGrid w:val="0"/>
        <w:spacing w:line="360" w:lineRule="exact"/>
        <w:ind w:firstLineChars="49" w:firstLine="118"/>
        <w:textAlignment w:val="baseline"/>
        <w:rPr>
          <w:b/>
        </w:rPr>
      </w:pPr>
      <w:r>
        <w:rPr>
          <w:rFonts w:hint="eastAsia"/>
          <w:b/>
        </w:rPr>
        <w:t xml:space="preserve">监督人签名：                                                                   </w:t>
      </w:r>
    </w:p>
    <w:p w:rsidR="005F33AE" w:rsidRDefault="00F83B8E">
      <w:pPr>
        <w:pStyle w:val="a8"/>
        <w:snapToGrid w:val="0"/>
        <w:spacing w:line="360" w:lineRule="exact"/>
        <w:ind w:firstLineChars="3949" w:firstLine="9515"/>
        <w:textAlignment w:val="baseline"/>
        <w:rPr>
          <w:szCs w:val="21"/>
        </w:rPr>
        <w:sectPr w:rsidR="005F33AE">
          <w:pgSz w:w="16838" w:h="11906" w:orient="landscape"/>
          <w:pgMar w:top="1800" w:right="1440" w:bottom="1800" w:left="1440" w:header="720" w:footer="891" w:gutter="0"/>
          <w:cols w:space="720"/>
          <w:docGrid w:linePitch="286"/>
        </w:sectPr>
      </w:pPr>
      <w:r>
        <w:rPr>
          <w:rFonts w:hint="eastAsia"/>
          <w:b/>
        </w:rPr>
        <w:t xml:space="preserve">  </w:t>
      </w:r>
      <w:r>
        <w:rPr>
          <w:rFonts w:hint="eastAsia"/>
          <w:b/>
          <w:szCs w:val="21"/>
        </w:rPr>
        <w:t>日期：</w:t>
      </w:r>
      <w:r>
        <w:rPr>
          <w:rFonts w:hint="eastAsia"/>
          <w:szCs w:val="21"/>
        </w:rPr>
        <w:t xml:space="preserve">     年    月    日</w:t>
      </w:r>
    </w:p>
    <w:p w:rsidR="005F33AE" w:rsidRDefault="00F83B8E">
      <w:pPr>
        <w:snapToGrid w:val="0"/>
        <w:spacing w:line="480" w:lineRule="exact"/>
        <w:jc w:val="left"/>
        <w:textAlignment w:val="baseline"/>
        <w:rPr>
          <w:rFonts w:ascii="宋体" w:hAnsi="宋体"/>
          <w:b/>
          <w:sz w:val="20"/>
          <w:szCs w:val="21"/>
        </w:rPr>
      </w:pPr>
      <w:r>
        <w:rPr>
          <w:rFonts w:ascii="宋体" w:hAnsi="宋体" w:hint="eastAsia"/>
          <w:b/>
          <w:szCs w:val="21"/>
        </w:rPr>
        <w:lastRenderedPageBreak/>
        <w:t>表3.符合性审查表</w:t>
      </w:r>
    </w:p>
    <w:p w:rsidR="005F33AE" w:rsidRDefault="00F83B8E">
      <w:pPr>
        <w:snapToGrid w:val="0"/>
        <w:jc w:val="center"/>
        <w:textAlignment w:val="baseline"/>
        <w:rPr>
          <w:rFonts w:ascii="宋体" w:hAnsi="宋体"/>
          <w:b/>
          <w:bCs/>
          <w:sz w:val="30"/>
          <w:szCs w:val="30"/>
        </w:rPr>
      </w:pPr>
      <w:r>
        <w:rPr>
          <w:rFonts w:ascii="宋体" w:hAnsi="宋体" w:hint="eastAsia"/>
          <w:b/>
          <w:bCs/>
          <w:sz w:val="30"/>
          <w:szCs w:val="30"/>
        </w:rPr>
        <w:t>符合性审查表</w:t>
      </w:r>
    </w:p>
    <w:p w:rsidR="005F33AE" w:rsidRDefault="00F83B8E">
      <w:pPr>
        <w:snapToGrid w:val="0"/>
        <w:textAlignment w:val="baseline"/>
        <w:rPr>
          <w:rFonts w:ascii="宋体" w:hAnsi="宋体"/>
          <w:bCs/>
          <w:sz w:val="20"/>
          <w:szCs w:val="21"/>
        </w:rPr>
      </w:pPr>
      <w:r>
        <w:rPr>
          <w:rFonts w:hint="eastAsia"/>
        </w:rPr>
        <w:t>项目名称：</w:t>
      </w:r>
      <w:r>
        <w:rPr>
          <w:rFonts w:hint="eastAsia"/>
          <w:u w:val="single" w:color="000000"/>
        </w:rPr>
        <w:t xml:space="preserve">                              </w:t>
      </w:r>
      <w:r>
        <w:rPr>
          <w:rFonts w:ascii="宋体" w:hAnsi="宋体"/>
          <w:bCs/>
          <w:szCs w:val="21"/>
        </w:rPr>
        <w:t xml:space="preserve"> </w:t>
      </w:r>
    </w:p>
    <w:p w:rsidR="005F33AE" w:rsidRDefault="005F33AE">
      <w:pPr>
        <w:snapToGrid w:val="0"/>
        <w:textAlignment w:val="baseline"/>
        <w:rPr>
          <w:rFonts w:ascii="宋体" w:hAnsi="宋体"/>
          <w:bCs/>
          <w:sz w:val="20"/>
          <w:szCs w:val="21"/>
        </w:rPr>
      </w:pP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
        <w:gridCol w:w="1399"/>
        <w:gridCol w:w="1276"/>
        <w:gridCol w:w="2229"/>
        <w:gridCol w:w="1512"/>
        <w:gridCol w:w="2336"/>
        <w:gridCol w:w="1882"/>
        <w:gridCol w:w="1427"/>
        <w:gridCol w:w="1419"/>
      </w:tblGrid>
      <w:tr w:rsidR="005F33AE">
        <w:trPr>
          <w:cantSplit/>
          <w:trHeight w:val="1362"/>
          <w:jc w:val="center"/>
        </w:trPr>
        <w:tc>
          <w:tcPr>
            <w:tcW w:w="694" w:type="dxa"/>
            <w:vAlign w:val="center"/>
          </w:tcPr>
          <w:p w:rsidR="005F33AE" w:rsidRDefault="00F83B8E">
            <w:pPr>
              <w:snapToGrid w:val="0"/>
              <w:textAlignment w:val="baseline"/>
              <w:rPr>
                <w:b/>
                <w:sz w:val="18"/>
                <w:szCs w:val="18"/>
              </w:rPr>
            </w:pPr>
            <w:r>
              <w:rPr>
                <w:rFonts w:hint="eastAsia"/>
                <w:b/>
                <w:sz w:val="18"/>
                <w:szCs w:val="18"/>
              </w:rPr>
              <w:t>序号</w:t>
            </w:r>
          </w:p>
        </w:tc>
        <w:tc>
          <w:tcPr>
            <w:tcW w:w="1399" w:type="dxa"/>
            <w:vAlign w:val="center"/>
          </w:tcPr>
          <w:p w:rsidR="005F33AE" w:rsidRDefault="00F83B8E">
            <w:pPr>
              <w:snapToGrid w:val="0"/>
              <w:textAlignment w:val="baseline"/>
              <w:rPr>
                <w:b/>
                <w:sz w:val="18"/>
                <w:szCs w:val="18"/>
              </w:rPr>
            </w:pPr>
            <w:r>
              <w:rPr>
                <w:rFonts w:hint="eastAsia"/>
                <w:b/>
                <w:sz w:val="18"/>
                <w:szCs w:val="18"/>
              </w:rPr>
              <w:t>参选人名称</w:t>
            </w:r>
          </w:p>
        </w:tc>
        <w:tc>
          <w:tcPr>
            <w:tcW w:w="1276" w:type="dxa"/>
            <w:vAlign w:val="center"/>
          </w:tcPr>
          <w:p w:rsidR="005F33AE" w:rsidRDefault="00F83B8E">
            <w:pPr>
              <w:snapToGrid w:val="0"/>
              <w:textAlignment w:val="baseline"/>
              <w:rPr>
                <w:b/>
                <w:sz w:val="18"/>
                <w:szCs w:val="18"/>
              </w:rPr>
            </w:pPr>
            <w:r>
              <w:rPr>
                <w:rFonts w:hint="eastAsia"/>
                <w:b/>
                <w:sz w:val="18"/>
                <w:szCs w:val="18"/>
              </w:rPr>
              <w:t>服务报价（万元）</w:t>
            </w:r>
          </w:p>
        </w:tc>
        <w:tc>
          <w:tcPr>
            <w:tcW w:w="2229" w:type="dxa"/>
            <w:vAlign w:val="center"/>
          </w:tcPr>
          <w:p w:rsidR="005F33AE" w:rsidRDefault="00F83B8E">
            <w:pPr>
              <w:snapToGrid w:val="0"/>
              <w:textAlignment w:val="baseline"/>
              <w:rPr>
                <w:b/>
                <w:sz w:val="18"/>
                <w:szCs w:val="18"/>
              </w:rPr>
            </w:pPr>
            <w:r>
              <w:rPr>
                <w:rFonts w:hint="eastAsia"/>
                <w:b/>
                <w:sz w:val="18"/>
                <w:szCs w:val="18"/>
              </w:rPr>
              <w:t>参选人是否具备中华人民共和国城乡规划编制甲级资质</w:t>
            </w:r>
          </w:p>
        </w:tc>
        <w:tc>
          <w:tcPr>
            <w:tcW w:w="1512" w:type="dxa"/>
            <w:vAlign w:val="center"/>
          </w:tcPr>
          <w:p w:rsidR="005F33AE" w:rsidRDefault="00F83B8E">
            <w:pPr>
              <w:snapToGrid w:val="0"/>
              <w:textAlignment w:val="baseline"/>
              <w:rPr>
                <w:b/>
                <w:sz w:val="18"/>
                <w:szCs w:val="18"/>
              </w:rPr>
            </w:pPr>
            <w:r>
              <w:rPr>
                <w:rFonts w:hint="eastAsia"/>
                <w:b/>
                <w:sz w:val="18"/>
                <w:szCs w:val="18"/>
              </w:rPr>
              <w:t>参选</w:t>
            </w:r>
            <w:r>
              <w:rPr>
                <w:b/>
                <w:sz w:val="18"/>
                <w:szCs w:val="18"/>
              </w:rPr>
              <w:t>项目负责人是否具备</w:t>
            </w:r>
            <w:r>
              <w:rPr>
                <w:rFonts w:hint="eastAsia"/>
                <w:b/>
                <w:sz w:val="18"/>
                <w:szCs w:val="18"/>
              </w:rPr>
              <w:t>注册城乡规划师或注册国土空间规划师执业资格</w:t>
            </w:r>
          </w:p>
        </w:tc>
        <w:tc>
          <w:tcPr>
            <w:tcW w:w="2336" w:type="dxa"/>
            <w:vAlign w:val="center"/>
          </w:tcPr>
          <w:p w:rsidR="005F33AE" w:rsidRDefault="00F83B8E">
            <w:pPr>
              <w:snapToGrid w:val="0"/>
              <w:textAlignment w:val="baseline"/>
              <w:rPr>
                <w:b/>
                <w:sz w:val="18"/>
                <w:szCs w:val="18"/>
              </w:rPr>
            </w:pPr>
            <w:r>
              <w:rPr>
                <w:rFonts w:hint="eastAsia"/>
                <w:b/>
                <w:sz w:val="18"/>
                <w:szCs w:val="18"/>
              </w:rPr>
              <w:t>参选文件是否按比选文件的规定加盖参选单位公章的；或是否经参选人法定代表人或其授权代表签字或</w:t>
            </w:r>
            <w:r>
              <w:rPr>
                <w:b/>
                <w:sz w:val="18"/>
                <w:szCs w:val="18"/>
              </w:rPr>
              <w:t>盖签字章</w:t>
            </w:r>
            <w:r>
              <w:rPr>
                <w:rFonts w:hint="eastAsia"/>
                <w:b/>
                <w:sz w:val="18"/>
                <w:szCs w:val="18"/>
              </w:rPr>
              <w:t>的；或是否由授权代表签字但未随参选文件一起提供“法定代表人授权委托书”原件的</w:t>
            </w:r>
          </w:p>
        </w:tc>
        <w:tc>
          <w:tcPr>
            <w:tcW w:w="1882" w:type="dxa"/>
            <w:vAlign w:val="center"/>
          </w:tcPr>
          <w:p w:rsidR="005F33AE" w:rsidRDefault="00F83B8E">
            <w:pPr>
              <w:snapToGrid w:val="0"/>
              <w:textAlignment w:val="baseline"/>
              <w:rPr>
                <w:b/>
                <w:sz w:val="18"/>
                <w:szCs w:val="18"/>
              </w:rPr>
            </w:pPr>
            <w:r>
              <w:rPr>
                <w:rFonts w:hint="eastAsia"/>
                <w:b/>
                <w:sz w:val="18"/>
                <w:szCs w:val="18"/>
              </w:rPr>
              <w:t>参选文件中的总报价是否超过比选文件要求的总报价上限的或单项报价是否超出对应单项上限价</w:t>
            </w:r>
          </w:p>
        </w:tc>
        <w:tc>
          <w:tcPr>
            <w:tcW w:w="1427" w:type="dxa"/>
            <w:vAlign w:val="center"/>
          </w:tcPr>
          <w:p w:rsidR="005F33AE" w:rsidRDefault="00F83B8E">
            <w:pPr>
              <w:snapToGrid w:val="0"/>
              <w:textAlignment w:val="baseline"/>
              <w:rPr>
                <w:b/>
                <w:sz w:val="18"/>
                <w:szCs w:val="18"/>
              </w:rPr>
            </w:pPr>
            <w:r>
              <w:rPr>
                <w:rFonts w:hint="eastAsia"/>
                <w:b/>
                <w:sz w:val="18"/>
                <w:szCs w:val="18"/>
              </w:rPr>
              <w:t>参选单位的参选函是否符合比选文件要求的</w:t>
            </w:r>
          </w:p>
        </w:tc>
        <w:tc>
          <w:tcPr>
            <w:tcW w:w="1419" w:type="dxa"/>
          </w:tcPr>
          <w:p w:rsidR="005F33AE" w:rsidRDefault="005F33AE">
            <w:pPr>
              <w:snapToGrid w:val="0"/>
              <w:textAlignment w:val="baseline"/>
              <w:rPr>
                <w:b/>
                <w:sz w:val="18"/>
                <w:szCs w:val="18"/>
              </w:rPr>
            </w:pPr>
          </w:p>
          <w:p w:rsidR="005F33AE" w:rsidRDefault="005F33AE">
            <w:pPr>
              <w:snapToGrid w:val="0"/>
              <w:textAlignment w:val="baseline"/>
              <w:rPr>
                <w:b/>
                <w:sz w:val="18"/>
                <w:szCs w:val="18"/>
              </w:rPr>
            </w:pPr>
          </w:p>
          <w:p w:rsidR="005F33AE" w:rsidRDefault="00F83B8E">
            <w:pPr>
              <w:snapToGrid w:val="0"/>
              <w:textAlignment w:val="baseline"/>
              <w:rPr>
                <w:b/>
                <w:sz w:val="18"/>
                <w:szCs w:val="18"/>
              </w:rPr>
            </w:pPr>
            <w:r>
              <w:rPr>
                <w:rFonts w:hint="eastAsia"/>
                <w:b/>
                <w:sz w:val="18"/>
                <w:szCs w:val="18"/>
              </w:rPr>
              <w:t>参选单位是否满足联合体参选要求的</w:t>
            </w:r>
          </w:p>
        </w:tc>
      </w:tr>
      <w:tr w:rsidR="005F33AE">
        <w:trPr>
          <w:cantSplit/>
          <w:trHeight w:val="567"/>
          <w:jc w:val="center"/>
        </w:trPr>
        <w:tc>
          <w:tcPr>
            <w:tcW w:w="694" w:type="dxa"/>
            <w:vAlign w:val="center"/>
          </w:tcPr>
          <w:p w:rsidR="005F33AE" w:rsidRDefault="00F83B8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1</w:t>
            </w:r>
          </w:p>
        </w:tc>
        <w:tc>
          <w:tcPr>
            <w:tcW w:w="1399" w:type="dxa"/>
            <w:vAlign w:val="center"/>
          </w:tcPr>
          <w:p w:rsidR="005F33AE" w:rsidRDefault="005F33AE">
            <w:pPr>
              <w:snapToGrid w:val="0"/>
              <w:textAlignment w:val="baseline"/>
              <w:rPr>
                <w:sz w:val="20"/>
              </w:rPr>
            </w:pPr>
          </w:p>
        </w:tc>
        <w:tc>
          <w:tcPr>
            <w:tcW w:w="1276" w:type="dxa"/>
            <w:vAlign w:val="center"/>
          </w:tcPr>
          <w:p w:rsidR="005F33AE" w:rsidRDefault="005F33AE">
            <w:pPr>
              <w:snapToGrid w:val="0"/>
              <w:textAlignment w:val="baseline"/>
              <w:rPr>
                <w:rFonts w:ascii="仿宋" w:eastAsia="仿宋" w:hAnsi="仿宋" w:cs="宋体-18030"/>
                <w:bCs/>
                <w:sz w:val="20"/>
                <w:szCs w:val="21"/>
              </w:rPr>
            </w:pPr>
          </w:p>
        </w:tc>
        <w:tc>
          <w:tcPr>
            <w:tcW w:w="2229" w:type="dxa"/>
            <w:vAlign w:val="center"/>
          </w:tcPr>
          <w:p w:rsidR="005F33AE" w:rsidRDefault="005F33AE">
            <w:pPr>
              <w:snapToGrid w:val="0"/>
              <w:jc w:val="center"/>
              <w:textAlignment w:val="baseline"/>
              <w:rPr>
                <w:rFonts w:ascii="仿宋" w:eastAsia="仿宋" w:hAnsi="仿宋" w:cs="宋体-18030"/>
                <w:bCs/>
                <w:sz w:val="20"/>
                <w:szCs w:val="21"/>
              </w:rPr>
            </w:pPr>
          </w:p>
        </w:tc>
        <w:tc>
          <w:tcPr>
            <w:tcW w:w="1512" w:type="dxa"/>
            <w:vAlign w:val="center"/>
          </w:tcPr>
          <w:p w:rsidR="005F33AE" w:rsidRDefault="005F33AE">
            <w:pPr>
              <w:snapToGrid w:val="0"/>
              <w:jc w:val="center"/>
              <w:textAlignment w:val="baseline"/>
              <w:rPr>
                <w:rFonts w:ascii="仿宋" w:eastAsia="仿宋" w:hAnsi="仿宋" w:cs="宋体-18030"/>
                <w:bCs/>
                <w:sz w:val="20"/>
                <w:szCs w:val="21"/>
              </w:rPr>
            </w:pPr>
          </w:p>
        </w:tc>
        <w:tc>
          <w:tcPr>
            <w:tcW w:w="2336" w:type="dxa"/>
            <w:vAlign w:val="center"/>
          </w:tcPr>
          <w:p w:rsidR="005F33AE" w:rsidRDefault="005F33AE">
            <w:pPr>
              <w:snapToGrid w:val="0"/>
              <w:jc w:val="center"/>
              <w:textAlignment w:val="baseline"/>
              <w:rPr>
                <w:rFonts w:ascii="仿宋" w:eastAsia="仿宋" w:hAnsi="仿宋" w:cs="宋体-18030"/>
                <w:bCs/>
                <w:sz w:val="20"/>
                <w:szCs w:val="21"/>
              </w:rPr>
            </w:pPr>
          </w:p>
        </w:tc>
        <w:tc>
          <w:tcPr>
            <w:tcW w:w="1882" w:type="dxa"/>
            <w:vAlign w:val="center"/>
          </w:tcPr>
          <w:p w:rsidR="005F33AE" w:rsidRDefault="005F33AE">
            <w:pPr>
              <w:snapToGrid w:val="0"/>
              <w:textAlignment w:val="baseline"/>
              <w:rPr>
                <w:rFonts w:ascii="仿宋" w:eastAsia="仿宋" w:hAnsi="仿宋" w:cs="宋体-18030"/>
                <w:bCs/>
                <w:sz w:val="20"/>
                <w:szCs w:val="21"/>
              </w:rPr>
            </w:pPr>
          </w:p>
        </w:tc>
        <w:tc>
          <w:tcPr>
            <w:tcW w:w="1427" w:type="dxa"/>
          </w:tcPr>
          <w:p w:rsidR="005F33AE" w:rsidRDefault="005F33AE">
            <w:pPr>
              <w:snapToGrid w:val="0"/>
              <w:textAlignment w:val="baseline"/>
              <w:rPr>
                <w:rFonts w:ascii="仿宋" w:eastAsia="仿宋" w:hAnsi="仿宋" w:cs="宋体-18030"/>
                <w:bCs/>
                <w:sz w:val="20"/>
                <w:szCs w:val="21"/>
              </w:rPr>
            </w:pPr>
          </w:p>
        </w:tc>
        <w:tc>
          <w:tcPr>
            <w:tcW w:w="1419" w:type="dxa"/>
          </w:tcPr>
          <w:p w:rsidR="005F33AE" w:rsidRDefault="005F33AE">
            <w:pPr>
              <w:snapToGrid w:val="0"/>
              <w:textAlignment w:val="baseline"/>
              <w:rPr>
                <w:b/>
                <w:sz w:val="18"/>
                <w:szCs w:val="18"/>
              </w:rPr>
            </w:pPr>
          </w:p>
        </w:tc>
      </w:tr>
      <w:tr w:rsidR="005F33AE">
        <w:trPr>
          <w:cantSplit/>
          <w:trHeight w:val="567"/>
          <w:jc w:val="center"/>
        </w:trPr>
        <w:tc>
          <w:tcPr>
            <w:tcW w:w="694" w:type="dxa"/>
            <w:vAlign w:val="center"/>
          </w:tcPr>
          <w:p w:rsidR="005F33AE" w:rsidRDefault="00F83B8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2</w:t>
            </w:r>
          </w:p>
        </w:tc>
        <w:tc>
          <w:tcPr>
            <w:tcW w:w="1399" w:type="dxa"/>
            <w:vAlign w:val="center"/>
          </w:tcPr>
          <w:p w:rsidR="005F33AE" w:rsidRDefault="005F33AE">
            <w:pPr>
              <w:snapToGrid w:val="0"/>
              <w:textAlignment w:val="baseline"/>
              <w:rPr>
                <w:sz w:val="20"/>
              </w:rPr>
            </w:pPr>
          </w:p>
        </w:tc>
        <w:tc>
          <w:tcPr>
            <w:tcW w:w="1276" w:type="dxa"/>
            <w:vAlign w:val="center"/>
          </w:tcPr>
          <w:p w:rsidR="005F33AE" w:rsidRDefault="005F33AE">
            <w:pPr>
              <w:snapToGrid w:val="0"/>
              <w:textAlignment w:val="baseline"/>
              <w:rPr>
                <w:rFonts w:ascii="仿宋" w:eastAsia="仿宋" w:hAnsi="仿宋" w:cs="宋体-18030"/>
                <w:bCs/>
                <w:sz w:val="20"/>
                <w:szCs w:val="21"/>
              </w:rPr>
            </w:pPr>
          </w:p>
        </w:tc>
        <w:tc>
          <w:tcPr>
            <w:tcW w:w="2229" w:type="dxa"/>
            <w:vAlign w:val="center"/>
          </w:tcPr>
          <w:p w:rsidR="005F33AE" w:rsidRDefault="005F33AE">
            <w:pPr>
              <w:snapToGrid w:val="0"/>
              <w:jc w:val="center"/>
              <w:textAlignment w:val="baseline"/>
              <w:rPr>
                <w:rFonts w:ascii="仿宋" w:eastAsia="仿宋" w:hAnsi="仿宋" w:cs="宋体-18030"/>
                <w:bCs/>
                <w:sz w:val="20"/>
                <w:szCs w:val="21"/>
              </w:rPr>
            </w:pPr>
          </w:p>
        </w:tc>
        <w:tc>
          <w:tcPr>
            <w:tcW w:w="1512" w:type="dxa"/>
            <w:vAlign w:val="center"/>
          </w:tcPr>
          <w:p w:rsidR="005F33AE" w:rsidRDefault="005F33AE">
            <w:pPr>
              <w:snapToGrid w:val="0"/>
              <w:jc w:val="center"/>
              <w:textAlignment w:val="baseline"/>
              <w:rPr>
                <w:rFonts w:ascii="仿宋" w:eastAsia="仿宋" w:hAnsi="仿宋" w:cs="宋体-18030"/>
                <w:bCs/>
                <w:sz w:val="20"/>
                <w:szCs w:val="21"/>
              </w:rPr>
            </w:pPr>
          </w:p>
        </w:tc>
        <w:tc>
          <w:tcPr>
            <w:tcW w:w="2336" w:type="dxa"/>
            <w:vAlign w:val="center"/>
          </w:tcPr>
          <w:p w:rsidR="005F33AE" w:rsidRDefault="005F33AE">
            <w:pPr>
              <w:snapToGrid w:val="0"/>
              <w:jc w:val="center"/>
              <w:textAlignment w:val="baseline"/>
              <w:rPr>
                <w:rFonts w:ascii="仿宋" w:eastAsia="仿宋" w:hAnsi="仿宋" w:cs="宋体-18030"/>
                <w:bCs/>
                <w:sz w:val="20"/>
                <w:szCs w:val="21"/>
              </w:rPr>
            </w:pPr>
          </w:p>
        </w:tc>
        <w:tc>
          <w:tcPr>
            <w:tcW w:w="1882" w:type="dxa"/>
            <w:vAlign w:val="center"/>
          </w:tcPr>
          <w:p w:rsidR="005F33AE" w:rsidRDefault="005F33AE">
            <w:pPr>
              <w:snapToGrid w:val="0"/>
              <w:textAlignment w:val="baseline"/>
              <w:rPr>
                <w:rFonts w:ascii="仿宋" w:eastAsia="仿宋" w:hAnsi="仿宋" w:cs="宋体-18030"/>
                <w:bCs/>
                <w:sz w:val="20"/>
                <w:szCs w:val="21"/>
              </w:rPr>
            </w:pPr>
          </w:p>
        </w:tc>
        <w:tc>
          <w:tcPr>
            <w:tcW w:w="1427" w:type="dxa"/>
          </w:tcPr>
          <w:p w:rsidR="005F33AE" w:rsidRDefault="005F33AE">
            <w:pPr>
              <w:snapToGrid w:val="0"/>
              <w:textAlignment w:val="baseline"/>
              <w:rPr>
                <w:rFonts w:ascii="仿宋" w:eastAsia="仿宋" w:hAnsi="仿宋" w:cs="宋体-18030"/>
                <w:bCs/>
                <w:sz w:val="20"/>
                <w:szCs w:val="21"/>
              </w:rPr>
            </w:pPr>
          </w:p>
        </w:tc>
        <w:tc>
          <w:tcPr>
            <w:tcW w:w="1419" w:type="dxa"/>
          </w:tcPr>
          <w:p w:rsidR="005F33AE" w:rsidRDefault="005F33AE">
            <w:pPr>
              <w:snapToGrid w:val="0"/>
              <w:textAlignment w:val="baseline"/>
              <w:rPr>
                <w:b/>
                <w:sz w:val="18"/>
                <w:szCs w:val="18"/>
              </w:rPr>
            </w:pPr>
          </w:p>
        </w:tc>
      </w:tr>
      <w:tr w:rsidR="005F33AE">
        <w:trPr>
          <w:cantSplit/>
          <w:trHeight w:val="567"/>
          <w:jc w:val="center"/>
        </w:trPr>
        <w:tc>
          <w:tcPr>
            <w:tcW w:w="694" w:type="dxa"/>
            <w:vAlign w:val="center"/>
          </w:tcPr>
          <w:p w:rsidR="005F33AE" w:rsidRDefault="00F83B8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3</w:t>
            </w:r>
          </w:p>
        </w:tc>
        <w:tc>
          <w:tcPr>
            <w:tcW w:w="1399" w:type="dxa"/>
            <w:vAlign w:val="center"/>
          </w:tcPr>
          <w:p w:rsidR="005F33AE" w:rsidRDefault="005F33AE">
            <w:pPr>
              <w:snapToGrid w:val="0"/>
              <w:textAlignment w:val="baseline"/>
              <w:rPr>
                <w:sz w:val="20"/>
              </w:rPr>
            </w:pPr>
          </w:p>
        </w:tc>
        <w:tc>
          <w:tcPr>
            <w:tcW w:w="1276" w:type="dxa"/>
            <w:vAlign w:val="center"/>
          </w:tcPr>
          <w:p w:rsidR="005F33AE" w:rsidRDefault="005F33AE">
            <w:pPr>
              <w:snapToGrid w:val="0"/>
              <w:textAlignment w:val="baseline"/>
              <w:rPr>
                <w:rFonts w:ascii="仿宋" w:eastAsia="仿宋" w:hAnsi="仿宋" w:cs="宋体-18030"/>
                <w:bCs/>
                <w:sz w:val="20"/>
                <w:szCs w:val="21"/>
              </w:rPr>
            </w:pPr>
          </w:p>
        </w:tc>
        <w:tc>
          <w:tcPr>
            <w:tcW w:w="2229" w:type="dxa"/>
            <w:vAlign w:val="center"/>
          </w:tcPr>
          <w:p w:rsidR="005F33AE" w:rsidRDefault="005F33AE">
            <w:pPr>
              <w:snapToGrid w:val="0"/>
              <w:jc w:val="center"/>
              <w:textAlignment w:val="baseline"/>
              <w:rPr>
                <w:rFonts w:ascii="仿宋" w:eastAsia="仿宋" w:hAnsi="仿宋" w:cs="宋体-18030"/>
                <w:bCs/>
                <w:sz w:val="20"/>
                <w:szCs w:val="21"/>
              </w:rPr>
            </w:pPr>
          </w:p>
        </w:tc>
        <w:tc>
          <w:tcPr>
            <w:tcW w:w="1512" w:type="dxa"/>
            <w:vAlign w:val="center"/>
          </w:tcPr>
          <w:p w:rsidR="005F33AE" w:rsidRDefault="005F33AE">
            <w:pPr>
              <w:snapToGrid w:val="0"/>
              <w:jc w:val="center"/>
              <w:textAlignment w:val="baseline"/>
              <w:rPr>
                <w:rFonts w:ascii="仿宋" w:eastAsia="仿宋" w:hAnsi="仿宋" w:cs="宋体-18030"/>
                <w:bCs/>
                <w:sz w:val="20"/>
                <w:szCs w:val="21"/>
              </w:rPr>
            </w:pPr>
          </w:p>
        </w:tc>
        <w:tc>
          <w:tcPr>
            <w:tcW w:w="2336" w:type="dxa"/>
            <w:vAlign w:val="center"/>
          </w:tcPr>
          <w:p w:rsidR="005F33AE" w:rsidRDefault="005F33AE">
            <w:pPr>
              <w:snapToGrid w:val="0"/>
              <w:jc w:val="center"/>
              <w:textAlignment w:val="baseline"/>
              <w:rPr>
                <w:rFonts w:ascii="仿宋" w:eastAsia="仿宋" w:hAnsi="仿宋" w:cs="宋体-18030"/>
                <w:bCs/>
                <w:sz w:val="20"/>
                <w:szCs w:val="21"/>
              </w:rPr>
            </w:pPr>
          </w:p>
        </w:tc>
        <w:tc>
          <w:tcPr>
            <w:tcW w:w="1882" w:type="dxa"/>
            <w:vAlign w:val="center"/>
          </w:tcPr>
          <w:p w:rsidR="005F33AE" w:rsidRDefault="005F33AE">
            <w:pPr>
              <w:snapToGrid w:val="0"/>
              <w:textAlignment w:val="baseline"/>
              <w:rPr>
                <w:rFonts w:ascii="仿宋" w:eastAsia="仿宋" w:hAnsi="仿宋" w:cs="宋体-18030"/>
                <w:bCs/>
                <w:sz w:val="20"/>
                <w:szCs w:val="21"/>
              </w:rPr>
            </w:pPr>
          </w:p>
        </w:tc>
        <w:tc>
          <w:tcPr>
            <w:tcW w:w="1427" w:type="dxa"/>
          </w:tcPr>
          <w:p w:rsidR="005F33AE" w:rsidRDefault="005F33AE">
            <w:pPr>
              <w:snapToGrid w:val="0"/>
              <w:textAlignment w:val="baseline"/>
              <w:rPr>
                <w:rFonts w:ascii="仿宋" w:eastAsia="仿宋" w:hAnsi="仿宋" w:cs="宋体-18030"/>
                <w:bCs/>
                <w:sz w:val="20"/>
                <w:szCs w:val="21"/>
              </w:rPr>
            </w:pPr>
          </w:p>
        </w:tc>
        <w:tc>
          <w:tcPr>
            <w:tcW w:w="1419" w:type="dxa"/>
          </w:tcPr>
          <w:p w:rsidR="005F33AE" w:rsidRDefault="005F33AE">
            <w:pPr>
              <w:snapToGrid w:val="0"/>
              <w:textAlignment w:val="baseline"/>
              <w:rPr>
                <w:b/>
                <w:sz w:val="18"/>
                <w:szCs w:val="18"/>
              </w:rPr>
            </w:pPr>
          </w:p>
        </w:tc>
      </w:tr>
      <w:tr w:rsidR="005F33AE">
        <w:trPr>
          <w:cantSplit/>
          <w:trHeight w:val="567"/>
          <w:jc w:val="center"/>
        </w:trPr>
        <w:tc>
          <w:tcPr>
            <w:tcW w:w="694" w:type="dxa"/>
            <w:vAlign w:val="center"/>
          </w:tcPr>
          <w:p w:rsidR="005F33AE" w:rsidRDefault="00F83B8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4</w:t>
            </w:r>
          </w:p>
        </w:tc>
        <w:tc>
          <w:tcPr>
            <w:tcW w:w="1399" w:type="dxa"/>
            <w:vAlign w:val="center"/>
          </w:tcPr>
          <w:p w:rsidR="005F33AE" w:rsidRDefault="005F33AE">
            <w:pPr>
              <w:snapToGrid w:val="0"/>
              <w:textAlignment w:val="baseline"/>
              <w:rPr>
                <w:sz w:val="20"/>
              </w:rPr>
            </w:pPr>
          </w:p>
        </w:tc>
        <w:tc>
          <w:tcPr>
            <w:tcW w:w="1276" w:type="dxa"/>
            <w:vAlign w:val="center"/>
          </w:tcPr>
          <w:p w:rsidR="005F33AE" w:rsidRDefault="005F33AE">
            <w:pPr>
              <w:snapToGrid w:val="0"/>
              <w:textAlignment w:val="baseline"/>
              <w:rPr>
                <w:rFonts w:ascii="仿宋" w:eastAsia="仿宋" w:hAnsi="仿宋" w:cs="宋体-18030"/>
                <w:bCs/>
                <w:sz w:val="20"/>
                <w:szCs w:val="21"/>
              </w:rPr>
            </w:pPr>
          </w:p>
        </w:tc>
        <w:tc>
          <w:tcPr>
            <w:tcW w:w="2229" w:type="dxa"/>
            <w:vAlign w:val="center"/>
          </w:tcPr>
          <w:p w:rsidR="005F33AE" w:rsidRDefault="005F33AE">
            <w:pPr>
              <w:snapToGrid w:val="0"/>
              <w:jc w:val="center"/>
              <w:textAlignment w:val="baseline"/>
              <w:rPr>
                <w:rFonts w:ascii="仿宋" w:eastAsia="仿宋" w:hAnsi="仿宋" w:cs="宋体-18030"/>
                <w:bCs/>
                <w:sz w:val="20"/>
                <w:szCs w:val="21"/>
              </w:rPr>
            </w:pPr>
          </w:p>
        </w:tc>
        <w:tc>
          <w:tcPr>
            <w:tcW w:w="1512" w:type="dxa"/>
            <w:vAlign w:val="center"/>
          </w:tcPr>
          <w:p w:rsidR="005F33AE" w:rsidRDefault="005F33AE">
            <w:pPr>
              <w:snapToGrid w:val="0"/>
              <w:jc w:val="center"/>
              <w:textAlignment w:val="baseline"/>
              <w:rPr>
                <w:rFonts w:ascii="仿宋" w:eastAsia="仿宋" w:hAnsi="仿宋" w:cs="宋体-18030"/>
                <w:bCs/>
                <w:sz w:val="20"/>
                <w:szCs w:val="21"/>
              </w:rPr>
            </w:pPr>
          </w:p>
        </w:tc>
        <w:tc>
          <w:tcPr>
            <w:tcW w:w="2336" w:type="dxa"/>
            <w:vAlign w:val="center"/>
          </w:tcPr>
          <w:p w:rsidR="005F33AE" w:rsidRDefault="005F33AE">
            <w:pPr>
              <w:snapToGrid w:val="0"/>
              <w:jc w:val="center"/>
              <w:textAlignment w:val="baseline"/>
              <w:rPr>
                <w:rFonts w:ascii="仿宋" w:eastAsia="仿宋" w:hAnsi="仿宋" w:cs="宋体-18030"/>
                <w:bCs/>
                <w:sz w:val="20"/>
                <w:szCs w:val="21"/>
              </w:rPr>
            </w:pPr>
          </w:p>
        </w:tc>
        <w:tc>
          <w:tcPr>
            <w:tcW w:w="1882" w:type="dxa"/>
            <w:vAlign w:val="center"/>
          </w:tcPr>
          <w:p w:rsidR="005F33AE" w:rsidRDefault="005F33AE">
            <w:pPr>
              <w:snapToGrid w:val="0"/>
              <w:textAlignment w:val="baseline"/>
              <w:rPr>
                <w:rFonts w:ascii="仿宋" w:eastAsia="仿宋" w:hAnsi="仿宋" w:cs="宋体-18030"/>
                <w:bCs/>
                <w:sz w:val="20"/>
                <w:szCs w:val="21"/>
              </w:rPr>
            </w:pPr>
          </w:p>
        </w:tc>
        <w:tc>
          <w:tcPr>
            <w:tcW w:w="1427" w:type="dxa"/>
          </w:tcPr>
          <w:p w:rsidR="005F33AE" w:rsidRDefault="005F33AE">
            <w:pPr>
              <w:snapToGrid w:val="0"/>
              <w:textAlignment w:val="baseline"/>
              <w:rPr>
                <w:rFonts w:ascii="仿宋" w:eastAsia="仿宋" w:hAnsi="仿宋" w:cs="宋体-18030"/>
                <w:bCs/>
                <w:sz w:val="20"/>
                <w:szCs w:val="21"/>
              </w:rPr>
            </w:pPr>
          </w:p>
        </w:tc>
        <w:tc>
          <w:tcPr>
            <w:tcW w:w="1419" w:type="dxa"/>
          </w:tcPr>
          <w:p w:rsidR="005F33AE" w:rsidRDefault="005F33AE">
            <w:pPr>
              <w:snapToGrid w:val="0"/>
              <w:textAlignment w:val="baseline"/>
              <w:rPr>
                <w:b/>
                <w:sz w:val="18"/>
                <w:szCs w:val="18"/>
              </w:rPr>
            </w:pPr>
          </w:p>
        </w:tc>
      </w:tr>
      <w:tr w:rsidR="005F33AE">
        <w:trPr>
          <w:cantSplit/>
          <w:trHeight w:val="567"/>
          <w:jc w:val="center"/>
        </w:trPr>
        <w:tc>
          <w:tcPr>
            <w:tcW w:w="694" w:type="dxa"/>
            <w:vAlign w:val="center"/>
          </w:tcPr>
          <w:p w:rsidR="005F33AE" w:rsidRDefault="00F83B8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5</w:t>
            </w:r>
          </w:p>
        </w:tc>
        <w:tc>
          <w:tcPr>
            <w:tcW w:w="1399" w:type="dxa"/>
            <w:vAlign w:val="center"/>
          </w:tcPr>
          <w:p w:rsidR="005F33AE" w:rsidRDefault="005F33AE">
            <w:pPr>
              <w:snapToGrid w:val="0"/>
              <w:textAlignment w:val="baseline"/>
              <w:rPr>
                <w:sz w:val="20"/>
              </w:rPr>
            </w:pPr>
          </w:p>
        </w:tc>
        <w:tc>
          <w:tcPr>
            <w:tcW w:w="1276" w:type="dxa"/>
            <w:vAlign w:val="center"/>
          </w:tcPr>
          <w:p w:rsidR="005F33AE" w:rsidRDefault="005F33AE">
            <w:pPr>
              <w:snapToGrid w:val="0"/>
              <w:textAlignment w:val="baseline"/>
              <w:rPr>
                <w:rFonts w:ascii="仿宋" w:eastAsia="仿宋" w:hAnsi="仿宋" w:cs="宋体-18030"/>
                <w:bCs/>
                <w:sz w:val="20"/>
                <w:szCs w:val="21"/>
              </w:rPr>
            </w:pPr>
          </w:p>
        </w:tc>
        <w:tc>
          <w:tcPr>
            <w:tcW w:w="2229" w:type="dxa"/>
            <w:vAlign w:val="center"/>
          </w:tcPr>
          <w:p w:rsidR="005F33AE" w:rsidRDefault="005F33AE">
            <w:pPr>
              <w:snapToGrid w:val="0"/>
              <w:jc w:val="center"/>
              <w:textAlignment w:val="baseline"/>
              <w:rPr>
                <w:rFonts w:ascii="仿宋" w:eastAsia="仿宋" w:hAnsi="仿宋" w:cs="宋体-18030"/>
                <w:bCs/>
                <w:sz w:val="20"/>
                <w:szCs w:val="21"/>
              </w:rPr>
            </w:pPr>
          </w:p>
        </w:tc>
        <w:tc>
          <w:tcPr>
            <w:tcW w:w="1512" w:type="dxa"/>
            <w:vAlign w:val="center"/>
          </w:tcPr>
          <w:p w:rsidR="005F33AE" w:rsidRDefault="005F33AE">
            <w:pPr>
              <w:snapToGrid w:val="0"/>
              <w:jc w:val="center"/>
              <w:textAlignment w:val="baseline"/>
              <w:rPr>
                <w:rFonts w:ascii="仿宋" w:eastAsia="仿宋" w:hAnsi="仿宋" w:cs="宋体-18030"/>
                <w:bCs/>
                <w:sz w:val="20"/>
                <w:szCs w:val="21"/>
              </w:rPr>
            </w:pPr>
          </w:p>
        </w:tc>
        <w:tc>
          <w:tcPr>
            <w:tcW w:w="2336" w:type="dxa"/>
            <w:vAlign w:val="center"/>
          </w:tcPr>
          <w:p w:rsidR="005F33AE" w:rsidRDefault="005F33AE">
            <w:pPr>
              <w:snapToGrid w:val="0"/>
              <w:jc w:val="center"/>
              <w:textAlignment w:val="baseline"/>
              <w:rPr>
                <w:rFonts w:ascii="仿宋" w:eastAsia="仿宋" w:hAnsi="仿宋" w:cs="宋体-18030"/>
                <w:bCs/>
                <w:sz w:val="20"/>
                <w:szCs w:val="21"/>
              </w:rPr>
            </w:pPr>
          </w:p>
        </w:tc>
        <w:tc>
          <w:tcPr>
            <w:tcW w:w="1882" w:type="dxa"/>
            <w:vAlign w:val="center"/>
          </w:tcPr>
          <w:p w:rsidR="005F33AE" w:rsidRDefault="005F33AE">
            <w:pPr>
              <w:snapToGrid w:val="0"/>
              <w:textAlignment w:val="baseline"/>
              <w:rPr>
                <w:rFonts w:ascii="仿宋" w:eastAsia="仿宋" w:hAnsi="仿宋" w:cs="宋体-18030"/>
                <w:bCs/>
                <w:sz w:val="20"/>
                <w:szCs w:val="21"/>
              </w:rPr>
            </w:pPr>
          </w:p>
        </w:tc>
        <w:tc>
          <w:tcPr>
            <w:tcW w:w="1427" w:type="dxa"/>
          </w:tcPr>
          <w:p w:rsidR="005F33AE" w:rsidRDefault="005F33AE">
            <w:pPr>
              <w:snapToGrid w:val="0"/>
              <w:textAlignment w:val="baseline"/>
              <w:rPr>
                <w:rFonts w:ascii="仿宋" w:eastAsia="仿宋" w:hAnsi="仿宋" w:cs="宋体-18030"/>
                <w:bCs/>
                <w:sz w:val="20"/>
                <w:szCs w:val="21"/>
              </w:rPr>
            </w:pPr>
          </w:p>
        </w:tc>
        <w:tc>
          <w:tcPr>
            <w:tcW w:w="1419" w:type="dxa"/>
          </w:tcPr>
          <w:p w:rsidR="005F33AE" w:rsidRDefault="005F33AE">
            <w:pPr>
              <w:snapToGrid w:val="0"/>
              <w:textAlignment w:val="baseline"/>
              <w:rPr>
                <w:b/>
                <w:sz w:val="18"/>
                <w:szCs w:val="18"/>
              </w:rPr>
            </w:pPr>
          </w:p>
        </w:tc>
      </w:tr>
      <w:tr w:rsidR="005F33AE">
        <w:trPr>
          <w:cantSplit/>
          <w:trHeight w:val="567"/>
          <w:jc w:val="center"/>
        </w:trPr>
        <w:tc>
          <w:tcPr>
            <w:tcW w:w="3369" w:type="dxa"/>
            <w:gridSpan w:val="3"/>
            <w:vAlign w:val="center"/>
          </w:tcPr>
          <w:p w:rsidR="005F33AE" w:rsidRDefault="00F83B8E">
            <w:pPr>
              <w:snapToGrid w:val="0"/>
              <w:ind w:left="180"/>
              <w:jc w:val="center"/>
              <w:textAlignment w:val="baseline"/>
              <w:rPr>
                <w:rFonts w:ascii="仿宋" w:eastAsia="仿宋" w:hAnsi="仿宋" w:cs="宋体-18030"/>
                <w:b/>
                <w:sz w:val="20"/>
                <w:szCs w:val="21"/>
              </w:rPr>
            </w:pPr>
            <w:r>
              <w:rPr>
                <w:rFonts w:ascii="仿宋" w:eastAsia="仿宋" w:hAnsi="仿宋" w:cs="宋体-18030" w:hint="eastAsia"/>
                <w:b/>
                <w:bCs/>
                <w:szCs w:val="21"/>
              </w:rPr>
              <w:t>审  查  结   论</w:t>
            </w:r>
          </w:p>
        </w:tc>
        <w:tc>
          <w:tcPr>
            <w:tcW w:w="2229" w:type="dxa"/>
            <w:vAlign w:val="center"/>
          </w:tcPr>
          <w:p w:rsidR="005F33AE" w:rsidRDefault="005F33AE">
            <w:pPr>
              <w:snapToGrid w:val="0"/>
              <w:spacing w:line="300" w:lineRule="exact"/>
              <w:textAlignment w:val="baseline"/>
              <w:rPr>
                <w:rFonts w:ascii="仿宋" w:eastAsia="仿宋" w:hAnsi="仿宋" w:cs="宋体-18030"/>
                <w:b/>
                <w:sz w:val="20"/>
                <w:szCs w:val="21"/>
              </w:rPr>
            </w:pPr>
          </w:p>
        </w:tc>
        <w:tc>
          <w:tcPr>
            <w:tcW w:w="3848" w:type="dxa"/>
            <w:gridSpan w:val="2"/>
            <w:vAlign w:val="center"/>
          </w:tcPr>
          <w:p w:rsidR="005F33AE" w:rsidRDefault="005F33AE">
            <w:pPr>
              <w:snapToGrid w:val="0"/>
              <w:spacing w:line="300" w:lineRule="exact"/>
              <w:textAlignment w:val="baseline"/>
              <w:rPr>
                <w:rFonts w:ascii="仿宋" w:eastAsia="仿宋" w:hAnsi="仿宋" w:cs="宋体-18030"/>
                <w:b/>
                <w:sz w:val="20"/>
                <w:szCs w:val="21"/>
              </w:rPr>
            </w:pPr>
          </w:p>
        </w:tc>
        <w:tc>
          <w:tcPr>
            <w:tcW w:w="1882" w:type="dxa"/>
            <w:vAlign w:val="center"/>
          </w:tcPr>
          <w:p w:rsidR="005F33AE" w:rsidRDefault="005F33AE">
            <w:pPr>
              <w:snapToGrid w:val="0"/>
              <w:spacing w:line="300" w:lineRule="exact"/>
              <w:textAlignment w:val="baseline"/>
              <w:rPr>
                <w:rFonts w:ascii="仿宋" w:eastAsia="仿宋" w:hAnsi="仿宋" w:cs="宋体-18030"/>
                <w:b/>
                <w:sz w:val="20"/>
                <w:szCs w:val="21"/>
              </w:rPr>
            </w:pPr>
          </w:p>
        </w:tc>
        <w:tc>
          <w:tcPr>
            <w:tcW w:w="1427" w:type="dxa"/>
          </w:tcPr>
          <w:p w:rsidR="005F33AE" w:rsidRDefault="005F33AE">
            <w:pPr>
              <w:snapToGrid w:val="0"/>
              <w:spacing w:line="300" w:lineRule="exact"/>
              <w:textAlignment w:val="baseline"/>
              <w:rPr>
                <w:rFonts w:ascii="仿宋" w:eastAsia="仿宋" w:hAnsi="仿宋" w:cs="宋体-18030"/>
                <w:b/>
                <w:sz w:val="20"/>
                <w:szCs w:val="21"/>
              </w:rPr>
            </w:pPr>
          </w:p>
        </w:tc>
        <w:tc>
          <w:tcPr>
            <w:tcW w:w="1419" w:type="dxa"/>
          </w:tcPr>
          <w:p w:rsidR="005F33AE" w:rsidRDefault="005F33AE">
            <w:pPr>
              <w:snapToGrid w:val="0"/>
              <w:textAlignment w:val="baseline"/>
              <w:rPr>
                <w:b/>
                <w:sz w:val="18"/>
                <w:szCs w:val="18"/>
              </w:rPr>
            </w:pPr>
          </w:p>
        </w:tc>
      </w:tr>
    </w:tbl>
    <w:p w:rsidR="005F33AE" w:rsidRDefault="00F83B8E">
      <w:pPr>
        <w:snapToGrid w:val="0"/>
        <w:spacing w:before="143" w:line="300" w:lineRule="exact"/>
        <w:textAlignment w:val="baseline"/>
        <w:rPr>
          <w:rFonts w:ascii="Arial" w:hAnsi="Arial" w:cs="Arial"/>
          <w:bCs/>
          <w:sz w:val="20"/>
        </w:rPr>
      </w:pPr>
      <w:r>
        <w:rPr>
          <w:rFonts w:ascii="Arial" w:hAnsi="Arial" w:cs="Arial" w:hint="eastAsia"/>
          <w:bCs/>
        </w:rPr>
        <w:t>说明：</w:t>
      </w:r>
      <w:r>
        <w:rPr>
          <w:rFonts w:ascii="Arial" w:hAnsi="Arial" w:cs="Arial" w:hint="eastAsia"/>
          <w:bCs/>
        </w:rPr>
        <w:t>1</w:t>
      </w:r>
      <w:r>
        <w:rPr>
          <w:rFonts w:ascii="Arial" w:hAnsi="Arial" w:cs="Arial" w:hint="eastAsia"/>
          <w:bCs/>
        </w:rPr>
        <w:t>、审查通过用“○”表示；未通过用“×”表示。结论用“通过”或“未通过”表示。</w:t>
      </w:r>
    </w:p>
    <w:p w:rsidR="005F33AE" w:rsidRDefault="00F83B8E">
      <w:pPr>
        <w:snapToGrid w:val="0"/>
        <w:spacing w:line="300" w:lineRule="exact"/>
        <w:textAlignment w:val="baseline"/>
        <w:rPr>
          <w:rFonts w:ascii="Arial" w:hAnsi="Arial" w:cs="Arial"/>
          <w:bCs/>
          <w:sz w:val="20"/>
        </w:rPr>
      </w:pPr>
      <w:r>
        <w:rPr>
          <w:rFonts w:ascii="Arial" w:hAnsi="Arial" w:cs="Arial" w:hint="eastAsia"/>
          <w:bCs/>
        </w:rPr>
        <w:t xml:space="preserve">      2</w:t>
      </w:r>
      <w:r>
        <w:rPr>
          <w:rFonts w:ascii="Arial" w:hAnsi="Arial" w:cs="Arial" w:hint="eastAsia"/>
          <w:bCs/>
        </w:rPr>
        <w:t>、只有全部项目通过初步审查时，结论为“通过”，否则为“未通过”。</w:t>
      </w:r>
    </w:p>
    <w:p w:rsidR="005F33AE" w:rsidRDefault="00F83B8E">
      <w:pPr>
        <w:snapToGrid w:val="0"/>
        <w:jc w:val="left"/>
        <w:textAlignment w:val="baseline"/>
        <w:rPr>
          <w:sz w:val="20"/>
        </w:rPr>
      </w:pPr>
      <w:r>
        <w:rPr>
          <w:rFonts w:hint="eastAsia"/>
        </w:rPr>
        <w:t>评委签名：</w:t>
      </w:r>
      <w:r>
        <w:rPr>
          <w:rFonts w:ascii="宋体"/>
          <w:b/>
          <w:bCs/>
          <w:sz w:val="32"/>
        </w:rPr>
        <w:t xml:space="preserve"> </w:t>
      </w:r>
    </w:p>
    <w:p w:rsidR="005F33AE" w:rsidRDefault="00F83B8E">
      <w:pPr>
        <w:snapToGrid w:val="0"/>
        <w:jc w:val="left"/>
        <w:textAlignment w:val="baseline"/>
        <w:rPr>
          <w:sz w:val="20"/>
        </w:rPr>
        <w:sectPr w:rsidR="005F33AE">
          <w:pgSz w:w="16838" w:h="11906" w:orient="landscape"/>
          <w:pgMar w:top="1800" w:right="1440" w:bottom="1800" w:left="1440" w:header="720" w:footer="891" w:gutter="0"/>
          <w:cols w:space="720"/>
          <w:docGrid w:linePitch="286"/>
        </w:sectPr>
      </w:pPr>
      <w:r>
        <w:rPr>
          <w:rFonts w:hint="eastAsia"/>
        </w:rPr>
        <w:t>监督签名：</w:t>
      </w:r>
      <w:r>
        <w:rPr>
          <w:rFonts w:hint="eastAsia"/>
        </w:rPr>
        <w:t xml:space="preserve">                                                                    </w:t>
      </w: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p>
    <w:p w:rsidR="005F33AE" w:rsidRDefault="00F83B8E">
      <w:pPr>
        <w:snapToGrid w:val="0"/>
        <w:spacing w:line="360" w:lineRule="auto"/>
        <w:jc w:val="left"/>
        <w:textAlignment w:val="baseline"/>
        <w:rPr>
          <w:rFonts w:ascii="宋体" w:hAnsi="宋体"/>
          <w:b/>
          <w:sz w:val="20"/>
          <w:szCs w:val="21"/>
        </w:rPr>
      </w:pPr>
      <w:r>
        <w:rPr>
          <w:rFonts w:ascii="宋体" w:hAnsi="宋体" w:hint="eastAsia"/>
          <w:b/>
          <w:szCs w:val="21"/>
        </w:rPr>
        <w:lastRenderedPageBreak/>
        <w:t>附表4.</w:t>
      </w:r>
      <w:bookmarkStart w:id="78" w:name="_Toc46245962"/>
      <w:r>
        <w:rPr>
          <w:rFonts w:ascii="宋体" w:hAnsi="宋体" w:hint="eastAsia"/>
          <w:b/>
          <w:szCs w:val="21"/>
        </w:rPr>
        <w:t>推荐式选票</w:t>
      </w:r>
      <w:bookmarkEnd w:id="78"/>
    </w:p>
    <w:p w:rsidR="005F33AE" w:rsidRDefault="00F83B8E">
      <w:pPr>
        <w:snapToGrid w:val="0"/>
        <w:jc w:val="center"/>
        <w:textAlignment w:val="baseline"/>
        <w:rPr>
          <w:rFonts w:ascii="宋体" w:hAnsi="宋体"/>
          <w:b/>
          <w:sz w:val="36"/>
          <w:szCs w:val="36"/>
          <w:u w:val="single"/>
        </w:rPr>
      </w:pPr>
      <w:r>
        <w:rPr>
          <w:rFonts w:ascii="宋体" w:hAnsi="宋体" w:hint="eastAsia"/>
          <w:b/>
          <w:sz w:val="36"/>
          <w:szCs w:val="36"/>
          <w:u w:val="single" w:color="000000"/>
        </w:rPr>
        <w:t xml:space="preserve">                           </w:t>
      </w:r>
      <w:r>
        <w:rPr>
          <w:rFonts w:ascii="宋体" w:hAnsi="宋体" w:hint="eastAsia"/>
          <w:b/>
          <w:sz w:val="32"/>
          <w:szCs w:val="32"/>
          <w:u w:val="single" w:color="000000"/>
        </w:rPr>
        <w:t>项目</w:t>
      </w:r>
      <w:r>
        <w:rPr>
          <w:rFonts w:ascii="宋体" w:hAnsi="宋体" w:hint="eastAsia"/>
          <w:b/>
          <w:sz w:val="32"/>
          <w:szCs w:val="32"/>
        </w:rPr>
        <w:t>第X轮投票</w:t>
      </w:r>
      <w:r>
        <w:rPr>
          <w:rFonts w:ascii="宋体" w:hAnsi="宋体" w:hint="eastAsia"/>
          <w:b/>
          <w:sz w:val="32"/>
          <w:szCs w:val="32"/>
          <w:u w:val="single" w:color="000000"/>
        </w:rPr>
        <w:t>推荐式选票</w:t>
      </w:r>
    </w:p>
    <w:tbl>
      <w:tblPr>
        <w:tblW w:w="1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1"/>
        <w:gridCol w:w="7332"/>
        <w:gridCol w:w="2005"/>
        <w:gridCol w:w="3892"/>
      </w:tblGrid>
      <w:tr w:rsidR="005F33AE">
        <w:trPr>
          <w:trHeight w:val="99"/>
          <w:jc w:val="center"/>
        </w:trPr>
        <w:tc>
          <w:tcPr>
            <w:tcW w:w="1551" w:type="dxa"/>
          </w:tcPr>
          <w:p w:rsidR="005F33AE" w:rsidRDefault="00F83B8E">
            <w:pPr>
              <w:snapToGrid w:val="0"/>
              <w:jc w:val="center"/>
              <w:textAlignment w:val="baseline"/>
              <w:rPr>
                <w:b/>
                <w:sz w:val="20"/>
                <w:szCs w:val="24"/>
              </w:rPr>
            </w:pPr>
            <w:r>
              <w:rPr>
                <w:rFonts w:hint="eastAsia"/>
                <w:b/>
                <w:sz w:val="24"/>
                <w:szCs w:val="24"/>
              </w:rPr>
              <w:t>序号</w:t>
            </w:r>
          </w:p>
        </w:tc>
        <w:tc>
          <w:tcPr>
            <w:tcW w:w="7332" w:type="dxa"/>
          </w:tcPr>
          <w:p w:rsidR="005F33AE" w:rsidRDefault="00F83B8E">
            <w:pPr>
              <w:snapToGrid w:val="0"/>
              <w:jc w:val="center"/>
              <w:textAlignment w:val="baseline"/>
              <w:rPr>
                <w:b/>
                <w:sz w:val="20"/>
                <w:szCs w:val="24"/>
              </w:rPr>
            </w:pPr>
            <w:r>
              <w:rPr>
                <w:rFonts w:hint="eastAsia"/>
                <w:b/>
                <w:sz w:val="24"/>
                <w:szCs w:val="24"/>
              </w:rPr>
              <w:t>参选人</w:t>
            </w:r>
          </w:p>
        </w:tc>
        <w:tc>
          <w:tcPr>
            <w:tcW w:w="2005" w:type="dxa"/>
          </w:tcPr>
          <w:p w:rsidR="005F33AE" w:rsidRDefault="00F83B8E">
            <w:pPr>
              <w:snapToGrid w:val="0"/>
              <w:jc w:val="center"/>
              <w:textAlignment w:val="baseline"/>
              <w:rPr>
                <w:b/>
                <w:sz w:val="20"/>
                <w:szCs w:val="24"/>
              </w:rPr>
            </w:pPr>
            <w:r>
              <w:rPr>
                <w:rFonts w:hint="eastAsia"/>
                <w:b/>
                <w:sz w:val="24"/>
                <w:szCs w:val="24"/>
              </w:rPr>
              <w:t>投票意见</w:t>
            </w:r>
          </w:p>
        </w:tc>
        <w:tc>
          <w:tcPr>
            <w:tcW w:w="3892" w:type="dxa"/>
          </w:tcPr>
          <w:p w:rsidR="005F33AE" w:rsidRDefault="00F83B8E">
            <w:pPr>
              <w:snapToGrid w:val="0"/>
              <w:jc w:val="center"/>
              <w:textAlignment w:val="baseline"/>
              <w:rPr>
                <w:b/>
                <w:sz w:val="20"/>
                <w:szCs w:val="24"/>
              </w:rPr>
            </w:pPr>
            <w:r>
              <w:rPr>
                <w:rFonts w:hint="eastAsia"/>
                <w:b/>
                <w:sz w:val="24"/>
                <w:szCs w:val="24"/>
              </w:rPr>
              <w:t>投票理由</w:t>
            </w:r>
          </w:p>
        </w:tc>
      </w:tr>
      <w:tr w:rsidR="005F33AE">
        <w:trPr>
          <w:trHeight w:hRule="exact" w:val="499"/>
          <w:jc w:val="center"/>
        </w:trPr>
        <w:tc>
          <w:tcPr>
            <w:tcW w:w="1551" w:type="dxa"/>
            <w:vAlign w:val="center"/>
          </w:tcPr>
          <w:p w:rsidR="005F33AE" w:rsidRDefault="00F83B8E">
            <w:pPr>
              <w:snapToGrid w:val="0"/>
              <w:jc w:val="center"/>
              <w:textAlignment w:val="baseline"/>
              <w:rPr>
                <w:rFonts w:ascii="宋体" w:hAnsi="宋体" w:cs="宋体"/>
                <w:sz w:val="28"/>
                <w:szCs w:val="28"/>
              </w:rPr>
            </w:pPr>
            <w:r>
              <w:rPr>
                <w:rFonts w:ascii="宋体" w:hAnsi="宋体" w:hint="eastAsia"/>
                <w:sz w:val="28"/>
                <w:szCs w:val="28"/>
              </w:rPr>
              <w:t>1</w:t>
            </w:r>
          </w:p>
        </w:tc>
        <w:tc>
          <w:tcPr>
            <w:tcW w:w="7332" w:type="dxa"/>
            <w:vAlign w:val="center"/>
          </w:tcPr>
          <w:p w:rsidR="005F33AE" w:rsidRDefault="005F33AE">
            <w:pPr>
              <w:snapToGrid w:val="0"/>
              <w:jc w:val="left"/>
              <w:textAlignment w:val="baseline"/>
              <w:rPr>
                <w:rFonts w:ascii="宋体" w:hAnsi="宋体" w:cs="Arial"/>
                <w:kern w:val="0"/>
                <w:sz w:val="20"/>
                <w:szCs w:val="24"/>
              </w:rPr>
            </w:pPr>
          </w:p>
        </w:tc>
        <w:tc>
          <w:tcPr>
            <w:tcW w:w="2005" w:type="dxa"/>
            <w:vAlign w:val="center"/>
          </w:tcPr>
          <w:p w:rsidR="005F33AE" w:rsidRDefault="005F33AE">
            <w:pPr>
              <w:snapToGrid w:val="0"/>
              <w:jc w:val="center"/>
              <w:textAlignment w:val="baseline"/>
              <w:rPr>
                <w:rFonts w:ascii="宋体" w:hAnsi="宋体"/>
                <w:sz w:val="22"/>
              </w:rPr>
            </w:pPr>
          </w:p>
        </w:tc>
        <w:tc>
          <w:tcPr>
            <w:tcW w:w="3892" w:type="dxa"/>
            <w:vAlign w:val="center"/>
          </w:tcPr>
          <w:p w:rsidR="005F33AE" w:rsidRDefault="005F33AE">
            <w:pPr>
              <w:snapToGrid w:val="0"/>
              <w:jc w:val="center"/>
              <w:textAlignment w:val="baseline"/>
              <w:rPr>
                <w:rFonts w:ascii="宋体" w:hAnsi="宋体"/>
                <w:sz w:val="22"/>
              </w:rPr>
            </w:pPr>
          </w:p>
        </w:tc>
      </w:tr>
      <w:tr w:rsidR="005F33AE">
        <w:trPr>
          <w:trHeight w:hRule="exact" w:val="499"/>
          <w:jc w:val="center"/>
        </w:trPr>
        <w:tc>
          <w:tcPr>
            <w:tcW w:w="1551" w:type="dxa"/>
            <w:vAlign w:val="center"/>
          </w:tcPr>
          <w:p w:rsidR="005F33AE" w:rsidRDefault="00F83B8E">
            <w:pPr>
              <w:snapToGrid w:val="0"/>
              <w:jc w:val="center"/>
              <w:textAlignment w:val="baseline"/>
              <w:rPr>
                <w:rFonts w:ascii="宋体" w:hAnsi="宋体"/>
                <w:sz w:val="28"/>
                <w:szCs w:val="28"/>
              </w:rPr>
            </w:pPr>
            <w:r>
              <w:rPr>
                <w:rFonts w:ascii="宋体" w:hAnsi="宋体" w:hint="eastAsia"/>
                <w:sz w:val="28"/>
                <w:szCs w:val="28"/>
              </w:rPr>
              <w:t>2</w:t>
            </w:r>
          </w:p>
        </w:tc>
        <w:tc>
          <w:tcPr>
            <w:tcW w:w="7332" w:type="dxa"/>
            <w:vAlign w:val="center"/>
          </w:tcPr>
          <w:p w:rsidR="005F33AE" w:rsidRDefault="005F33AE">
            <w:pPr>
              <w:snapToGrid w:val="0"/>
              <w:jc w:val="left"/>
              <w:textAlignment w:val="baseline"/>
              <w:rPr>
                <w:rFonts w:cs="Arial"/>
                <w:sz w:val="20"/>
                <w:szCs w:val="24"/>
              </w:rPr>
            </w:pPr>
          </w:p>
        </w:tc>
        <w:tc>
          <w:tcPr>
            <w:tcW w:w="2005" w:type="dxa"/>
            <w:vAlign w:val="center"/>
          </w:tcPr>
          <w:p w:rsidR="005F33AE" w:rsidRDefault="005F33AE">
            <w:pPr>
              <w:snapToGrid w:val="0"/>
              <w:jc w:val="center"/>
              <w:textAlignment w:val="baseline"/>
              <w:rPr>
                <w:rFonts w:ascii="宋体" w:hAnsi="宋体"/>
                <w:sz w:val="22"/>
              </w:rPr>
            </w:pPr>
          </w:p>
        </w:tc>
        <w:tc>
          <w:tcPr>
            <w:tcW w:w="3892" w:type="dxa"/>
            <w:vAlign w:val="center"/>
          </w:tcPr>
          <w:p w:rsidR="005F33AE" w:rsidRDefault="005F33AE">
            <w:pPr>
              <w:snapToGrid w:val="0"/>
              <w:jc w:val="center"/>
              <w:textAlignment w:val="baseline"/>
              <w:rPr>
                <w:rFonts w:ascii="宋体" w:hAnsi="宋体"/>
                <w:sz w:val="22"/>
              </w:rPr>
            </w:pPr>
          </w:p>
        </w:tc>
      </w:tr>
      <w:tr w:rsidR="005F33AE">
        <w:trPr>
          <w:trHeight w:hRule="exact" w:val="499"/>
          <w:jc w:val="center"/>
        </w:trPr>
        <w:tc>
          <w:tcPr>
            <w:tcW w:w="1551" w:type="dxa"/>
            <w:vAlign w:val="center"/>
          </w:tcPr>
          <w:p w:rsidR="005F33AE" w:rsidRDefault="00F83B8E">
            <w:pPr>
              <w:snapToGrid w:val="0"/>
              <w:jc w:val="center"/>
              <w:textAlignment w:val="baseline"/>
              <w:rPr>
                <w:rFonts w:ascii="宋体" w:hAnsi="宋体"/>
                <w:sz w:val="28"/>
                <w:szCs w:val="28"/>
              </w:rPr>
            </w:pPr>
            <w:r>
              <w:rPr>
                <w:rFonts w:ascii="宋体" w:hAnsi="宋体" w:hint="eastAsia"/>
                <w:sz w:val="28"/>
                <w:szCs w:val="28"/>
              </w:rPr>
              <w:t>3</w:t>
            </w:r>
          </w:p>
        </w:tc>
        <w:tc>
          <w:tcPr>
            <w:tcW w:w="7332" w:type="dxa"/>
            <w:vAlign w:val="center"/>
          </w:tcPr>
          <w:p w:rsidR="005F33AE" w:rsidRDefault="005F33AE">
            <w:pPr>
              <w:snapToGrid w:val="0"/>
              <w:jc w:val="left"/>
              <w:textAlignment w:val="baseline"/>
              <w:rPr>
                <w:rFonts w:cs="Arial"/>
                <w:sz w:val="20"/>
                <w:szCs w:val="24"/>
              </w:rPr>
            </w:pPr>
          </w:p>
        </w:tc>
        <w:tc>
          <w:tcPr>
            <w:tcW w:w="2005" w:type="dxa"/>
            <w:vAlign w:val="center"/>
          </w:tcPr>
          <w:p w:rsidR="005F33AE" w:rsidRDefault="005F33AE">
            <w:pPr>
              <w:snapToGrid w:val="0"/>
              <w:jc w:val="center"/>
              <w:textAlignment w:val="baseline"/>
              <w:rPr>
                <w:rFonts w:ascii="宋体" w:hAnsi="宋体"/>
                <w:sz w:val="22"/>
              </w:rPr>
            </w:pPr>
          </w:p>
        </w:tc>
        <w:tc>
          <w:tcPr>
            <w:tcW w:w="3892" w:type="dxa"/>
            <w:vAlign w:val="center"/>
          </w:tcPr>
          <w:p w:rsidR="005F33AE" w:rsidRDefault="005F33AE">
            <w:pPr>
              <w:snapToGrid w:val="0"/>
              <w:jc w:val="center"/>
              <w:textAlignment w:val="baseline"/>
              <w:rPr>
                <w:rFonts w:ascii="宋体" w:hAnsi="宋体"/>
                <w:sz w:val="22"/>
              </w:rPr>
            </w:pPr>
          </w:p>
        </w:tc>
      </w:tr>
      <w:tr w:rsidR="005F33AE">
        <w:trPr>
          <w:trHeight w:hRule="exact" w:val="499"/>
          <w:jc w:val="center"/>
        </w:trPr>
        <w:tc>
          <w:tcPr>
            <w:tcW w:w="1551" w:type="dxa"/>
            <w:vAlign w:val="center"/>
          </w:tcPr>
          <w:p w:rsidR="005F33AE" w:rsidRDefault="00F83B8E">
            <w:pPr>
              <w:snapToGrid w:val="0"/>
              <w:jc w:val="center"/>
              <w:textAlignment w:val="baseline"/>
              <w:rPr>
                <w:rFonts w:ascii="宋体" w:hAnsi="宋体"/>
                <w:sz w:val="28"/>
                <w:szCs w:val="28"/>
              </w:rPr>
            </w:pPr>
            <w:r>
              <w:rPr>
                <w:rFonts w:ascii="宋体" w:hAnsi="宋体" w:hint="eastAsia"/>
                <w:sz w:val="28"/>
                <w:szCs w:val="28"/>
              </w:rPr>
              <w:t>4</w:t>
            </w:r>
          </w:p>
        </w:tc>
        <w:tc>
          <w:tcPr>
            <w:tcW w:w="7332" w:type="dxa"/>
            <w:vAlign w:val="center"/>
          </w:tcPr>
          <w:p w:rsidR="005F33AE" w:rsidRDefault="005F33AE">
            <w:pPr>
              <w:snapToGrid w:val="0"/>
              <w:jc w:val="left"/>
              <w:textAlignment w:val="baseline"/>
              <w:rPr>
                <w:rFonts w:cs="Arial"/>
                <w:sz w:val="20"/>
                <w:szCs w:val="24"/>
              </w:rPr>
            </w:pPr>
          </w:p>
        </w:tc>
        <w:tc>
          <w:tcPr>
            <w:tcW w:w="2005" w:type="dxa"/>
            <w:vAlign w:val="center"/>
          </w:tcPr>
          <w:p w:rsidR="005F33AE" w:rsidRDefault="005F33AE">
            <w:pPr>
              <w:snapToGrid w:val="0"/>
              <w:jc w:val="center"/>
              <w:textAlignment w:val="baseline"/>
              <w:rPr>
                <w:rFonts w:ascii="宋体" w:hAnsi="宋体"/>
                <w:sz w:val="22"/>
              </w:rPr>
            </w:pPr>
          </w:p>
        </w:tc>
        <w:tc>
          <w:tcPr>
            <w:tcW w:w="3892" w:type="dxa"/>
            <w:vAlign w:val="center"/>
          </w:tcPr>
          <w:p w:rsidR="005F33AE" w:rsidRDefault="005F33AE">
            <w:pPr>
              <w:snapToGrid w:val="0"/>
              <w:jc w:val="center"/>
              <w:textAlignment w:val="baseline"/>
              <w:rPr>
                <w:rFonts w:ascii="宋体" w:hAnsi="宋体"/>
                <w:sz w:val="22"/>
              </w:rPr>
            </w:pPr>
          </w:p>
        </w:tc>
      </w:tr>
      <w:tr w:rsidR="005F33AE">
        <w:trPr>
          <w:trHeight w:hRule="exact" w:val="499"/>
          <w:jc w:val="center"/>
        </w:trPr>
        <w:tc>
          <w:tcPr>
            <w:tcW w:w="1551" w:type="dxa"/>
            <w:vAlign w:val="center"/>
          </w:tcPr>
          <w:p w:rsidR="005F33AE" w:rsidRDefault="00F83B8E">
            <w:pPr>
              <w:snapToGrid w:val="0"/>
              <w:jc w:val="center"/>
              <w:textAlignment w:val="baseline"/>
              <w:rPr>
                <w:rFonts w:ascii="宋体" w:hAnsi="宋体"/>
                <w:sz w:val="28"/>
                <w:szCs w:val="28"/>
              </w:rPr>
            </w:pPr>
            <w:r>
              <w:rPr>
                <w:rFonts w:ascii="宋体" w:hAnsi="宋体" w:hint="eastAsia"/>
                <w:sz w:val="28"/>
                <w:szCs w:val="28"/>
              </w:rPr>
              <w:t>5</w:t>
            </w:r>
          </w:p>
        </w:tc>
        <w:tc>
          <w:tcPr>
            <w:tcW w:w="7332" w:type="dxa"/>
            <w:vAlign w:val="center"/>
          </w:tcPr>
          <w:p w:rsidR="005F33AE" w:rsidRDefault="005F33AE">
            <w:pPr>
              <w:snapToGrid w:val="0"/>
              <w:jc w:val="left"/>
              <w:textAlignment w:val="baseline"/>
              <w:rPr>
                <w:rFonts w:cs="Arial"/>
                <w:sz w:val="20"/>
                <w:szCs w:val="24"/>
              </w:rPr>
            </w:pPr>
          </w:p>
        </w:tc>
        <w:tc>
          <w:tcPr>
            <w:tcW w:w="2005" w:type="dxa"/>
            <w:vAlign w:val="center"/>
          </w:tcPr>
          <w:p w:rsidR="005F33AE" w:rsidRDefault="005F33AE">
            <w:pPr>
              <w:snapToGrid w:val="0"/>
              <w:jc w:val="center"/>
              <w:textAlignment w:val="baseline"/>
              <w:rPr>
                <w:rFonts w:ascii="宋体" w:hAnsi="宋体"/>
                <w:sz w:val="22"/>
              </w:rPr>
            </w:pPr>
          </w:p>
        </w:tc>
        <w:tc>
          <w:tcPr>
            <w:tcW w:w="3892" w:type="dxa"/>
            <w:vAlign w:val="center"/>
          </w:tcPr>
          <w:p w:rsidR="005F33AE" w:rsidRDefault="005F33AE">
            <w:pPr>
              <w:snapToGrid w:val="0"/>
              <w:jc w:val="center"/>
              <w:textAlignment w:val="baseline"/>
              <w:rPr>
                <w:rFonts w:ascii="宋体" w:hAnsi="宋体"/>
                <w:sz w:val="22"/>
              </w:rPr>
            </w:pPr>
          </w:p>
        </w:tc>
      </w:tr>
      <w:tr w:rsidR="005F33AE">
        <w:trPr>
          <w:trHeight w:val="235"/>
          <w:jc w:val="center"/>
        </w:trPr>
        <w:tc>
          <w:tcPr>
            <w:tcW w:w="14780" w:type="dxa"/>
            <w:gridSpan w:val="4"/>
            <w:vAlign w:val="center"/>
          </w:tcPr>
          <w:p w:rsidR="005F33AE" w:rsidRDefault="00F83B8E">
            <w:pPr>
              <w:snapToGrid w:val="0"/>
              <w:jc w:val="left"/>
              <w:textAlignment w:val="baseline"/>
              <w:rPr>
                <w:rFonts w:eastAsia="仿宋_GB2312"/>
                <w:kern w:val="0"/>
                <w:sz w:val="20"/>
              </w:rPr>
            </w:pPr>
            <w:r>
              <w:rPr>
                <w:rFonts w:eastAsia="仿宋_GB2312" w:hint="eastAsia"/>
                <w:kern w:val="0"/>
                <w:sz w:val="24"/>
              </w:rPr>
              <w:t>1</w:t>
            </w:r>
            <w:r>
              <w:rPr>
                <w:rFonts w:eastAsia="仿宋_GB2312" w:hint="eastAsia"/>
                <w:kern w:val="0"/>
                <w:sz w:val="24"/>
              </w:rPr>
              <w:t>、推荐式投票，认为该参选人应被推荐，则在投票意见栏内填写：</w:t>
            </w:r>
            <w:r>
              <w:rPr>
                <w:rFonts w:eastAsia="仿宋_GB2312" w:hint="eastAsia"/>
                <w:b/>
                <w:kern w:val="0"/>
                <w:sz w:val="32"/>
                <w:szCs w:val="32"/>
              </w:rPr>
              <w:t>推荐</w:t>
            </w:r>
            <w:r>
              <w:rPr>
                <w:rFonts w:eastAsia="仿宋_GB2312" w:hint="eastAsia"/>
                <w:kern w:val="0"/>
                <w:sz w:val="24"/>
              </w:rPr>
              <w:t>，认为该参选人不应被推荐，则在投票意见栏内填写：</w:t>
            </w:r>
            <w:r>
              <w:rPr>
                <w:rFonts w:eastAsia="仿宋_GB2312" w:hint="eastAsia"/>
                <w:b/>
                <w:kern w:val="0"/>
                <w:sz w:val="48"/>
                <w:szCs w:val="48"/>
              </w:rPr>
              <w:t>/</w:t>
            </w:r>
            <w:r>
              <w:rPr>
                <w:rFonts w:eastAsia="仿宋_GB2312" w:hint="eastAsia"/>
                <w:kern w:val="0"/>
                <w:sz w:val="24"/>
              </w:rPr>
              <w:t>；</w:t>
            </w:r>
            <w:r>
              <w:rPr>
                <w:rFonts w:eastAsia="仿宋_GB2312" w:hint="eastAsia"/>
                <w:b/>
                <w:bCs/>
                <w:kern w:val="0"/>
                <w:sz w:val="24"/>
              </w:rPr>
              <w:t>被推荐的写明推荐理由</w:t>
            </w:r>
            <w:r>
              <w:rPr>
                <w:rFonts w:eastAsia="仿宋_GB2312" w:hint="eastAsia"/>
                <w:kern w:val="0"/>
                <w:sz w:val="24"/>
              </w:rPr>
              <w:t>。</w:t>
            </w:r>
          </w:p>
          <w:p w:rsidR="005F33AE" w:rsidRDefault="00F83B8E">
            <w:pPr>
              <w:snapToGrid w:val="0"/>
              <w:jc w:val="left"/>
              <w:textAlignment w:val="baseline"/>
              <w:rPr>
                <w:rFonts w:eastAsia="仿宋_GB2312"/>
                <w:kern w:val="0"/>
                <w:sz w:val="20"/>
              </w:rPr>
            </w:pPr>
            <w:r>
              <w:rPr>
                <w:rFonts w:eastAsia="仿宋_GB2312" w:hint="eastAsia"/>
                <w:kern w:val="0"/>
                <w:sz w:val="24"/>
              </w:rPr>
              <w:t>2</w:t>
            </w:r>
            <w:r>
              <w:rPr>
                <w:rFonts w:eastAsia="仿宋_GB2312" w:hint="eastAsia"/>
                <w:kern w:val="0"/>
                <w:sz w:val="24"/>
              </w:rPr>
              <w:t>、本轮推荐</w:t>
            </w:r>
            <w:r>
              <w:rPr>
                <w:rFonts w:eastAsia="仿宋_GB2312"/>
                <w:kern w:val="0"/>
                <w:sz w:val="24"/>
              </w:rPr>
              <w:t>X</w:t>
            </w:r>
            <w:r>
              <w:rPr>
                <w:rFonts w:eastAsia="仿宋_GB2312" w:hint="eastAsia"/>
                <w:kern w:val="0"/>
                <w:sz w:val="24"/>
              </w:rPr>
              <w:t>名参选人；</w:t>
            </w:r>
          </w:p>
          <w:p w:rsidR="005F33AE" w:rsidRDefault="00F83B8E">
            <w:pPr>
              <w:snapToGrid w:val="0"/>
              <w:jc w:val="left"/>
              <w:textAlignment w:val="baseline"/>
              <w:rPr>
                <w:sz w:val="20"/>
              </w:rPr>
            </w:pPr>
            <w:r>
              <w:rPr>
                <w:rFonts w:eastAsia="仿宋_GB2312" w:hint="eastAsia"/>
                <w:kern w:val="0"/>
                <w:sz w:val="24"/>
              </w:rPr>
              <w:t>3</w:t>
            </w:r>
            <w:r>
              <w:rPr>
                <w:rFonts w:eastAsia="仿宋_GB2312" w:hint="eastAsia"/>
                <w:kern w:val="0"/>
                <w:sz w:val="24"/>
              </w:rPr>
              <w:t>、对检查发现不按规定填写、不签署姓名、多选、少选、不选等不合格票，通知该评审委员会成员重新填写，直到全部票合格后方可统计得票。</w:t>
            </w:r>
            <w:r>
              <w:rPr>
                <w:rFonts w:hint="eastAsia"/>
              </w:rPr>
              <w:t xml:space="preserve">    </w:t>
            </w:r>
          </w:p>
          <w:p w:rsidR="005F33AE" w:rsidRDefault="00F83B8E">
            <w:pPr>
              <w:snapToGrid w:val="0"/>
              <w:jc w:val="left"/>
              <w:textAlignment w:val="baseline"/>
              <w:rPr>
                <w:sz w:val="20"/>
              </w:rPr>
            </w:pPr>
            <w:r>
              <w:rPr>
                <w:rFonts w:eastAsia="仿宋_GB2312" w:hint="eastAsia"/>
                <w:kern w:val="0"/>
                <w:sz w:val="24"/>
              </w:rPr>
              <w:t>4</w:t>
            </w:r>
            <w:r>
              <w:rPr>
                <w:rFonts w:eastAsia="仿宋_GB2312" w:hint="eastAsia"/>
                <w:kern w:val="0"/>
                <w:sz w:val="24"/>
              </w:rPr>
              <w:t>、上述单位为无序排名，每位评审委员会成员根据个人意见投票。</w:t>
            </w:r>
          </w:p>
        </w:tc>
      </w:tr>
      <w:tr w:rsidR="005F33AE">
        <w:trPr>
          <w:trHeight w:val="1606"/>
          <w:jc w:val="center"/>
        </w:trPr>
        <w:tc>
          <w:tcPr>
            <w:tcW w:w="14780" w:type="dxa"/>
            <w:gridSpan w:val="4"/>
          </w:tcPr>
          <w:p w:rsidR="005F33AE" w:rsidRDefault="00F83B8E">
            <w:pPr>
              <w:snapToGrid w:val="0"/>
              <w:textAlignment w:val="baseline"/>
              <w:rPr>
                <w:b/>
                <w:sz w:val="20"/>
                <w:szCs w:val="24"/>
              </w:rPr>
            </w:pPr>
            <w:r>
              <w:rPr>
                <w:rFonts w:hint="eastAsia"/>
                <w:b/>
                <w:sz w:val="24"/>
                <w:szCs w:val="24"/>
              </w:rPr>
              <w:t>评</w:t>
            </w:r>
            <w:r>
              <w:rPr>
                <w:b/>
                <w:sz w:val="24"/>
                <w:szCs w:val="24"/>
              </w:rPr>
              <w:t>审委员</w:t>
            </w:r>
            <w:r>
              <w:rPr>
                <w:rFonts w:hint="eastAsia"/>
                <w:b/>
                <w:sz w:val="24"/>
                <w:szCs w:val="24"/>
              </w:rPr>
              <w:t>会</w:t>
            </w:r>
            <w:r>
              <w:rPr>
                <w:b/>
                <w:sz w:val="24"/>
                <w:szCs w:val="24"/>
              </w:rPr>
              <w:t>评委</w:t>
            </w:r>
            <w:r>
              <w:rPr>
                <w:rFonts w:hint="eastAsia"/>
                <w:b/>
                <w:sz w:val="24"/>
                <w:szCs w:val="24"/>
              </w:rPr>
              <w:t>（签名）：</w:t>
            </w:r>
          </w:p>
          <w:p w:rsidR="005F33AE" w:rsidRDefault="005F33AE">
            <w:pPr>
              <w:snapToGrid w:val="0"/>
              <w:textAlignment w:val="baseline"/>
              <w:rPr>
                <w:b/>
                <w:sz w:val="20"/>
                <w:szCs w:val="24"/>
              </w:rPr>
            </w:pPr>
          </w:p>
          <w:p w:rsidR="005F33AE" w:rsidRDefault="005F33AE">
            <w:pPr>
              <w:snapToGrid w:val="0"/>
              <w:textAlignment w:val="baseline"/>
              <w:rPr>
                <w:sz w:val="20"/>
                <w:szCs w:val="21"/>
              </w:rPr>
            </w:pPr>
          </w:p>
          <w:p w:rsidR="005F33AE" w:rsidRDefault="005F33AE">
            <w:pPr>
              <w:snapToGrid w:val="0"/>
              <w:textAlignment w:val="baseline"/>
              <w:rPr>
                <w:sz w:val="20"/>
                <w:szCs w:val="21"/>
              </w:rPr>
            </w:pPr>
          </w:p>
          <w:p w:rsidR="005F33AE" w:rsidRDefault="00F83B8E">
            <w:pPr>
              <w:snapToGrid w:val="0"/>
              <w:textAlignment w:val="baseline"/>
              <w:rPr>
                <w:sz w:val="20"/>
              </w:rPr>
            </w:pPr>
            <w:r>
              <w:rPr>
                <w:rFonts w:hint="eastAsia"/>
                <w:szCs w:val="21"/>
              </w:rPr>
              <w:t>时间：</w:t>
            </w:r>
            <w:r>
              <w:rPr>
                <w:rFonts w:hint="eastAsia"/>
                <w:szCs w:val="21"/>
              </w:rPr>
              <w:t xml:space="preserve">  </w:t>
            </w: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szCs w:val="21"/>
              </w:rPr>
              <w:t xml:space="preserve"> </w:t>
            </w:r>
            <w:r>
              <w:rPr>
                <w:rFonts w:hint="eastAsia"/>
                <w:szCs w:val="21"/>
              </w:rPr>
              <w:t>日</w:t>
            </w:r>
          </w:p>
        </w:tc>
      </w:tr>
    </w:tbl>
    <w:p w:rsidR="005F33AE" w:rsidRDefault="005F33AE">
      <w:pPr>
        <w:snapToGrid w:val="0"/>
        <w:jc w:val="left"/>
        <w:textAlignment w:val="baseline"/>
        <w:rPr>
          <w:rFonts w:ascii="宋体" w:hAnsi="宋体"/>
          <w:b/>
          <w:bCs/>
          <w:sz w:val="24"/>
        </w:rPr>
      </w:pPr>
    </w:p>
    <w:p w:rsidR="005F33AE" w:rsidRDefault="005F33AE">
      <w:pPr>
        <w:snapToGrid w:val="0"/>
        <w:ind w:firstLineChars="2300" w:firstLine="4600"/>
        <w:textAlignment w:val="baseline"/>
        <w:rPr>
          <w:sz w:val="20"/>
        </w:rPr>
      </w:pPr>
    </w:p>
    <w:p w:rsidR="005F33AE" w:rsidRDefault="005F33AE">
      <w:pPr>
        <w:pStyle w:val="a0"/>
        <w:snapToGrid w:val="0"/>
        <w:sectPr w:rsidR="005F33AE">
          <w:pgSz w:w="16838" w:h="11906" w:orient="landscape"/>
          <w:pgMar w:top="1440" w:right="1800" w:bottom="1440" w:left="1800" w:header="720" w:footer="891" w:gutter="0"/>
          <w:cols w:space="720"/>
          <w:docGrid w:linePitch="286"/>
        </w:sectPr>
      </w:pPr>
    </w:p>
    <w:p w:rsidR="005F33AE" w:rsidRDefault="00F83B8E">
      <w:pPr>
        <w:snapToGrid w:val="0"/>
        <w:spacing w:line="360" w:lineRule="auto"/>
        <w:jc w:val="left"/>
        <w:textAlignment w:val="baseline"/>
        <w:rPr>
          <w:sz w:val="20"/>
        </w:rPr>
      </w:pPr>
      <w:bookmarkStart w:id="79" w:name="_Toc46245963"/>
      <w:r>
        <w:rPr>
          <w:rFonts w:ascii="宋体" w:hAnsi="宋体" w:hint="eastAsia"/>
          <w:b/>
          <w:szCs w:val="21"/>
        </w:rPr>
        <w:lastRenderedPageBreak/>
        <w:t>附</w:t>
      </w:r>
      <w:r>
        <w:rPr>
          <w:rFonts w:ascii="宋体" w:hAnsi="宋体"/>
          <w:b/>
          <w:szCs w:val="21"/>
        </w:rPr>
        <w:t>表</w:t>
      </w:r>
      <w:r>
        <w:rPr>
          <w:rFonts w:ascii="宋体" w:hAnsi="宋体" w:hint="eastAsia"/>
          <w:b/>
          <w:szCs w:val="21"/>
        </w:rPr>
        <w:t>5：投票统计报告</w:t>
      </w:r>
      <w:bookmarkEnd w:id="79"/>
    </w:p>
    <w:p w:rsidR="005F33AE" w:rsidRDefault="00F83B8E">
      <w:pPr>
        <w:snapToGrid w:val="0"/>
        <w:spacing w:line="560" w:lineRule="exact"/>
        <w:jc w:val="center"/>
        <w:textAlignment w:val="baseline"/>
        <w:rPr>
          <w:rFonts w:ascii="宋体" w:hAnsi="宋体"/>
          <w:b/>
          <w:sz w:val="30"/>
          <w:szCs w:val="30"/>
        </w:rPr>
      </w:pPr>
      <w:r>
        <w:rPr>
          <w:rFonts w:ascii="宋体" w:hAnsi="宋体"/>
          <w:b/>
          <w:sz w:val="32"/>
          <w:szCs w:val="32"/>
          <w:u w:val="single" w:color="000000"/>
        </w:rPr>
        <w:t xml:space="preserve"> </w:t>
      </w:r>
      <w:r>
        <w:rPr>
          <w:rFonts w:ascii="宋体" w:hAnsi="宋体" w:hint="eastAsia"/>
          <w:b/>
          <w:sz w:val="32"/>
          <w:szCs w:val="32"/>
          <w:u w:val="single" w:color="000000"/>
        </w:rPr>
        <w:t xml:space="preserve">                             项目</w:t>
      </w:r>
      <w:r>
        <w:rPr>
          <w:rFonts w:ascii="宋体" w:hAnsi="宋体" w:hint="eastAsia"/>
          <w:b/>
          <w:sz w:val="30"/>
          <w:szCs w:val="30"/>
        </w:rPr>
        <w:t>第X轮投票（推荐式选票）统计报告</w:t>
      </w:r>
    </w:p>
    <w:tbl>
      <w:tblPr>
        <w:tblW w:w="13425" w:type="dxa"/>
        <w:jc w:val="center"/>
        <w:tblLayout w:type="fixed"/>
        <w:tblLook w:val="04A0"/>
      </w:tblPr>
      <w:tblGrid>
        <w:gridCol w:w="1985"/>
        <w:gridCol w:w="8395"/>
        <w:gridCol w:w="1134"/>
        <w:gridCol w:w="1022"/>
        <w:gridCol w:w="889"/>
      </w:tblGrid>
      <w:tr w:rsidR="005F33AE">
        <w:trPr>
          <w:trHeight w:val="428"/>
          <w:tblHeader/>
          <w:jc w:val="center"/>
        </w:trPr>
        <w:tc>
          <w:tcPr>
            <w:tcW w:w="1985" w:type="dxa"/>
            <w:tcBorders>
              <w:top w:val="single" w:sz="8" w:space="0" w:color="auto"/>
              <w:left w:val="single" w:sz="8" w:space="0" w:color="auto"/>
              <w:bottom w:val="single" w:sz="6" w:space="0" w:color="auto"/>
              <w:right w:val="single" w:sz="6" w:space="0" w:color="auto"/>
            </w:tcBorders>
            <w:vAlign w:val="center"/>
          </w:tcPr>
          <w:p w:rsidR="005F33AE" w:rsidRDefault="00F83B8E">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序号</w:t>
            </w:r>
          </w:p>
        </w:tc>
        <w:tc>
          <w:tcPr>
            <w:tcW w:w="8395" w:type="dxa"/>
            <w:tcBorders>
              <w:top w:val="single" w:sz="8" w:space="0" w:color="auto"/>
              <w:left w:val="single" w:sz="6" w:space="0" w:color="auto"/>
              <w:bottom w:val="single" w:sz="6" w:space="0" w:color="auto"/>
              <w:right w:val="single" w:sz="6" w:space="0" w:color="auto"/>
            </w:tcBorders>
            <w:vAlign w:val="center"/>
          </w:tcPr>
          <w:p w:rsidR="005F33AE" w:rsidRDefault="00F83B8E">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参选</w:t>
            </w:r>
            <w:r>
              <w:rPr>
                <w:rFonts w:ascii="宋体" w:hAnsi="宋体"/>
                <w:b/>
                <w:kern w:val="0"/>
                <w:sz w:val="28"/>
                <w:szCs w:val="28"/>
              </w:rPr>
              <w:t>人</w:t>
            </w:r>
          </w:p>
        </w:tc>
        <w:tc>
          <w:tcPr>
            <w:tcW w:w="1134" w:type="dxa"/>
            <w:tcBorders>
              <w:top w:val="single" w:sz="8" w:space="0" w:color="auto"/>
              <w:left w:val="single" w:sz="6" w:space="0" w:color="auto"/>
              <w:bottom w:val="single" w:sz="6" w:space="0" w:color="auto"/>
              <w:right w:val="single" w:sz="6" w:space="0" w:color="auto"/>
            </w:tcBorders>
            <w:vAlign w:val="center"/>
          </w:tcPr>
          <w:p w:rsidR="005F33AE" w:rsidRDefault="00F83B8E">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得票数</w:t>
            </w:r>
          </w:p>
        </w:tc>
        <w:tc>
          <w:tcPr>
            <w:tcW w:w="1022" w:type="dxa"/>
            <w:tcBorders>
              <w:top w:val="single" w:sz="8" w:space="0" w:color="auto"/>
              <w:left w:val="single" w:sz="6" w:space="0" w:color="auto"/>
              <w:bottom w:val="single" w:sz="6" w:space="0" w:color="auto"/>
              <w:right w:val="single" w:sz="6" w:space="0" w:color="auto"/>
            </w:tcBorders>
            <w:vAlign w:val="center"/>
          </w:tcPr>
          <w:p w:rsidR="005F33AE" w:rsidRDefault="00F83B8E">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排名</w:t>
            </w:r>
          </w:p>
        </w:tc>
        <w:tc>
          <w:tcPr>
            <w:tcW w:w="889" w:type="dxa"/>
            <w:tcBorders>
              <w:top w:val="single" w:sz="8" w:space="0" w:color="auto"/>
              <w:left w:val="single" w:sz="6" w:space="0" w:color="auto"/>
              <w:bottom w:val="single" w:sz="6" w:space="0" w:color="auto"/>
              <w:right w:val="single" w:sz="8" w:space="0" w:color="auto"/>
            </w:tcBorders>
            <w:vAlign w:val="center"/>
          </w:tcPr>
          <w:p w:rsidR="005F33AE" w:rsidRDefault="00F83B8E">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备注</w:t>
            </w:r>
          </w:p>
        </w:tc>
      </w:tr>
      <w:tr w:rsidR="005F33AE">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5F33AE" w:rsidRDefault="00F83B8E">
            <w:pPr>
              <w:snapToGrid w:val="0"/>
              <w:jc w:val="center"/>
              <w:textAlignment w:val="baseline"/>
              <w:rPr>
                <w:sz w:val="28"/>
                <w:szCs w:val="28"/>
              </w:rPr>
            </w:pPr>
            <w:r>
              <w:rPr>
                <w:rFonts w:hint="eastAsia"/>
                <w:sz w:val="28"/>
                <w:szCs w:val="28"/>
              </w:rPr>
              <w:t>1</w:t>
            </w:r>
          </w:p>
        </w:tc>
        <w:tc>
          <w:tcPr>
            <w:tcW w:w="8395" w:type="dxa"/>
            <w:tcBorders>
              <w:top w:val="single" w:sz="6" w:space="0" w:color="auto"/>
              <w:left w:val="single" w:sz="6" w:space="0" w:color="auto"/>
              <w:bottom w:val="single" w:sz="6" w:space="0" w:color="auto"/>
              <w:right w:val="single" w:sz="6" w:space="0" w:color="auto"/>
            </w:tcBorders>
          </w:tcPr>
          <w:p w:rsidR="005F33AE" w:rsidRDefault="005F33AE">
            <w:pPr>
              <w:snapToGrid w:val="0"/>
              <w:jc w:val="left"/>
              <w:textAlignment w:val="baseline"/>
              <w:rPr>
                <w:rFonts w:ascii="宋体" w:hAnsi="宋体" w:cs="Arial"/>
                <w:kern w:val="0"/>
                <w:sz w:val="28"/>
                <w:szCs w:val="28"/>
              </w:rPr>
            </w:pPr>
          </w:p>
        </w:tc>
        <w:tc>
          <w:tcPr>
            <w:tcW w:w="1134" w:type="dxa"/>
            <w:tcBorders>
              <w:top w:val="single" w:sz="6" w:space="0" w:color="auto"/>
              <w:left w:val="single" w:sz="6" w:space="0" w:color="auto"/>
              <w:bottom w:val="single" w:sz="6" w:space="0" w:color="auto"/>
              <w:right w:val="single" w:sz="6" w:space="0" w:color="auto"/>
            </w:tcBorders>
          </w:tcPr>
          <w:p w:rsidR="005F33AE" w:rsidRDefault="005F33AE">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5F33AE" w:rsidRDefault="005F33AE">
            <w:pPr>
              <w:widowControl/>
              <w:snapToGrid w:val="0"/>
              <w:jc w:val="center"/>
              <w:textAlignment w:val="baseline"/>
              <w:rPr>
                <w:rFonts w:ascii="宋体" w:hAnsi="宋体"/>
                <w:kern w:val="0"/>
                <w:sz w:val="28"/>
                <w:szCs w:val="28"/>
              </w:rPr>
            </w:pPr>
          </w:p>
        </w:tc>
        <w:tc>
          <w:tcPr>
            <w:tcW w:w="889" w:type="dxa"/>
            <w:vMerge w:val="restart"/>
            <w:tcBorders>
              <w:left w:val="single" w:sz="6" w:space="0" w:color="auto"/>
              <w:right w:val="single" w:sz="8" w:space="0" w:color="auto"/>
            </w:tcBorders>
            <w:vAlign w:val="center"/>
          </w:tcPr>
          <w:p w:rsidR="005F33AE" w:rsidRDefault="005F33AE">
            <w:pPr>
              <w:widowControl/>
              <w:snapToGrid w:val="0"/>
              <w:spacing w:line="480" w:lineRule="exact"/>
              <w:jc w:val="left"/>
              <w:textAlignment w:val="baseline"/>
              <w:rPr>
                <w:rFonts w:ascii="宋体" w:hAnsi="宋体"/>
                <w:kern w:val="0"/>
                <w:sz w:val="28"/>
                <w:szCs w:val="28"/>
              </w:rPr>
            </w:pPr>
          </w:p>
        </w:tc>
      </w:tr>
      <w:tr w:rsidR="005F33AE">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5F33AE" w:rsidRDefault="00F83B8E">
            <w:pPr>
              <w:snapToGrid w:val="0"/>
              <w:jc w:val="center"/>
              <w:textAlignment w:val="baseline"/>
              <w:rPr>
                <w:sz w:val="28"/>
                <w:szCs w:val="28"/>
              </w:rPr>
            </w:pPr>
            <w:r>
              <w:rPr>
                <w:rFonts w:hint="eastAsia"/>
                <w:sz w:val="28"/>
                <w:szCs w:val="28"/>
              </w:rPr>
              <w:t>2</w:t>
            </w:r>
          </w:p>
        </w:tc>
        <w:tc>
          <w:tcPr>
            <w:tcW w:w="8395" w:type="dxa"/>
            <w:tcBorders>
              <w:top w:val="single" w:sz="6" w:space="0" w:color="auto"/>
              <w:left w:val="single" w:sz="6" w:space="0" w:color="auto"/>
              <w:bottom w:val="single" w:sz="6" w:space="0" w:color="auto"/>
              <w:right w:val="single" w:sz="6" w:space="0" w:color="auto"/>
            </w:tcBorders>
          </w:tcPr>
          <w:p w:rsidR="005F33AE" w:rsidRDefault="005F33AE">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5F33AE" w:rsidRDefault="005F33AE">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5F33AE" w:rsidRDefault="005F33AE">
            <w:pPr>
              <w:widowControl/>
              <w:snapToGrid w:val="0"/>
              <w:jc w:val="center"/>
              <w:textAlignment w:val="baseline"/>
              <w:rPr>
                <w:rFonts w:ascii="宋体" w:hAnsi="宋体"/>
                <w:kern w:val="0"/>
                <w:sz w:val="28"/>
                <w:szCs w:val="28"/>
              </w:rPr>
            </w:pPr>
          </w:p>
        </w:tc>
        <w:tc>
          <w:tcPr>
            <w:tcW w:w="889" w:type="dxa"/>
            <w:vMerge/>
            <w:tcBorders>
              <w:left w:val="single" w:sz="6" w:space="0" w:color="auto"/>
              <w:right w:val="single" w:sz="8" w:space="0" w:color="auto"/>
            </w:tcBorders>
            <w:vAlign w:val="center"/>
          </w:tcPr>
          <w:p w:rsidR="005F33AE" w:rsidRDefault="005F33AE">
            <w:pPr>
              <w:widowControl/>
              <w:snapToGrid w:val="0"/>
              <w:spacing w:line="480" w:lineRule="exact"/>
              <w:jc w:val="left"/>
              <w:textAlignment w:val="baseline"/>
              <w:rPr>
                <w:rFonts w:ascii="宋体" w:hAnsi="宋体"/>
                <w:kern w:val="0"/>
                <w:sz w:val="28"/>
                <w:szCs w:val="28"/>
              </w:rPr>
            </w:pPr>
          </w:p>
        </w:tc>
      </w:tr>
      <w:tr w:rsidR="005F33AE">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5F33AE" w:rsidRDefault="00F83B8E">
            <w:pPr>
              <w:snapToGrid w:val="0"/>
              <w:jc w:val="center"/>
              <w:textAlignment w:val="baseline"/>
              <w:rPr>
                <w:sz w:val="28"/>
                <w:szCs w:val="28"/>
              </w:rPr>
            </w:pPr>
            <w:r>
              <w:rPr>
                <w:rFonts w:hint="eastAsia"/>
                <w:sz w:val="28"/>
                <w:szCs w:val="28"/>
              </w:rPr>
              <w:t>3</w:t>
            </w:r>
          </w:p>
        </w:tc>
        <w:tc>
          <w:tcPr>
            <w:tcW w:w="8395" w:type="dxa"/>
            <w:tcBorders>
              <w:top w:val="single" w:sz="6" w:space="0" w:color="auto"/>
              <w:left w:val="single" w:sz="6" w:space="0" w:color="auto"/>
              <w:bottom w:val="single" w:sz="6" w:space="0" w:color="auto"/>
              <w:right w:val="single" w:sz="6" w:space="0" w:color="auto"/>
            </w:tcBorders>
          </w:tcPr>
          <w:p w:rsidR="005F33AE" w:rsidRDefault="005F33AE">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5F33AE" w:rsidRDefault="005F33AE">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5F33AE" w:rsidRDefault="005F33AE">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5F33AE" w:rsidRDefault="005F33AE">
            <w:pPr>
              <w:widowControl/>
              <w:snapToGrid w:val="0"/>
              <w:spacing w:line="480" w:lineRule="exact"/>
              <w:jc w:val="left"/>
              <w:textAlignment w:val="baseline"/>
              <w:rPr>
                <w:rFonts w:ascii="宋体" w:hAnsi="宋体"/>
                <w:kern w:val="0"/>
                <w:sz w:val="28"/>
                <w:szCs w:val="28"/>
              </w:rPr>
            </w:pPr>
          </w:p>
        </w:tc>
      </w:tr>
      <w:tr w:rsidR="005F33AE">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5F33AE" w:rsidRDefault="00F83B8E">
            <w:pPr>
              <w:snapToGrid w:val="0"/>
              <w:jc w:val="center"/>
              <w:textAlignment w:val="baseline"/>
              <w:rPr>
                <w:sz w:val="28"/>
                <w:szCs w:val="28"/>
              </w:rPr>
            </w:pPr>
            <w:r>
              <w:rPr>
                <w:rFonts w:hint="eastAsia"/>
                <w:sz w:val="28"/>
                <w:szCs w:val="28"/>
              </w:rPr>
              <w:t>4</w:t>
            </w:r>
          </w:p>
        </w:tc>
        <w:tc>
          <w:tcPr>
            <w:tcW w:w="8395" w:type="dxa"/>
            <w:tcBorders>
              <w:top w:val="single" w:sz="6" w:space="0" w:color="auto"/>
              <w:left w:val="single" w:sz="6" w:space="0" w:color="auto"/>
              <w:bottom w:val="single" w:sz="6" w:space="0" w:color="auto"/>
              <w:right w:val="single" w:sz="6" w:space="0" w:color="auto"/>
            </w:tcBorders>
          </w:tcPr>
          <w:p w:rsidR="005F33AE" w:rsidRDefault="005F33AE">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5F33AE" w:rsidRDefault="005F33AE">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5F33AE" w:rsidRDefault="005F33AE">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5F33AE" w:rsidRDefault="005F33AE">
            <w:pPr>
              <w:widowControl/>
              <w:snapToGrid w:val="0"/>
              <w:spacing w:line="480" w:lineRule="exact"/>
              <w:jc w:val="left"/>
              <w:textAlignment w:val="baseline"/>
              <w:rPr>
                <w:rFonts w:ascii="宋体" w:hAnsi="宋体"/>
                <w:kern w:val="0"/>
                <w:sz w:val="28"/>
                <w:szCs w:val="28"/>
              </w:rPr>
            </w:pPr>
          </w:p>
        </w:tc>
      </w:tr>
      <w:tr w:rsidR="005F33AE">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5F33AE" w:rsidRDefault="00F83B8E">
            <w:pPr>
              <w:snapToGrid w:val="0"/>
              <w:jc w:val="center"/>
              <w:textAlignment w:val="baseline"/>
              <w:rPr>
                <w:sz w:val="28"/>
                <w:szCs w:val="28"/>
              </w:rPr>
            </w:pPr>
            <w:r>
              <w:rPr>
                <w:rFonts w:hint="eastAsia"/>
                <w:sz w:val="28"/>
                <w:szCs w:val="28"/>
              </w:rPr>
              <w:t>5</w:t>
            </w:r>
          </w:p>
        </w:tc>
        <w:tc>
          <w:tcPr>
            <w:tcW w:w="8395" w:type="dxa"/>
            <w:tcBorders>
              <w:top w:val="single" w:sz="6" w:space="0" w:color="auto"/>
              <w:left w:val="single" w:sz="6" w:space="0" w:color="auto"/>
              <w:bottom w:val="single" w:sz="6" w:space="0" w:color="auto"/>
              <w:right w:val="single" w:sz="6" w:space="0" w:color="auto"/>
            </w:tcBorders>
          </w:tcPr>
          <w:p w:rsidR="005F33AE" w:rsidRDefault="005F33AE">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5F33AE" w:rsidRDefault="005F33AE">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5F33AE" w:rsidRDefault="005F33AE">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5F33AE" w:rsidRDefault="005F33AE">
            <w:pPr>
              <w:widowControl/>
              <w:snapToGrid w:val="0"/>
              <w:spacing w:line="480" w:lineRule="exact"/>
              <w:jc w:val="left"/>
              <w:textAlignment w:val="baseline"/>
              <w:rPr>
                <w:rFonts w:ascii="宋体" w:hAnsi="宋体"/>
                <w:kern w:val="0"/>
                <w:sz w:val="28"/>
                <w:szCs w:val="28"/>
              </w:rPr>
            </w:pPr>
          </w:p>
        </w:tc>
      </w:tr>
      <w:tr w:rsidR="005F33AE">
        <w:trPr>
          <w:trHeight w:val="913"/>
          <w:jc w:val="center"/>
        </w:trPr>
        <w:tc>
          <w:tcPr>
            <w:tcW w:w="13425" w:type="dxa"/>
            <w:gridSpan w:val="5"/>
            <w:tcBorders>
              <w:top w:val="single" w:sz="6" w:space="0" w:color="auto"/>
              <w:left w:val="single" w:sz="8" w:space="0" w:color="auto"/>
              <w:bottom w:val="single" w:sz="4" w:space="0" w:color="auto"/>
              <w:right w:val="single" w:sz="8" w:space="0" w:color="auto"/>
            </w:tcBorders>
          </w:tcPr>
          <w:p w:rsidR="005F33AE" w:rsidRDefault="00F83B8E">
            <w:pPr>
              <w:snapToGrid w:val="0"/>
              <w:spacing w:line="400" w:lineRule="exact"/>
              <w:textAlignment w:val="baseline"/>
              <w:rPr>
                <w:rFonts w:ascii="宋体" w:hAnsi="宋体"/>
                <w:sz w:val="28"/>
                <w:szCs w:val="28"/>
              </w:rPr>
            </w:pPr>
            <w:r>
              <w:rPr>
                <w:rFonts w:ascii="宋体" w:hAnsi="宋体" w:hint="eastAsia"/>
                <w:sz w:val="28"/>
                <w:szCs w:val="28"/>
              </w:rPr>
              <w:t>根据评审委员会成员投票统计结果，</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公司</w:t>
            </w:r>
            <w:r>
              <w:rPr>
                <w:rFonts w:ascii="宋体" w:hAnsi="宋体" w:cs="宋体" w:hint="eastAsia"/>
                <w:sz w:val="28"/>
                <w:szCs w:val="28"/>
              </w:rPr>
              <w:t>等</w:t>
            </w:r>
            <w:r>
              <w:rPr>
                <w:rFonts w:ascii="宋体" w:hAnsi="宋体" w:cs="宋体"/>
                <w:sz w:val="28"/>
                <w:szCs w:val="28"/>
              </w:rPr>
              <w:t>X</w:t>
            </w:r>
            <w:r>
              <w:rPr>
                <w:rFonts w:ascii="宋体" w:hAnsi="宋体" w:hint="eastAsia"/>
                <w:sz w:val="28"/>
                <w:szCs w:val="28"/>
              </w:rPr>
              <w:t>名参选人进入本项目下一轮投票环节。</w:t>
            </w:r>
          </w:p>
        </w:tc>
      </w:tr>
      <w:tr w:rsidR="005F33AE">
        <w:trPr>
          <w:trHeight w:val="831"/>
          <w:jc w:val="center"/>
        </w:trPr>
        <w:tc>
          <w:tcPr>
            <w:tcW w:w="13425" w:type="dxa"/>
            <w:gridSpan w:val="5"/>
            <w:tcBorders>
              <w:top w:val="single" w:sz="4" w:space="0" w:color="auto"/>
              <w:left w:val="single" w:sz="8" w:space="0" w:color="auto"/>
              <w:bottom w:val="single" w:sz="4" w:space="0" w:color="auto"/>
              <w:right w:val="single" w:sz="8" w:space="0" w:color="auto"/>
            </w:tcBorders>
          </w:tcPr>
          <w:p w:rsidR="005F33AE" w:rsidRDefault="00F83B8E">
            <w:pPr>
              <w:widowControl/>
              <w:snapToGrid w:val="0"/>
              <w:spacing w:line="480" w:lineRule="exact"/>
              <w:textAlignment w:val="baseline"/>
              <w:rPr>
                <w:rFonts w:ascii="宋体" w:hAnsi="宋体"/>
                <w:kern w:val="0"/>
                <w:sz w:val="28"/>
                <w:szCs w:val="28"/>
              </w:rPr>
            </w:pPr>
            <w:r>
              <w:rPr>
                <w:rFonts w:hint="eastAsia"/>
                <w:sz w:val="28"/>
                <w:szCs w:val="28"/>
              </w:rPr>
              <w:t>评</w:t>
            </w:r>
            <w:r>
              <w:rPr>
                <w:sz w:val="28"/>
                <w:szCs w:val="28"/>
              </w:rPr>
              <w:t>审委员会</w:t>
            </w:r>
            <w:r>
              <w:rPr>
                <w:rFonts w:hint="eastAsia"/>
                <w:sz w:val="28"/>
                <w:szCs w:val="28"/>
              </w:rPr>
              <w:t>成</w:t>
            </w:r>
            <w:r>
              <w:rPr>
                <w:sz w:val="28"/>
                <w:szCs w:val="28"/>
              </w:rPr>
              <w:t>员</w:t>
            </w:r>
            <w:r>
              <w:rPr>
                <w:rFonts w:hint="eastAsia"/>
                <w:sz w:val="28"/>
                <w:szCs w:val="28"/>
              </w:rPr>
              <w:t>（</w:t>
            </w:r>
            <w:r>
              <w:rPr>
                <w:sz w:val="28"/>
                <w:szCs w:val="28"/>
              </w:rPr>
              <w:t>签名）：</w:t>
            </w:r>
          </w:p>
        </w:tc>
      </w:tr>
      <w:tr w:rsidR="005F33AE">
        <w:trPr>
          <w:trHeight w:val="1411"/>
          <w:jc w:val="center"/>
        </w:trPr>
        <w:tc>
          <w:tcPr>
            <w:tcW w:w="13425" w:type="dxa"/>
            <w:gridSpan w:val="5"/>
            <w:tcBorders>
              <w:top w:val="single" w:sz="4" w:space="0" w:color="auto"/>
              <w:left w:val="single" w:sz="8" w:space="0" w:color="auto"/>
              <w:bottom w:val="single" w:sz="4" w:space="0" w:color="auto"/>
              <w:right w:val="single" w:sz="8" w:space="0" w:color="auto"/>
            </w:tcBorders>
          </w:tcPr>
          <w:p w:rsidR="005F33AE" w:rsidRDefault="00F83B8E">
            <w:pPr>
              <w:widowControl/>
              <w:snapToGrid w:val="0"/>
              <w:spacing w:line="480" w:lineRule="exact"/>
              <w:textAlignment w:val="baseline"/>
              <w:rPr>
                <w:rFonts w:ascii="宋体" w:hAnsi="宋体"/>
                <w:kern w:val="0"/>
                <w:sz w:val="28"/>
                <w:szCs w:val="28"/>
              </w:rPr>
            </w:pPr>
            <w:r>
              <w:rPr>
                <w:rFonts w:ascii="宋体" w:hAnsi="宋体" w:hint="eastAsia"/>
                <w:kern w:val="0"/>
                <w:sz w:val="28"/>
                <w:szCs w:val="28"/>
              </w:rPr>
              <w:t>监督人员（</w:t>
            </w:r>
            <w:r>
              <w:rPr>
                <w:rFonts w:ascii="宋体" w:hAnsi="宋体"/>
                <w:kern w:val="0"/>
                <w:sz w:val="28"/>
                <w:szCs w:val="28"/>
              </w:rPr>
              <w:t>签名）：</w:t>
            </w:r>
          </w:p>
          <w:p w:rsidR="005F33AE" w:rsidRDefault="00F83B8E">
            <w:pPr>
              <w:widowControl/>
              <w:snapToGrid w:val="0"/>
              <w:spacing w:line="480" w:lineRule="exact"/>
              <w:jc w:val="right"/>
              <w:textAlignment w:val="baseline"/>
              <w:rPr>
                <w:rFonts w:ascii="宋体" w:hAnsi="宋体"/>
                <w:kern w:val="0"/>
                <w:sz w:val="28"/>
                <w:szCs w:val="28"/>
              </w:rPr>
            </w:pP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年X</w:t>
            </w:r>
            <w:r>
              <w:rPr>
                <w:rFonts w:ascii="宋体" w:hAnsi="宋体"/>
                <w:kern w:val="0"/>
                <w:sz w:val="28"/>
                <w:szCs w:val="28"/>
              </w:rPr>
              <w:t>X</w:t>
            </w:r>
            <w:r>
              <w:rPr>
                <w:rFonts w:ascii="宋体" w:hAnsi="宋体" w:hint="eastAsia"/>
                <w:kern w:val="0"/>
                <w:sz w:val="28"/>
                <w:szCs w:val="28"/>
              </w:rPr>
              <w:t>月X</w:t>
            </w:r>
            <w:r>
              <w:rPr>
                <w:rFonts w:ascii="宋体" w:hAnsi="宋体"/>
                <w:kern w:val="0"/>
                <w:sz w:val="28"/>
                <w:szCs w:val="28"/>
              </w:rPr>
              <w:t>X</w:t>
            </w:r>
            <w:r>
              <w:rPr>
                <w:rFonts w:ascii="宋体" w:hAnsi="宋体" w:hint="eastAsia"/>
                <w:kern w:val="0"/>
                <w:sz w:val="28"/>
                <w:szCs w:val="28"/>
              </w:rPr>
              <w:t>日</w:t>
            </w:r>
          </w:p>
        </w:tc>
      </w:tr>
    </w:tbl>
    <w:p w:rsidR="005F33AE" w:rsidRDefault="00F83B8E">
      <w:pPr>
        <w:snapToGrid w:val="0"/>
        <w:jc w:val="left"/>
        <w:textAlignment w:val="baseline"/>
        <w:rPr>
          <w:sz w:val="20"/>
        </w:rPr>
        <w:sectPr w:rsidR="005F33AE">
          <w:pgSz w:w="16838" w:h="11906" w:orient="landscape"/>
          <w:pgMar w:top="1440" w:right="1800" w:bottom="568" w:left="1800" w:header="720" w:footer="891" w:gutter="0"/>
          <w:cols w:space="720"/>
          <w:docGrid w:linePitch="286"/>
        </w:sectPr>
      </w:pPr>
      <w:r>
        <w:rPr>
          <w:rFonts w:ascii="宋体" w:hint="eastAsia"/>
          <w:b/>
          <w:bCs/>
          <w:sz w:val="32"/>
        </w:rPr>
        <w:t xml:space="preserve">        </w:t>
      </w:r>
    </w:p>
    <w:p w:rsidR="005F33AE" w:rsidRDefault="005F33AE">
      <w:pPr>
        <w:snapToGrid w:val="0"/>
        <w:spacing w:line="360" w:lineRule="auto"/>
        <w:textAlignment w:val="baseline"/>
        <w:rPr>
          <w:rFonts w:ascii="宋体" w:hAnsi="宋体"/>
          <w:b/>
          <w:sz w:val="20"/>
          <w:szCs w:val="21"/>
        </w:rPr>
      </w:pPr>
    </w:p>
    <w:p w:rsidR="005F33AE" w:rsidRDefault="00F83B8E">
      <w:pPr>
        <w:pStyle w:val="2"/>
        <w:snapToGrid w:val="0"/>
        <w:jc w:val="center"/>
        <w:textAlignment w:val="baseline"/>
      </w:pPr>
      <w:bookmarkStart w:id="80" w:name="_Toc27468"/>
      <w:bookmarkStart w:id="81" w:name="_Toc382294280"/>
      <w:bookmarkStart w:id="82" w:name="_Toc79141098"/>
      <w:bookmarkStart w:id="83" w:name="_Toc19823"/>
      <w:bookmarkStart w:id="84" w:name="_Toc87283000"/>
      <w:bookmarkStart w:id="85" w:name="_Toc87283249"/>
      <w:bookmarkStart w:id="86" w:name="_Toc6812"/>
      <w:r>
        <w:rPr>
          <w:rFonts w:hint="eastAsia"/>
        </w:rPr>
        <w:t>第六节</w:t>
      </w:r>
      <w:r>
        <w:rPr>
          <w:rFonts w:hint="eastAsia"/>
        </w:rPr>
        <w:t xml:space="preserve"> </w:t>
      </w:r>
      <w:r>
        <w:rPr>
          <w:rFonts w:hint="eastAsia"/>
        </w:rPr>
        <w:t>参选文件格式</w:t>
      </w:r>
      <w:bookmarkEnd w:id="80"/>
      <w:bookmarkEnd w:id="81"/>
      <w:bookmarkEnd w:id="82"/>
      <w:bookmarkEnd w:id="83"/>
      <w:bookmarkEnd w:id="84"/>
      <w:bookmarkEnd w:id="85"/>
      <w:bookmarkEnd w:id="86"/>
    </w:p>
    <w:p w:rsidR="005F33AE" w:rsidRDefault="005F33AE">
      <w:pPr>
        <w:snapToGrid w:val="0"/>
        <w:textAlignment w:val="baseline"/>
        <w:rPr>
          <w:rFonts w:ascii="Arial" w:hAnsi="Arial" w:cs="Arial"/>
          <w:b/>
          <w:sz w:val="20"/>
        </w:rPr>
      </w:pPr>
    </w:p>
    <w:p w:rsidR="005F33AE" w:rsidRDefault="005F33AE">
      <w:pPr>
        <w:snapToGrid w:val="0"/>
        <w:textAlignment w:val="baseline"/>
        <w:rPr>
          <w:rFonts w:ascii="Arial" w:hAnsi="Arial" w:cs="Arial"/>
          <w:b/>
          <w:sz w:val="20"/>
        </w:rPr>
      </w:pPr>
    </w:p>
    <w:p w:rsidR="005F33AE" w:rsidRDefault="005F33AE">
      <w:pPr>
        <w:snapToGrid w:val="0"/>
        <w:textAlignment w:val="baseline"/>
        <w:rPr>
          <w:sz w:val="20"/>
        </w:rPr>
      </w:pPr>
    </w:p>
    <w:p w:rsidR="005F33AE" w:rsidRDefault="005F33AE">
      <w:pPr>
        <w:snapToGrid w:val="0"/>
        <w:textAlignment w:val="baseline"/>
        <w:rPr>
          <w:rFonts w:ascii="宋体" w:hAnsi="宋体"/>
          <w:b/>
          <w:sz w:val="20"/>
          <w:szCs w:val="21"/>
        </w:rPr>
      </w:pPr>
    </w:p>
    <w:p w:rsidR="005F33AE" w:rsidRDefault="005F33AE">
      <w:pPr>
        <w:snapToGrid w:val="0"/>
        <w:spacing w:line="360" w:lineRule="auto"/>
        <w:jc w:val="center"/>
        <w:textAlignment w:val="baseline"/>
        <w:rPr>
          <w:rFonts w:ascii="黑体" w:eastAsia="黑体" w:hAnsi="黑体"/>
          <w:b/>
          <w:sz w:val="36"/>
          <w:szCs w:val="36"/>
        </w:rPr>
      </w:pPr>
    </w:p>
    <w:p w:rsidR="005F33AE" w:rsidRDefault="00F83B8E">
      <w:pPr>
        <w:snapToGrid w:val="0"/>
        <w:spacing w:line="360" w:lineRule="auto"/>
        <w:jc w:val="center"/>
        <w:textAlignment w:val="baseline"/>
        <w:rPr>
          <w:rFonts w:ascii="黑体" w:eastAsia="黑体" w:hAnsi="黑体"/>
          <w:b/>
          <w:sz w:val="20"/>
          <w:szCs w:val="21"/>
        </w:rPr>
      </w:pPr>
      <w:r>
        <w:rPr>
          <w:rFonts w:ascii="黑体" w:eastAsia="黑体" w:hAnsi="黑体" w:hint="eastAsia"/>
          <w:b/>
          <w:sz w:val="36"/>
          <w:szCs w:val="36"/>
          <w:u w:val="single" w:color="000000"/>
        </w:rPr>
        <w:t xml:space="preserve">              项目</w:t>
      </w:r>
      <w:r>
        <w:rPr>
          <w:rFonts w:ascii="黑体" w:eastAsia="黑体" w:hAnsi="黑体" w:hint="eastAsia"/>
          <w:b/>
          <w:sz w:val="36"/>
          <w:szCs w:val="36"/>
        </w:rPr>
        <w:t>参选文件</w:t>
      </w: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F83B8E">
      <w:pPr>
        <w:snapToGrid w:val="0"/>
        <w:textAlignment w:val="baseline"/>
        <w:rPr>
          <w:rFonts w:ascii="宋体" w:hAnsi="宋体"/>
          <w:b/>
          <w:sz w:val="28"/>
          <w:szCs w:val="28"/>
          <w:u w:val="single"/>
        </w:rPr>
      </w:pPr>
      <w:r>
        <w:rPr>
          <w:rFonts w:ascii="宋体" w:hAnsi="宋体" w:hint="eastAsia"/>
          <w:b/>
          <w:sz w:val="28"/>
          <w:szCs w:val="28"/>
        </w:rPr>
        <w:t>参选人：（公章）</w:t>
      </w:r>
      <w:r>
        <w:rPr>
          <w:rFonts w:ascii="宋体" w:hAnsi="宋体" w:hint="eastAsia"/>
          <w:b/>
          <w:sz w:val="28"/>
          <w:szCs w:val="28"/>
          <w:u w:val="single" w:color="000000"/>
        </w:rPr>
        <w:t xml:space="preserve">                           </w:t>
      </w: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8"/>
          <w:szCs w:val="28"/>
        </w:rPr>
      </w:pPr>
    </w:p>
    <w:p w:rsidR="005F33AE" w:rsidRDefault="00F83B8E">
      <w:pPr>
        <w:snapToGrid w:val="0"/>
        <w:textAlignment w:val="baseline"/>
        <w:rPr>
          <w:rFonts w:ascii="宋体" w:hAnsi="宋体"/>
          <w:b/>
          <w:sz w:val="28"/>
          <w:szCs w:val="28"/>
          <w:u w:val="single"/>
        </w:rPr>
      </w:pPr>
      <w:r>
        <w:rPr>
          <w:rFonts w:ascii="宋体" w:hAnsi="宋体" w:hint="eastAsia"/>
          <w:b/>
          <w:sz w:val="28"/>
          <w:szCs w:val="28"/>
        </w:rPr>
        <w:t>法定代表人或其授权代表（签字或盖章）：</w:t>
      </w:r>
      <w:r>
        <w:rPr>
          <w:rFonts w:ascii="宋体" w:hAnsi="宋体" w:hint="eastAsia"/>
          <w:b/>
          <w:sz w:val="28"/>
          <w:szCs w:val="28"/>
          <w:u w:val="single" w:color="000000"/>
        </w:rPr>
        <w:t xml:space="preserve">                </w:t>
      </w:r>
    </w:p>
    <w:p w:rsidR="005F33AE" w:rsidRDefault="005F33AE">
      <w:pPr>
        <w:snapToGrid w:val="0"/>
        <w:textAlignment w:val="baseline"/>
        <w:rPr>
          <w:rFonts w:ascii="宋体" w:hAnsi="宋体"/>
          <w:b/>
          <w:sz w:val="28"/>
          <w:szCs w:val="28"/>
        </w:rPr>
      </w:pPr>
    </w:p>
    <w:p w:rsidR="005F33AE" w:rsidRDefault="005F33AE">
      <w:pPr>
        <w:snapToGrid w:val="0"/>
        <w:textAlignment w:val="baseline"/>
        <w:rPr>
          <w:rFonts w:ascii="宋体" w:hAnsi="宋体"/>
          <w:b/>
          <w:sz w:val="28"/>
          <w:szCs w:val="28"/>
        </w:rPr>
      </w:pPr>
    </w:p>
    <w:p w:rsidR="005F33AE" w:rsidRDefault="00F83B8E">
      <w:pPr>
        <w:snapToGrid w:val="0"/>
        <w:textAlignment w:val="baseline"/>
        <w:rPr>
          <w:rFonts w:ascii="宋体" w:hAnsi="宋体"/>
          <w:b/>
          <w:sz w:val="28"/>
          <w:szCs w:val="28"/>
        </w:rPr>
      </w:pPr>
      <w:r>
        <w:rPr>
          <w:rFonts w:ascii="宋体" w:hAnsi="宋体" w:hint="eastAsia"/>
          <w:b/>
          <w:sz w:val="28"/>
          <w:szCs w:val="28"/>
        </w:rPr>
        <w:t xml:space="preserve">日期： </w:t>
      </w:r>
      <w:r>
        <w:rPr>
          <w:rFonts w:ascii="宋体" w:hAnsi="宋体" w:hint="eastAsia"/>
          <w:b/>
          <w:sz w:val="28"/>
          <w:szCs w:val="28"/>
          <w:u w:val="single" w:color="000000"/>
        </w:rPr>
        <w:t xml:space="preserve">     </w:t>
      </w:r>
      <w:r>
        <w:rPr>
          <w:rFonts w:ascii="宋体" w:hAnsi="宋体" w:hint="eastAsia"/>
          <w:b/>
          <w:sz w:val="28"/>
          <w:szCs w:val="28"/>
        </w:rPr>
        <w:t>年</w:t>
      </w:r>
      <w:r>
        <w:rPr>
          <w:rFonts w:ascii="宋体" w:hAnsi="宋体" w:hint="eastAsia"/>
          <w:b/>
          <w:sz w:val="28"/>
          <w:szCs w:val="28"/>
          <w:u w:val="single" w:color="000000"/>
        </w:rPr>
        <w:t xml:space="preserve">    </w:t>
      </w:r>
      <w:r>
        <w:rPr>
          <w:rFonts w:ascii="宋体" w:hAnsi="宋体" w:hint="eastAsia"/>
          <w:b/>
          <w:sz w:val="28"/>
          <w:szCs w:val="28"/>
        </w:rPr>
        <w:t xml:space="preserve">月 </w:t>
      </w:r>
      <w:r>
        <w:rPr>
          <w:rFonts w:ascii="宋体" w:hAnsi="宋体" w:hint="eastAsia"/>
          <w:b/>
          <w:sz w:val="28"/>
          <w:szCs w:val="28"/>
          <w:u w:val="single" w:color="000000"/>
        </w:rPr>
        <w:t xml:space="preserve">    </w:t>
      </w:r>
      <w:r>
        <w:rPr>
          <w:rFonts w:ascii="宋体" w:hAnsi="宋体" w:hint="eastAsia"/>
          <w:b/>
          <w:sz w:val="28"/>
          <w:szCs w:val="28"/>
        </w:rPr>
        <w:t xml:space="preserve"> 日</w:t>
      </w: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5F33AE">
      <w:pPr>
        <w:snapToGrid w:val="0"/>
        <w:textAlignment w:val="baseline"/>
        <w:rPr>
          <w:rFonts w:ascii="宋体" w:hAnsi="宋体"/>
          <w:b/>
          <w:sz w:val="20"/>
          <w:szCs w:val="21"/>
        </w:rPr>
      </w:pPr>
    </w:p>
    <w:p w:rsidR="005F33AE" w:rsidRDefault="00F83B8E">
      <w:pPr>
        <w:snapToGrid w:val="0"/>
        <w:textAlignment w:val="baseline"/>
        <w:rPr>
          <w:rFonts w:ascii="宋体" w:hAnsi="宋体"/>
          <w:b/>
          <w:sz w:val="20"/>
          <w:szCs w:val="21"/>
        </w:rPr>
      </w:pPr>
      <w:r>
        <w:rPr>
          <w:rFonts w:ascii="宋体" w:hAnsi="宋体" w:hint="eastAsia"/>
          <w:b/>
          <w:szCs w:val="21"/>
        </w:rPr>
        <w:t>参选单位郑重承诺：对本参选文件所提供资料的真实性、准确性、有效性负全部责任</w:t>
      </w:r>
    </w:p>
    <w:p w:rsidR="005F33AE" w:rsidRDefault="00F83B8E">
      <w:pPr>
        <w:widowControl/>
        <w:snapToGrid w:val="0"/>
        <w:jc w:val="left"/>
        <w:textAlignment w:val="baseline"/>
        <w:rPr>
          <w:rFonts w:ascii="黑体" w:eastAsia="黑体"/>
          <w:b/>
          <w:sz w:val="36"/>
          <w:szCs w:val="36"/>
        </w:rPr>
      </w:pPr>
      <w:r>
        <w:rPr>
          <w:rFonts w:ascii="黑体" w:eastAsia="黑体"/>
          <w:b/>
          <w:sz w:val="36"/>
          <w:szCs w:val="36"/>
        </w:rPr>
        <w:br w:type="page"/>
      </w:r>
    </w:p>
    <w:p w:rsidR="005F33AE" w:rsidRDefault="00F83B8E">
      <w:pPr>
        <w:keepNext/>
        <w:keepLines/>
        <w:snapToGrid w:val="0"/>
        <w:spacing w:line="416" w:lineRule="auto"/>
        <w:jc w:val="center"/>
        <w:textAlignment w:val="baseline"/>
      </w:pPr>
      <w:bookmarkStart w:id="87" w:name="_Toc437877846"/>
      <w:r>
        <w:rPr>
          <w:rFonts w:hint="eastAsia"/>
        </w:rPr>
        <w:lastRenderedPageBreak/>
        <w:t>目录</w:t>
      </w:r>
    </w:p>
    <w:p w:rsidR="005F33AE" w:rsidRDefault="00F83B8E">
      <w:pPr>
        <w:widowControl/>
        <w:snapToGrid w:val="0"/>
        <w:jc w:val="left"/>
        <w:textAlignment w:val="baseline"/>
        <w:rPr>
          <w:b/>
          <w:bCs/>
          <w:kern w:val="0"/>
          <w:sz w:val="32"/>
          <w:szCs w:val="32"/>
        </w:rPr>
      </w:pPr>
      <w:r>
        <w:rPr>
          <w:rFonts w:hint="eastAsia"/>
        </w:rPr>
        <w:t>参选人</w:t>
      </w:r>
      <w:r>
        <w:t>商务部</w:t>
      </w:r>
      <w:r>
        <w:rPr>
          <w:rFonts w:hint="eastAsia"/>
        </w:rPr>
        <w:t>分</w:t>
      </w:r>
      <w:r>
        <w:t>和技术</w:t>
      </w:r>
      <w:r>
        <w:rPr>
          <w:rFonts w:hint="eastAsia"/>
        </w:rPr>
        <w:t>部分</w:t>
      </w:r>
      <w:r>
        <w:t>形成一</w:t>
      </w:r>
      <w:r>
        <w:rPr>
          <w:rFonts w:hint="eastAsia"/>
        </w:rPr>
        <w:t>套</w:t>
      </w:r>
      <w:r>
        <w:t>参选文件</w:t>
      </w:r>
      <w:r>
        <w:rPr>
          <w:rFonts w:hint="eastAsia"/>
        </w:rPr>
        <w:t>。</w:t>
      </w:r>
      <w:r>
        <w:t>目录</w:t>
      </w:r>
      <w:r>
        <w:rPr>
          <w:rFonts w:hint="eastAsia"/>
        </w:rPr>
        <w:t>自拟，需</w:t>
      </w:r>
      <w:r>
        <w:t>编制参选文件</w:t>
      </w:r>
      <w:r>
        <w:rPr>
          <w:rFonts w:hint="eastAsia"/>
        </w:rPr>
        <w:t>页码</w:t>
      </w:r>
      <w:r>
        <w:br w:type="page"/>
      </w:r>
    </w:p>
    <w:p w:rsidR="005F33AE" w:rsidRDefault="00F83B8E">
      <w:pPr>
        <w:snapToGrid w:val="0"/>
        <w:jc w:val="left"/>
        <w:textAlignment w:val="baseline"/>
        <w:rPr>
          <w:b/>
          <w:sz w:val="32"/>
        </w:rPr>
      </w:pPr>
      <w:r>
        <w:lastRenderedPageBreak/>
        <w:t xml:space="preserve"> </w:t>
      </w:r>
    </w:p>
    <w:p w:rsidR="005F33AE" w:rsidRDefault="00F83B8E">
      <w:pPr>
        <w:pStyle w:val="3"/>
        <w:snapToGrid w:val="0"/>
        <w:jc w:val="center"/>
        <w:textAlignment w:val="baseline"/>
      </w:pPr>
      <w:bookmarkStart w:id="88" w:name="_Toc24649"/>
      <w:r>
        <w:rPr>
          <w:rFonts w:hint="eastAsia"/>
        </w:rPr>
        <w:t>一、商务标书格式</w:t>
      </w:r>
      <w:bookmarkEnd w:id="87"/>
      <w:bookmarkEnd w:id="88"/>
    </w:p>
    <w:p w:rsidR="005F33AE" w:rsidRDefault="005F33AE">
      <w:pPr>
        <w:widowControl/>
        <w:snapToGrid w:val="0"/>
        <w:spacing w:line="520" w:lineRule="exact"/>
        <w:textAlignment w:val="baseline"/>
        <w:rPr>
          <w:sz w:val="28"/>
          <w:szCs w:val="28"/>
        </w:rPr>
      </w:pPr>
    </w:p>
    <w:p w:rsidR="005F33AE" w:rsidRDefault="00F83B8E">
      <w:pPr>
        <w:pStyle w:val="af8"/>
        <w:widowControl/>
        <w:numPr>
          <w:ilvl w:val="0"/>
          <w:numId w:val="3"/>
        </w:numPr>
        <w:snapToGrid w:val="0"/>
        <w:spacing w:line="520" w:lineRule="exact"/>
        <w:ind w:firstLineChars="0"/>
        <w:textAlignment w:val="baseline"/>
        <w:rPr>
          <w:sz w:val="28"/>
          <w:szCs w:val="28"/>
        </w:rPr>
      </w:pPr>
      <w:r>
        <w:rPr>
          <w:rFonts w:hint="eastAsia"/>
          <w:sz w:val="28"/>
          <w:szCs w:val="28"/>
        </w:rPr>
        <w:t>商务标书包括：</w:t>
      </w:r>
    </w:p>
    <w:p w:rsidR="005F33AE" w:rsidRDefault="00F83B8E">
      <w:pPr>
        <w:widowControl/>
        <w:snapToGrid w:val="0"/>
        <w:spacing w:line="520" w:lineRule="exact"/>
        <w:textAlignment w:val="baseline"/>
        <w:rPr>
          <w:sz w:val="28"/>
          <w:szCs w:val="28"/>
        </w:rPr>
      </w:pPr>
      <w:r>
        <w:rPr>
          <w:rFonts w:hint="eastAsia"/>
          <w:sz w:val="28"/>
          <w:szCs w:val="28"/>
        </w:rPr>
        <w:t>1.</w:t>
      </w:r>
      <w:r>
        <w:rPr>
          <w:rFonts w:hint="eastAsia"/>
          <w:sz w:val="28"/>
          <w:szCs w:val="28"/>
        </w:rPr>
        <w:t>营业执照复印件（加盖公章）；</w:t>
      </w:r>
      <w:r>
        <w:rPr>
          <w:rFonts w:hint="eastAsia"/>
          <w:sz w:val="28"/>
          <w:szCs w:val="28"/>
        </w:rPr>
        <w:t xml:space="preserve"> </w:t>
      </w:r>
    </w:p>
    <w:p w:rsidR="005F33AE" w:rsidRDefault="00F83B8E">
      <w:pPr>
        <w:widowControl/>
        <w:snapToGrid w:val="0"/>
        <w:spacing w:line="520" w:lineRule="exact"/>
        <w:textAlignment w:val="baseline"/>
        <w:rPr>
          <w:rFonts w:ascii="Calibri" w:hAnsi="Calibri"/>
          <w:sz w:val="28"/>
          <w:szCs w:val="28"/>
        </w:rPr>
      </w:pPr>
      <w:r>
        <w:rPr>
          <w:rFonts w:ascii="Calibri" w:hAnsi="Calibri" w:hint="eastAsia"/>
          <w:sz w:val="28"/>
          <w:szCs w:val="28"/>
        </w:rPr>
        <w:t>2.</w:t>
      </w:r>
      <w:r>
        <w:rPr>
          <w:rFonts w:ascii="Calibri" w:hAnsi="Calibri" w:hint="eastAsia"/>
          <w:sz w:val="28"/>
          <w:szCs w:val="28"/>
        </w:rPr>
        <w:t>法定代表人证明书原件、法定代表人身份证复印件（加盖公章）；</w:t>
      </w:r>
    </w:p>
    <w:p w:rsidR="005F33AE" w:rsidRDefault="00F83B8E">
      <w:pPr>
        <w:widowControl/>
        <w:snapToGrid w:val="0"/>
        <w:spacing w:line="520" w:lineRule="exact"/>
        <w:textAlignment w:val="baseline"/>
        <w:rPr>
          <w:rFonts w:ascii="Calibri" w:hAnsi="Calibri"/>
          <w:sz w:val="28"/>
          <w:szCs w:val="28"/>
        </w:rPr>
      </w:pPr>
      <w:r>
        <w:rPr>
          <w:rFonts w:ascii="Calibri" w:hAnsi="Calibri" w:hint="eastAsia"/>
          <w:sz w:val="28"/>
          <w:szCs w:val="28"/>
        </w:rPr>
        <w:t>3.</w:t>
      </w:r>
      <w:r>
        <w:rPr>
          <w:rFonts w:ascii="Calibri" w:hAnsi="Calibri" w:hint="eastAsia"/>
          <w:sz w:val="28"/>
          <w:szCs w:val="28"/>
        </w:rPr>
        <w:t>授权委托书原件，受托人身份证复印件（加盖公章）。</w:t>
      </w:r>
    </w:p>
    <w:p w:rsidR="005F33AE" w:rsidRDefault="00F83B8E">
      <w:pPr>
        <w:widowControl/>
        <w:snapToGrid w:val="0"/>
        <w:spacing w:line="520" w:lineRule="exact"/>
        <w:textAlignment w:val="baseline"/>
        <w:rPr>
          <w:rFonts w:ascii="Calibri" w:hAnsi="Calibri"/>
          <w:sz w:val="28"/>
          <w:szCs w:val="28"/>
        </w:rPr>
      </w:pPr>
      <w:r>
        <w:rPr>
          <w:rFonts w:ascii="Calibri" w:hAnsi="Calibri" w:hint="eastAsia"/>
          <w:sz w:val="28"/>
          <w:szCs w:val="28"/>
        </w:rPr>
        <w:t>4.</w:t>
      </w:r>
      <w:r>
        <w:rPr>
          <w:rFonts w:ascii="Calibri" w:hAnsi="Calibri" w:hint="eastAsia"/>
          <w:sz w:val="28"/>
          <w:szCs w:val="28"/>
        </w:rPr>
        <w:t>参选函（加盖公章）。</w:t>
      </w:r>
    </w:p>
    <w:p w:rsidR="005F33AE" w:rsidRDefault="00F83B8E">
      <w:pPr>
        <w:widowControl/>
        <w:snapToGrid w:val="0"/>
        <w:spacing w:line="520" w:lineRule="exact"/>
        <w:textAlignment w:val="baseline"/>
        <w:rPr>
          <w:rFonts w:ascii="Calibri" w:hAnsi="Calibri"/>
          <w:sz w:val="28"/>
          <w:szCs w:val="28"/>
        </w:rPr>
      </w:pPr>
      <w:r>
        <w:rPr>
          <w:rFonts w:ascii="Calibri" w:hAnsi="Calibri" w:hint="eastAsia"/>
          <w:sz w:val="28"/>
          <w:szCs w:val="28"/>
        </w:rPr>
        <w:t>5.</w:t>
      </w:r>
      <w:r>
        <w:rPr>
          <w:rFonts w:ascii="Calibri" w:hAnsi="Calibri" w:hint="eastAsia"/>
          <w:sz w:val="28"/>
          <w:szCs w:val="28"/>
        </w:rPr>
        <w:t>报价清单（加盖公章）。</w:t>
      </w:r>
    </w:p>
    <w:p w:rsidR="005F33AE" w:rsidRDefault="00F83B8E">
      <w:pPr>
        <w:widowControl/>
        <w:snapToGrid w:val="0"/>
        <w:spacing w:line="520" w:lineRule="exact"/>
        <w:textAlignment w:val="baseline"/>
        <w:rPr>
          <w:sz w:val="28"/>
          <w:szCs w:val="28"/>
        </w:rPr>
      </w:pPr>
      <w:r>
        <w:rPr>
          <w:rFonts w:ascii="宋体" w:hAnsi="宋体" w:hint="eastAsia"/>
          <w:b/>
          <w:sz w:val="36"/>
          <w:szCs w:val="36"/>
        </w:rPr>
        <w:t>备注：（若参选人为联合体，加盖联合体牵头人公章即可。）</w:t>
      </w:r>
    </w:p>
    <w:p w:rsidR="005F33AE" w:rsidRDefault="00F83B8E">
      <w:pPr>
        <w:widowControl/>
        <w:snapToGrid w:val="0"/>
        <w:jc w:val="left"/>
        <w:textAlignment w:val="baseline"/>
        <w:rPr>
          <w:rFonts w:ascii="Cambria" w:hAnsi="Cambria"/>
          <w:b/>
          <w:bCs/>
          <w:sz w:val="30"/>
          <w:szCs w:val="30"/>
        </w:rPr>
      </w:pPr>
      <w:r>
        <w:rPr>
          <w:rFonts w:ascii="宋体" w:hAnsi="宋体"/>
        </w:rPr>
        <w:br w:type="page"/>
      </w:r>
    </w:p>
    <w:p w:rsidR="005F33AE" w:rsidRDefault="00F83B8E">
      <w:pPr>
        <w:snapToGrid w:val="0"/>
        <w:jc w:val="left"/>
        <w:textAlignment w:val="baseline"/>
        <w:rPr>
          <w:rFonts w:ascii="Cambria" w:hAnsi="Cambria"/>
          <w:b/>
          <w:sz w:val="30"/>
        </w:rPr>
      </w:pPr>
      <w:r>
        <w:rPr>
          <w:rFonts w:ascii="宋体" w:hAnsi="宋体" w:hint="eastAsia"/>
          <w:sz w:val="28"/>
          <w:szCs w:val="28"/>
        </w:rPr>
        <w:lastRenderedPageBreak/>
        <w:t xml:space="preserve">1、营业执照复印件（加盖公章）； </w:t>
      </w: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rFonts w:ascii="宋体" w:hAnsi="宋体"/>
          <w:sz w:val="20"/>
        </w:rPr>
      </w:pPr>
    </w:p>
    <w:p w:rsidR="005F33AE" w:rsidRDefault="005F33AE">
      <w:pPr>
        <w:snapToGrid w:val="0"/>
        <w:spacing w:line="400" w:lineRule="exact"/>
        <w:jc w:val="left"/>
        <w:textAlignment w:val="baseline"/>
        <w:rPr>
          <w:sz w:val="20"/>
        </w:rPr>
      </w:pPr>
    </w:p>
    <w:p w:rsidR="005F33AE" w:rsidRDefault="005F33AE">
      <w:pPr>
        <w:snapToGrid w:val="0"/>
        <w:spacing w:line="400" w:lineRule="exact"/>
        <w:jc w:val="left"/>
        <w:textAlignment w:val="baseline"/>
        <w:rPr>
          <w:sz w:val="20"/>
        </w:rPr>
      </w:pPr>
    </w:p>
    <w:p w:rsidR="005F33AE" w:rsidRDefault="005F33AE">
      <w:pPr>
        <w:snapToGrid w:val="0"/>
        <w:spacing w:line="400" w:lineRule="exact"/>
        <w:jc w:val="left"/>
        <w:textAlignment w:val="baseline"/>
        <w:rPr>
          <w:sz w:val="20"/>
        </w:rPr>
      </w:pPr>
    </w:p>
    <w:p w:rsidR="005F33AE" w:rsidRDefault="005F33AE">
      <w:pPr>
        <w:snapToGrid w:val="0"/>
        <w:spacing w:line="400" w:lineRule="exact"/>
        <w:jc w:val="left"/>
        <w:textAlignment w:val="baseline"/>
        <w:rPr>
          <w:sz w:val="20"/>
        </w:rPr>
      </w:pPr>
    </w:p>
    <w:p w:rsidR="005F33AE" w:rsidRDefault="005F33AE">
      <w:pPr>
        <w:snapToGrid w:val="0"/>
        <w:spacing w:line="400" w:lineRule="exact"/>
        <w:jc w:val="left"/>
        <w:textAlignment w:val="baseline"/>
        <w:rPr>
          <w:sz w:val="20"/>
        </w:rPr>
      </w:pPr>
    </w:p>
    <w:p w:rsidR="005F33AE" w:rsidRDefault="005F33AE">
      <w:pPr>
        <w:snapToGrid w:val="0"/>
        <w:spacing w:line="400" w:lineRule="exact"/>
        <w:jc w:val="left"/>
        <w:textAlignment w:val="baseline"/>
        <w:rPr>
          <w:sz w:val="20"/>
        </w:rPr>
      </w:pPr>
    </w:p>
    <w:p w:rsidR="005F33AE" w:rsidRDefault="00F83B8E">
      <w:pPr>
        <w:snapToGrid w:val="0"/>
        <w:spacing w:line="360" w:lineRule="auto"/>
        <w:textAlignment w:val="baseline"/>
        <w:rPr>
          <w:rFonts w:ascii="宋体" w:hAnsi="宋体"/>
          <w:sz w:val="28"/>
          <w:szCs w:val="28"/>
        </w:rPr>
      </w:pPr>
      <w:r>
        <w:rPr>
          <w:rFonts w:ascii="宋体" w:hAnsi="宋体"/>
          <w:sz w:val="28"/>
          <w:szCs w:val="28"/>
        </w:rPr>
        <w:t>2</w:t>
      </w:r>
      <w:r>
        <w:rPr>
          <w:rFonts w:ascii="宋体" w:hAnsi="宋体" w:hint="eastAsia"/>
          <w:sz w:val="28"/>
          <w:szCs w:val="28"/>
        </w:rPr>
        <w:t>、法定代表人资格证明书格式</w:t>
      </w:r>
    </w:p>
    <w:p w:rsidR="005F33AE" w:rsidRDefault="005F33AE">
      <w:pPr>
        <w:snapToGrid w:val="0"/>
        <w:spacing w:line="520" w:lineRule="exact"/>
        <w:ind w:firstLine="5651"/>
        <w:textAlignment w:val="baseline"/>
        <w:rPr>
          <w:rFonts w:eastAsia="华文中宋"/>
          <w:sz w:val="24"/>
          <w:szCs w:val="20"/>
        </w:rPr>
      </w:pPr>
    </w:p>
    <w:p w:rsidR="005F33AE" w:rsidRDefault="005F33AE">
      <w:pPr>
        <w:pStyle w:val="aa"/>
        <w:snapToGrid w:val="0"/>
        <w:spacing w:after="143" w:line="440" w:lineRule="exact"/>
        <w:jc w:val="center"/>
        <w:textAlignment w:val="baseline"/>
        <w:rPr>
          <w:rFonts w:ascii="Times New Roman" w:eastAsia="华文细黑" w:hAnsi="Times New Roman"/>
          <w:sz w:val="44"/>
        </w:rPr>
      </w:pPr>
    </w:p>
    <w:p w:rsidR="005F33AE" w:rsidRDefault="00F83B8E">
      <w:pPr>
        <w:pStyle w:val="aa"/>
        <w:snapToGrid w:val="0"/>
        <w:spacing w:after="143" w:line="440" w:lineRule="exact"/>
        <w:jc w:val="center"/>
        <w:textAlignment w:val="baseline"/>
        <w:rPr>
          <w:rFonts w:ascii="Times New Roman" w:hAnsi="Times New Roman"/>
          <w:sz w:val="44"/>
        </w:rPr>
      </w:pPr>
      <w:r>
        <w:rPr>
          <w:rFonts w:ascii="Times New Roman" w:hAnsi="Times New Roman" w:hint="eastAsia"/>
          <w:sz w:val="44"/>
        </w:rPr>
        <w:t>法定代表人资格证明书</w:t>
      </w:r>
    </w:p>
    <w:p w:rsidR="005F33AE" w:rsidRDefault="005F33AE">
      <w:pPr>
        <w:pStyle w:val="aa"/>
        <w:snapToGrid w:val="0"/>
        <w:spacing w:line="360" w:lineRule="auto"/>
        <w:ind w:firstLineChars="200" w:firstLine="480"/>
        <w:textAlignment w:val="baseline"/>
        <w:rPr>
          <w:rFonts w:ascii="Times New Roman" w:hAnsi="Times New Roman"/>
          <w:sz w:val="24"/>
        </w:rPr>
      </w:pPr>
    </w:p>
    <w:p w:rsidR="005F33AE" w:rsidRDefault="005F33AE">
      <w:pPr>
        <w:pStyle w:val="aa"/>
        <w:snapToGrid w:val="0"/>
        <w:spacing w:line="360" w:lineRule="auto"/>
        <w:ind w:leftChars="133" w:left="279"/>
        <w:textAlignment w:val="baseline"/>
        <w:rPr>
          <w:rFonts w:ascii="Times New Roman" w:hAnsi="Times New Roman"/>
          <w:sz w:val="28"/>
        </w:rPr>
      </w:pPr>
    </w:p>
    <w:p w:rsidR="005F33AE" w:rsidRDefault="00F83B8E">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单位名称：</w:t>
      </w:r>
      <w:r>
        <w:rPr>
          <w:rFonts w:ascii="Times New Roman" w:hAnsi="Times New Roman"/>
          <w:sz w:val="24"/>
          <w:u w:val="single" w:color="000000"/>
        </w:rPr>
        <w:t xml:space="preserve">                                                      </w:t>
      </w:r>
    </w:p>
    <w:p w:rsidR="005F33AE" w:rsidRDefault="00F83B8E">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地</w:t>
      </w:r>
      <w:r>
        <w:rPr>
          <w:rFonts w:ascii="Times New Roman" w:hAnsi="Times New Roman"/>
          <w:sz w:val="24"/>
        </w:rPr>
        <w:t xml:space="preserve">    </w:t>
      </w:r>
      <w:r>
        <w:rPr>
          <w:rFonts w:ascii="Times New Roman" w:hAnsi="Times New Roman" w:hint="eastAsia"/>
          <w:sz w:val="24"/>
        </w:rPr>
        <w:t>址：</w:t>
      </w:r>
      <w:r>
        <w:rPr>
          <w:rFonts w:ascii="Times New Roman" w:hAnsi="Times New Roman"/>
          <w:sz w:val="24"/>
          <w:u w:val="single" w:color="000000"/>
        </w:rPr>
        <w:t xml:space="preserve">                                                      </w:t>
      </w:r>
    </w:p>
    <w:p w:rsidR="005F33AE" w:rsidRDefault="00F83B8E">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姓名：</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性别：</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年龄：</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职务：</w:t>
      </w:r>
      <w:r>
        <w:rPr>
          <w:rFonts w:ascii="Times New Roman" w:hAnsi="Times New Roman"/>
          <w:sz w:val="24"/>
          <w:u w:val="single" w:color="000000"/>
        </w:rPr>
        <w:t xml:space="preserve">               </w:t>
      </w:r>
    </w:p>
    <w:p w:rsidR="005F33AE" w:rsidRDefault="00F83B8E">
      <w:pPr>
        <w:pStyle w:val="aa"/>
        <w:snapToGrid w:val="0"/>
        <w:spacing w:line="480" w:lineRule="auto"/>
        <w:ind w:leftChars="133" w:left="279"/>
        <w:textAlignment w:val="baseline"/>
        <w:rPr>
          <w:rFonts w:ascii="Times New Roman" w:hAnsi="Times New Roman"/>
          <w:sz w:val="24"/>
        </w:rPr>
      </w:pPr>
      <w:r>
        <w:rPr>
          <w:rFonts w:ascii="Times New Roman" w:hAnsi="Times New Roman" w:hint="eastAsia"/>
          <w:sz w:val="24"/>
        </w:rPr>
        <w:t>系</w:t>
      </w:r>
      <w:r>
        <w:rPr>
          <w:rFonts w:ascii="Times New Roman" w:hAnsi="Times New Roman"/>
          <w:sz w:val="24"/>
          <w:u w:val="single" w:color="000000"/>
        </w:rPr>
        <w:t xml:space="preserve">                                               </w:t>
      </w:r>
      <w:r>
        <w:rPr>
          <w:rFonts w:ascii="Times New Roman" w:hAnsi="Times New Roman" w:hint="eastAsia"/>
          <w:sz w:val="24"/>
        </w:rPr>
        <w:t>的法定代表人。</w:t>
      </w:r>
    </w:p>
    <w:p w:rsidR="005F33AE" w:rsidRDefault="005F33AE">
      <w:pPr>
        <w:pStyle w:val="aa"/>
        <w:snapToGrid w:val="0"/>
        <w:spacing w:line="480" w:lineRule="auto"/>
        <w:ind w:leftChars="171" w:left="359"/>
        <w:textAlignment w:val="baseline"/>
        <w:rPr>
          <w:rFonts w:ascii="Times New Roman" w:hAnsi="Times New Roman"/>
          <w:sz w:val="24"/>
        </w:rPr>
      </w:pPr>
    </w:p>
    <w:p w:rsidR="005F33AE" w:rsidRDefault="00F83B8E">
      <w:pPr>
        <w:pStyle w:val="aa"/>
        <w:snapToGrid w:val="0"/>
        <w:spacing w:line="480" w:lineRule="auto"/>
        <w:ind w:leftChars="171" w:left="359"/>
        <w:textAlignment w:val="baseline"/>
        <w:rPr>
          <w:rFonts w:ascii="Times New Roman" w:hAnsi="Times New Roman"/>
          <w:sz w:val="24"/>
        </w:rPr>
      </w:pPr>
      <w:r>
        <w:rPr>
          <w:rFonts w:ascii="Times New Roman" w:hAnsi="Times New Roman" w:hint="eastAsia"/>
          <w:sz w:val="24"/>
        </w:rPr>
        <w:t>特此证明。</w:t>
      </w:r>
    </w:p>
    <w:p w:rsidR="005F33AE" w:rsidRDefault="00F83B8E">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法定代表人身份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5F33AE" w:rsidRDefault="005F33AE">
      <w:pPr>
        <w:pStyle w:val="aa"/>
        <w:snapToGrid w:val="0"/>
        <w:spacing w:line="480" w:lineRule="auto"/>
        <w:ind w:left="133" w:firstLineChars="525" w:firstLine="1260"/>
        <w:textAlignment w:val="baseline"/>
        <w:rPr>
          <w:rFonts w:ascii="Times New Roman" w:hAnsi="Times New Roman"/>
          <w:sz w:val="24"/>
        </w:rPr>
      </w:pPr>
    </w:p>
    <w:p w:rsidR="005F33AE" w:rsidRDefault="005F33AE">
      <w:pPr>
        <w:pStyle w:val="aa"/>
        <w:snapToGrid w:val="0"/>
        <w:spacing w:line="480" w:lineRule="auto"/>
        <w:ind w:left="133" w:firstLineChars="525" w:firstLine="1260"/>
        <w:textAlignment w:val="baseline"/>
        <w:rPr>
          <w:rFonts w:ascii="Times New Roman" w:hAnsi="Times New Roman"/>
          <w:sz w:val="24"/>
        </w:rPr>
      </w:pPr>
    </w:p>
    <w:p w:rsidR="005F33AE" w:rsidRDefault="005F33AE">
      <w:pPr>
        <w:pStyle w:val="aa"/>
        <w:snapToGrid w:val="0"/>
        <w:spacing w:line="480" w:lineRule="auto"/>
        <w:ind w:left="133" w:firstLineChars="525" w:firstLine="1260"/>
        <w:textAlignment w:val="baseline"/>
        <w:rPr>
          <w:rFonts w:ascii="Times New Roman" w:hAnsi="Times New Roman"/>
          <w:sz w:val="24"/>
        </w:rPr>
      </w:pPr>
    </w:p>
    <w:p w:rsidR="005F33AE" w:rsidRDefault="005F33AE">
      <w:pPr>
        <w:pStyle w:val="aa"/>
        <w:snapToGrid w:val="0"/>
        <w:spacing w:line="480" w:lineRule="auto"/>
        <w:ind w:left="133" w:firstLineChars="525" w:firstLine="1260"/>
        <w:textAlignment w:val="baseline"/>
        <w:rPr>
          <w:rFonts w:ascii="Times New Roman" w:hAnsi="Times New Roman"/>
          <w:sz w:val="24"/>
        </w:rPr>
      </w:pPr>
    </w:p>
    <w:p w:rsidR="005F33AE" w:rsidRDefault="005F33AE">
      <w:pPr>
        <w:pStyle w:val="aa"/>
        <w:snapToGrid w:val="0"/>
        <w:spacing w:line="480" w:lineRule="auto"/>
        <w:ind w:left="133" w:firstLineChars="525" w:firstLine="1260"/>
        <w:textAlignment w:val="baseline"/>
        <w:rPr>
          <w:rFonts w:ascii="Times New Roman" w:hAnsi="Times New Roman"/>
          <w:sz w:val="24"/>
        </w:rPr>
      </w:pPr>
    </w:p>
    <w:p w:rsidR="005F33AE" w:rsidRDefault="00F83B8E">
      <w:pPr>
        <w:pStyle w:val="aa"/>
        <w:snapToGrid w:val="0"/>
        <w:spacing w:line="480" w:lineRule="auto"/>
        <w:ind w:left="133" w:firstLineChars="525" w:firstLine="1260"/>
        <w:textAlignment w:val="baseline"/>
        <w:rPr>
          <w:rFonts w:ascii="Times New Roman" w:hAnsi="Times New Roman"/>
          <w:sz w:val="24"/>
          <w:u w:val="single"/>
        </w:rPr>
      </w:pPr>
      <w:r>
        <w:rPr>
          <w:rFonts w:ascii="Times New Roman" w:hAnsi="Times New Roman" w:hint="eastAsia"/>
          <w:sz w:val="24"/>
        </w:rPr>
        <w:t>参选单位（盖章）：</w:t>
      </w:r>
      <w:r>
        <w:rPr>
          <w:rFonts w:ascii="Times New Roman" w:hAnsi="Times New Roman"/>
          <w:sz w:val="24"/>
          <w:u w:val="single" w:color="000000"/>
        </w:rPr>
        <w:t xml:space="preserve">        [</w:t>
      </w:r>
      <w:r>
        <w:rPr>
          <w:rFonts w:ascii="Times New Roman" w:hAnsi="Times New Roman" w:hint="eastAsia"/>
          <w:sz w:val="24"/>
          <w:u w:val="single" w:color="000000"/>
        </w:rPr>
        <w:t>参选单位名称</w:t>
      </w:r>
      <w:r>
        <w:rPr>
          <w:rFonts w:ascii="Times New Roman" w:hAnsi="Times New Roman"/>
          <w:sz w:val="24"/>
          <w:u w:val="single" w:color="000000"/>
        </w:rPr>
        <w:t xml:space="preserve">]                </w:t>
      </w:r>
    </w:p>
    <w:p w:rsidR="005F33AE" w:rsidRDefault="005F33AE">
      <w:pPr>
        <w:pStyle w:val="aa"/>
        <w:snapToGrid w:val="0"/>
        <w:spacing w:line="480" w:lineRule="auto"/>
        <w:ind w:left="133" w:firstLineChars="525" w:firstLine="1260"/>
        <w:textAlignment w:val="baseline"/>
        <w:rPr>
          <w:rFonts w:ascii="Times New Roman" w:hAnsi="Times New Roman"/>
          <w:sz w:val="24"/>
          <w:u w:val="single"/>
        </w:rPr>
      </w:pPr>
    </w:p>
    <w:p w:rsidR="005F33AE" w:rsidRDefault="00F83B8E">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日</w:t>
      </w:r>
      <w:r>
        <w:rPr>
          <w:rFonts w:ascii="Times New Roman" w:hAnsi="Times New Roman"/>
          <w:sz w:val="24"/>
        </w:rPr>
        <w:t xml:space="preserve">         </w:t>
      </w:r>
      <w:r>
        <w:rPr>
          <w:rFonts w:ascii="Times New Roman" w:hAnsi="Times New Roman" w:hint="eastAsia"/>
          <w:sz w:val="24"/>
        </w:rPr>
        <w:t>期：</w:t>
      </w:r>
      <w:r>
        <w:rPr>
          <w:rFonts w:ascii="Times New Roman" w:hAnsi="Times New Roman"/>
          <w:sz w:val="24"/>
          <w:u w:val="single" w:color="000000"/>
        </w:rPr>
        <w:t xml:space="preserve">           </w:t>
      </w:r>
      <w:r>
        <w:rPr>
          <w:rFonts w:ascii="Times New Roman" w:hAnsi="Times New Roman" w:hint="eastAsia"/>
          <w:sz w:val="24"/>
        </w:rPr>
        <w:t>年</w:t>
      </w:r>
      <w:r>
        <w:rPr>
          <w:rFonts w:ascii="Times New Roman" w:hAnsi="Times New Roman"/>
          <w:sz w:val="24"/>
          <w:u w:val="single" w:color="000000"/>
        </w:rPr>
        <w:t xml:space="preserve">        </w:t>
      </w:r>
      <w:r>
        <w:rPr>
          <w:rFonts w:ascii="Times New Roman" w:hAnsi="Times New Roman" w:hint="eastAsia"/>
          <w:sz w:val="24"/>
        </w:rPr>
        <w:t>月</w:t>
      </w:r>
      <w:r>
        <w:rPr>
          <w:rFonts w:ascii="Times New Roman" w:hAnsi="Times New Roman"/>
          <w:sz w:val="24"/>
          <w:u w:val="single" w:color="000000"/>
        </w:rPr>
        <w:t xml:space="preserve">        </w:t>
      </w:r>
      <w:r>
        <w:rPr>
          <w:rFonts w:ascii="Times New Roman" w:hAnsi="Times New Roman" w:hint="eastAsia"/>
          <w:sz w:val="24"/>
        </w:rPr>
        <w:t>日</w:t>
      </w:r>
    </w:p>
    <w:p w:rsidR="005F33AE" w:rsidRDefault="00F83B8E">
      <w:pPr>
        <w:pStyle w:val="aa"/>
        <w:snapToGrid w:val="0"/>
        <w:textAlignment w:val="baseline"/>
        <w:rPr>
          <w:rFonts w:ascii="Times New Roman" w:hAnsi="Times New Roman"/>
          <w:sz w:val="24"/>
        </w:rPr>
      </w:pPr>
      <w:r>
        <w:rPr>
          <w:rFonts w:hAnsi="宋体" w:hint="eastAsia"/>
          <w:b/>
          <w:kern w:val="2"/>
          <w:sz w:val="36"/>
          <w:szCs w:val="36"/>
        </w:rPr>
        <w:t>备注：（若参选人为联合体，由联合体牵头人出具）</w:t>
      </w:r>
    </w:p>
    <w:p w:rsidR="005F33AE" w:rsidRDefault="005F33AE">
      <w:pPr>
        <w:pStyle w:val="aa"/>
        <w:snapToGrid w:val="0"/>
        <w:textAlignment w:val="baseline"/>
        <w:rPr>
          <w:rFonts w:ascii="Times New Roman" w:hAnsi="Times New Roman"/>
          <w:sz w:val="24"/>
        </w:rPr>
      </w:pPr>
    </w:p>
    <w:p w:rsidR="005F33AE" w:rsidRDefault="005F33AE">
      <w:pPr>
        <w:widowControl/>
        <w:snapToGrid w:val="0"/>
        <w:jc w:val="left"/>
        <w:textAlignment w:val="baseline"/>
        <w:rPr>
          <w:kern w:val="0"/>
          <w:sz w:val="24"/>
        </w:rPr>
        <w:sectPr w:rsidR="005F33AE">
          <w:pgSz w:w="11906" w:h="16838"/>
          <w:pgMar w:top="1440" w:right="1800" w:bottom="1440" w:left="1800" w:header="720" w:footer="891" w:gutter="0"/>
          <w:cols w:space="720"/>
          <w:docGrid w:linePitch="286"/>
        </w:sectPr>
      </w:pPr>
    </w:p>
    <w:p w:rsidR="005F33AE" w:rsidRDefault="00F83B8E">
      <w:pPr>
        <w:snapToGrid w:val="0"/>
        <w:spacing w:line="360" w:lineRule="auto"/>
        <w:textAlignment w:val="baseline"/>
        <w:rPr>
          <w:rFonts w:ascii="宋体" w:hAnsi="宋体"/>
          <w:sz w:val="28"/>
          <w:szCs w:val="28"/>
        </w:rPr>
      </w:pPr>
      <w:r>
        <w:rPr>
          <w:rFonts w:ascii="宋体" w:hAnsi="宋体"/>
          <w:sz w:val="28"/>
          <w:szCs w:val="28"/>
        </w:rPr>
        <w:lastRenderedPageBreak/>
        <w:t>3</w:t>
      </w:r>
      <w:r>
        <w:rPr>
          <w:rFonts w:ascii="宋体" w:hAnsi="宋体" w:hint="eastAsia"/>
          <w:sz w:val="28"/>
          <w:szCs w:val="28"/>
        </w:rPr>
        <w:t>、 法人代表授权委托书</w:t>
      </w:r>
    </w:p>
    <w:p w:rsidR="005F33AE" w:rsidRDefault="005F33AE">
      <w:pPr>
        <w:pStyle w:val="a0"/>
        <w:snapToGrid w:val="0"/>
        <w:rPr>
          <w:sz w:val="21"/>
        </w:rPr>
      </w:pPr>
    </w:p>
    <w:p w:rsidR="005F33AE" w:rsidRDefault="00F83B8E">
      <w:pPr>
        <w:pStyle w:val="aa"/>
        <w:snapToGrid w:val="0"/>
        <w:spacing w:after="190" w:line="440" w:lineRule="exact"/>
        <w:jc w:val="center"/>
        <w:textAlignment w:val="baseline"/>
        <w:rPr>
          <w:rFonts w:ascii="Times New Roman" w:hAnsi="Times New Roman"/>
          <w:sz w:val="44"/>
        </w:rPr>
      </w:pPr>
      <w:r>
        <w:rPr>
          <w:rFonts w:ascii="Times New Roman" w:hAnsi="Times New Roman" w:hint="eastAsia"/>
          <w:sz w:val="44"/>
        </w:rPr>
        <w:t>法人代表授</w:t>
      </w:r>
      <w:r>
        <w:rPr>
          <w:rFonts w:ascii="Times New Roman" w:hAnsi="Times New Roman" w:hint="eastAsia"/>
          <w:sz w:val="44"/>
          <w:szCs w:val="52"/>
        </w:rPr>
        <w:t>权</w:t>
      </w:r>
      <w:r>
        <w:rPr>
          <w:rFonts w:ascii="Times New Roman" w:hAnsi="Times New Roman" w:hint="eastAsia"/>
          <w:sz w:val="44"/>
        </w:rPr>
        <w:t>委托</w:t>
      </w:r>
      <w:r>
        <w:rPr>
          <w:rFonts w:ascii="Times New Roman" w:hAnsi="Times New Roman" w:hint="eastAsia"/>
          <w:sz w:val="44"/>
          <w:szCs w:val="52"/>
        </w:rPr>
        <w:t>书</w:t>
      </w:r>
    </w:p>
    <w:p w:rsidR="005F33AE" w:rsidRDefault="005F33AE">
      <w:pPr>
        <w:pStyle w:val="aa"/>
        <w:snapToGrid w:val="0"/>
        <w:spacing w:after="190" w:line="440" w:lineRule="exact"/>
        <w:jc w:val="center"/>
        <w:textAlignment w:val="baseline"/>
        <w:rPr>
          <w:rFonts w:ascii="Times New Roman" w:eastAsia="华文细黑" w:hAnsi="Times New Roman"/>
          <w:sz w:val="44"/>
        </w:rPr>
      </w:pPr>
    </w:p>
    <w:p w:rsidR="005F33AE" w:rsidRDefault="00F83B8E">
      <w:pPr>
        <w:pStyle w:val="aa"/>
        <w:snapToGrid w:val="0"/>
        <w:spacing w:line="480" w:lineRule="auto"/>
        <w:ind w:left="178" w:firstLine="480"/>
        <w:jc w:val="left"/>
        <w:textAlignment w:val="baseline"/>
        <w:rPr>
          <w:rFonts w:hAnsi="宋体"/>
          <w:sz w:val="24"/>
          <w:u w:val="single"/>
        </w:rPr>
      </w:pPr>
      <w:r>
        <w:rPr>
          <w:rFonts w:hAnsi="宋体" w:hint="eastAsia"/>
          <w:sz w:val="24"/>
        </w:rPr>
        <w:t>本授权委托书声明：我</w:t>
      </w:r>
      <w:r>
        <w:rPr>
          <w:rFonts w:hAnsi="宋体" w:hint="eastAsia"/>
          <w:sz w:val="24"/>
          <w:u w:val="single" w:color="000000"/>
        </w:rPr>
        <w:t xml:space="preserve">            </w:t>
      </w:r>
      <w:r>
        <w:rPr>
          <w:rFonts w:hAnsi="宋体" w:hint="eastAsia"/>
          <w:sz w:val="24"/>
        </w:rPr>
        <w:t>（姓名）系</w:t>
      </w:r>
      <w:r>
        <w:rPr>
          <w:rFonts w:hAnsi="宋体" w:hint="eastAsia"/>
          <w:sz w:val="24"/>
          <w:u w:val="single" w:color="000000"/>
        </w:rPr>
        <w:t xml:space="preserve">                           </w:t>
      </w:r>
    </w:p>
    <w:p w:rsidR="005F33AE" w:rsidRDefault="00F83B8E">
      <w:pPr>
        <w:pStyle w:val="aa"/>
        <w:snapToGrid w:val="0"/>
        <w:spacing w:line="480" w:lineRule="auto"/>
        <w:ind w:left="181"/>
        <w:jc w:val="left"/>
        <w:textAlignment w:val="baseline"/>
        <w:rPr>
          <w:rFonts w:hAnsi="宋体"/>
          <w:sz w:val="24"/>
        </w:rPr>
      </w:pPr>
      <w:r>
        <w:rPr>
          <w:rFonts w:hAnsi="宋体" w:hint="eastAsia"/>
          <w:sz w:val="24"/>
          <w:u w:val="single" w:color="000000"/>
        </w:rPr>
        <w:t xml:space="preserve">                          </w:t>
      </w:r>
      <w:r>
        <w:rPr>
          <w:rFonts w:hAnsi="宋体" w:hint="eastAsia"/>
          <w:sz w:val="24"/>
        </w:rPr>
        <w:t>（参选单位名称）的法定代表人，现授权委托</w:t>
      </w:r>
      <w:r>
        <w:rPr>
          <w:rFonts w:hAnsi="宋体" w:hint="eastAsia"/>
          <w:sz w:val="24"/>
          <w:u w:val="single" w:color="000000"/>
        </w:rPr>
        <w:t xml:space="preserve">               </w:t>
      </w:r>
      <w:r>
        <w:rPr>
          <w:rFonts w:hAnsi="宋体" w:hint="eastAsia"/>
          <w:sz w:val="24"/>
        </w:rPr>
        <w:t>（姓名）为本公司参加</w:t>
      </w:r>
      <w:r>
        <w:rPr>
          <w:rFonts w:hAnsi="宋体" w:hint="eastAsia"/>
          <w:sz w:val="24"/>
          <w:u w:val="single" w:color="000000"/>
        </w:rPr>
        <w:t xml:space="preserve">                             </w:t>
      </w:r>
      <w:r>
        <w:rPr>
          <w:rFonts w:hAnsi="宋体" w:hint="eastAsia"/>
          <w:sz w:val="24"/>
        </w:rPr>
        <w:t>项目比选的代理人，我承认代理人全权代表我所签署的比选文件内容，并以本公司名义处理一切与之有关的事宜。</w:t>
      </w:r>
    </w:p>
    <w:p w:rsidR="005F33AE" w:rsidRDefault="00F83B8E">
      <w:pPr>
        <w:pStyle w:val="aa"/>
        <w:snapToGrid w:val="0"/>
        <w:spacing w:line="480" w:lineRule="auto"/>
        <w:ind w:left="178" w:firstLine="480"/>
        <w:textAlignment w:val="baseline"/>
        <w:rPr>
          <w:rFonts w:hAnsi="宋体"/>
          <w:sz w:val="24"/>
        </w:rPr>
      </w:pPr>
      <w:r>
        <w:rPr>
          <w:rFonts w:hAnsi="宋体" w:hint="eastAsia"/>
          <w:sz w:val="24"/>
        </w:rPr>
        <w:t>代理人无转委托权，特此委托。</w:t>
      </w:r>
    </w:p>
    <w:p w:rsidR="005F33AE" w:rsidRDefault="00F83B8E">
      <w:pPr>
        <w:pStyle w:val="aa"/>
        <w:snapToGrid w:val="0"/>
        <w:spacing w:line="480" w:lineRule="auto"/>
        <w:ind w:firstLineChars="250" w:firstLine="600"/>
        <w:textAlignment w:val="baseline"/>
        <w:rPr>
          <w:rFonts w:hAnsi="宋体"/>
          <w:sz w:val="24"/>
        </w:rPr>
      </w:pPr>
      <w:r>
        <w:rPr>
          <w:rFonts w:hAnsi="宋体" w:hint="eastAsia"/>
          <w:sz w:val="24"/>
        </w:rPr>
        <w:t>本授权书自签发之日起180日内有效。</w:t>
      </w:r>
    </w:p>
    <w:p w:rsidR="005F33AE" w:rsidRDefault="00F83B8E">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法定代表委托</w:t>
      </w:r>
      <w:r>
        <w:rPr>
          <w:rFonts w:ascii="Times New Roman" w:hAnsi="Times New Roman"/>
          <w:sz w:val="24"/>
        </w:rPr>
        <w:t>人</w:t>
      </w:r>
      <w:r>
        <w:rPr>
          <w:rFonts w:ascii="Times New Roman" w:hAnsi="Times New Roman" w:hint="eastAsia"/>
          <w:sz w:val="24"/>
        </w:rPr>
        <w:t>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5F33AE" w:rsidRDefault="005F33AE">
      <w:pPr>
        <w:pStyle w:val="aa"/>
        <w:snapToGrid w:val="0"/>
        <w:spacing w:line="480" w:lineRule="auto"/>
        <w:ind w:left="85" w:firstLine="720"/>
        <w:textAlignment w:val="baseline"/>
        <w:rPr>
          <w:rFonts w:hAnsi="宋体"/>
          <w:sz w:val="24"/>
        </w:rPr>
      </w:pPr>
    </w:p>
    <w:p w:rsidR="005F33AE" w:rsidRDefault="005F33AE">
      <w:pPr>
        <w:pStyle w:val="aa"/>
        <w:snapToGrid w:val="0"/>
        <w:spacing w:line="480" w:lineRule="auto"/>
        <w:ind w:left="85" w:firstLine="720"/>
        <w:textAlignment w:val="baseline"/>
        <w:rPr>
          <w:rFonts w:hAnsi="宋体"/>
          <w:sz w:val="24"/>
        </w:rPr>
      </w:pPr>
    </w:p>
    <w:p w:rsidR="005F33AE" w:rsidRDefault="005F33AE">
      <w:pPr>
        <w:pStyle w:val="aa"/>
        <w:snapToGrid w:val="0"/>
        <w:spacing w:line="480" w:lineRule="auto"/>
        <w:ind w:left="85" w:firstLine="720"/>
        <w:textAlignment w:val="baseline"/>
        <w:rPr>
          <w:rFonts w:hAnsi="宋体"/>
          <w:sz w:val="24"/>
        </w:rPr>
      </w:pPr>
    </w:p>
    <w:p w:rsidR="005F33AE" w:rsidRDefault="00F83B8E">
      <w:pPr>
        <w:pStyle w:val="aa"/>
        <w:snapToGrid w:val="0"/>
        <w:spacing w:line="480" w:lineRule="auto"/>
        <w:ind w:left="84" w:firstLine="480"/>
        <w:textAlignment w:val="baseline"/>
        <w:rPr>
          <w:rFonts w:hAnsi="宋体"/>
          <w:sz w:val="24"/>
          <w:u w:val="single"/>
        </w:rPr>
      </w:pPr>
      <w:r>
        <w:rPr>
          <w:rFonts w:hAnsi="宋体" w:hint="eastAsia"/>
          <w:sz w:val="24"/>
        </w:rPr>
        <w:t>代理人：</w:t>
      </w:r>
      <w:r>
        <w:rPr>
          <w:rFonts w:hAnsi="宋体" w:hint="eastAsia"/>
          <w:sz w:val="24"/>
          <w:u w:val="single" w:color="000000"/>
        </w:rPr>
        <w:t xml:space="preserve">                </w:t>
      </w:r>
      <w:r>
        <w:rPr>
          <w:rFonts w:hAnsi="宋体" w:hint="eastAsia"/>
          <w:sz w:val="24"/>
        </w:rPr>
        <w:t xml:space="preserve">  性别：</w:t>
      </w:r>
      <w:r>
        <w:rPr>
          <w:rFonts w:hAnsi="宋体" w:hint="eastAsia"/>
          <w:sz w:val="24"/>
          <w:u w:val="single" w:color="000000"/>
        </w:rPr>
        <w:t xml:space="preserve">          </w:t>
      </w:r>
      <w:r>
        <w:rPr>
          <w:rFonts w:hAnsi="宋体" w:hint="eastAsia"/>
          <w:sz w:val="24"/>
        </w:rPr>
        <w:t xml:space="preserve">  年龄：</w:t>
      </w:r>
      <w:r>
        <w:rPr>
          <w:rFonts w:hAnsi="宋体" w:hint="eastAsia"/>
          <w:sz w:val="24"/>
          <w:u w:val="single" w:color="000000"/>
        </w:rPr>
        <w:t xml:space="preserve">             </w:t>
      </w:r>
    </w:p>
    <w:p w:rsidR="005F33AE" w:rsidRDefault="00F83B8E">
      <w:pPr>
        <w:pStyle w:val="aa"/>
        <w:snapToGrid w:val="0"/>
        <w:spacing w:line="480" w:lineRule="auto"/>
        <w:ind w:left="84" w:firstLine="480"/>
        <w:textAlignment w:val="baseline"/>
        <w:rPr>
          <w:rFonts w:hAnsi="宋体"/>
          <w:sz w:val="24"/>
          <w:u w:val="single"/>
        </w:rPr>
      </w:pPr>
      <w:r>
        <w:rPr>
          <w:rFonts w:hAnsi="宋体" w:hint="eastAsia"/>
          <w:sz w:val="24"/>
        </w:rPr>
        <w:t>身份证号码：</w:t>
      </w:r>
      <w:r>
        <w:rPr>
          <w:rFonts w:hAnsi="宋体" w:hint="eastAsia"/>
          <w:sz w:val="24"/>
          <w:u w:val="single" w:color="000000"/>
        </w:rPr>
        <w:t xml:space="preserve">                          </w:t>
      </w:r>
      <w:r>
        <w:rPr>
          <w:rFonts w:hAnsi="宋体" w:hint="eastAsia"/>
          <w:sz w:val="24"/>
        </w:rPr>
        <w:t xml:space="preserve">  职务：</w:t>
      </w:r>
      <w:r>
        <w:rPr>
          <w:rFonts w:hAnsi="宋体" w:hint="eastAsia"/>
          <w:sz w:val="24"/>
          <w:u w:val="single" w:color="000000"/>
        </w:rPr>
        <w:t xml:space="preserve">                 </w:t>
      </w:r>
    </w:p>
    <w:p w:rsidR="005F33AE" w:rsidRDefault="00F83B8E">
      <w:pPr>
        <w:pStyle w:val="aa"/>
        <w:snapToGrid w:val="0"/>
        <w:spacing w:line="480" w:lineRule="auto"/>
        <w:ind w:left="84" w:firstLine="480"/>
        <w:textAlignment w:val="baseline"/>
        <w:rPr>
          <w:rFonts w:hAnsi="宋体"/>
          <w:sz w:val="24"/>
          <w:u w:val="single"/>
        </w:rPr>
      </w:pPr>
      <w:r>
        <w:rPr>
          <w:rFonts w:hAnsi="宋体" w:hint="eastAsia"/>
          <w:sz w:val="24"/>
        </w:rPr>
        <w:t>参选单位（盖章）：</w:t>
      </w:r>
      <w:r>
        <w:rPr>
          <w:rFonts w:hAnsi="宋体" w:hint="eastAsia"/>
          <w:sz w:val="24"/>
          <w:u w:val="single" w:color="000000"/>
        </w:rPr>
        <w:t xml:space="preserve">                                                </w:t>
      </w:r>
    </w:p>
    <w:p w:rsidR="005F33AE" w:rsidRDefault="00F83B8E">
      <w:pPr>
        <w:pStyle w:val="aa"/>
        <w:snapToGrid w:val="0"/>
        <w:spacing w:line="480" w:lineRule="auto"/>
        <w:ind w:left="84" w:firstLine="480"/>
        <w:textAlignment w:val="baseline"/>
        <w:rPr>
          <w:rFonts w:hAnsi="宋体"/>
          <w:sz w:val="24"/>
        </w:rPr>
      </w:pPr>
      <w:r>
        <w:rPr>
          <w:rFonts w:hAnsi="宋体" w:hint="eastAsia"/>
          <w:sz w:val="24"/>
        </w:rPr>
        <w:t>法定代表人（签字或盖章）：</w:t>
      </w:r>
      <w:r>
        <w:rPr>
          <w:rFonts w:hAnsi="宋体" w:hint="eastAsia"/>
          <w:sz w:val="24"/>
          <w:u w:val="single" w:color="000000"/>
        </w:rPr>
        <w:t xml:space="preserve">                                      </w:t>
      </w:r>
      <w:r>
        <w:rPr>
          <w:rFonts w:hAnsi="宋体" w:hint="eastAsia"/>
          <w:sz w:val="24"/>
        </w:rPr>
        <w:t xml:space="preserve">  </w:t>
      </w:r>
    </w:p>
    <w:p w:rsidR="005F33AE" w:rsidRDefault="00F83B8E">
      <w:pPr>
        <w:pStyle w:val="aa"/>
        <w:snapToGrid w:val="0"/>
        <w:spacing w:line="480" w:lineRule="auto"/>
        <w:ind w:left="84" w:firstLine="480"/>
        <w:textAlignment w:val="baseline"/>
      </w:pPr>
      <w:r>
        <w:rPr>
          <w:rFonts w:hAnsi="宋体" w:hint="eastAsia"/>
          <w:sz w:val="24"/>
        </w:rPr>
        <w:t>授权委托日期：</w:t>
      </w:r>
      <w:r>
        <w:rPr>
          <w:rFonts w:hAnsi="宋体" w:hint="eastAsia"/>
          <w:sz w:val="24"/>
          <w:u w:val="single" w:color="000000"/>
        </w:rPr>
        <w:t xml:space="preserve">             </w:t>
      </w:r>
      <w:r>
        <w:rPr>
          <w:rFonts w:hAnsi="宋体" w:hint="eastAsia"/>
          <w:sz w:val="24"/>
        </w:rPr>
        <w:t>年</w:t>
      </w:r>
      <w:r>
        <w:rPr>
          <w:rFonts w:hAnsi="宋体" w:hint="eastAsia"/>
          <w:sz w:val="24"/>
          <w:u w:val="single" w:color="000000"/>
        </w:rPr>
        <w:t xml:space="preserve">       </w:t>
      </w:r>
      <w:r>
        <w:rPr>
          <w:rFonts w:hAnsi="宋体" w:hint="eastAsia"/>
          <w:sz w:val="24"/>
        </w:rPr>
        <w:t>月</w:t>
      </w:r>
      <w:r>
        <w:rPr>
          <w:rFonts w:hAnsi="宋体" w:hint="eastAsia"/>
          <w:sz w:val="24"/>
          <w:u w:val="single" w:color="000000"/>
        </w:rPr>
        <w:t xml:space="preserve">       </w:t>
      </w:r>
      <w:r>
        <w:rPr>
          <w:rFonts w:hAnsi="宋体" w:hint="eastAsia"/>
          <w:sz w:val="24"/>
        </w:rPr>
        <w:t>日</w:t>
      </w:r>
    </w:p>
    <w:p w:rsidR="005F33AE" w:rsidRDefault="005F33AE">
      <w:pPr>
        <w:snapToGrid w:val="0"/>
        <w:spacing w:line="360" w:lineRule="auto"/>
        <w:ind w:leftChars="286" w:left="601"/>
        <w:textAlignment w:val="baseline"/>
        <w:rPr>
          <w:b/>
          <w:bCs/>
          <w:sz w:val="20"/>
        </w:rPr>
      </w:pPr>
    </w:p>
    <w:p w:rsidR="005F33AE" w:rsidRDefault="005F33AE">
      <w:pPr>
        <w:snapToGrid w:val="0"/>
        <w:spacing w:line="360" w:lineRule="auto"/>
        <w:ind w:leftChars="286" w:left="601"/>
        <w:textAlignment w:val="baseline"/>
        <w:rPr>
          <w:b/>
          <w:bCs/>
          <w:sz w:val="20"/>
        </w:rPr>
      </w:pPr>
    </w:p>
    <w:p w:rsidR="005F33AE" w:rsidRDefault="005F33AE">
      <w:pPr>
        <w:snapToGrid w:val="0"/>
        <w:spacing w:line="360" w:lineRule="auto"/>
        <w:ind w:leftChars="286" w:left="601"/>
        <w:textAlignment w:val="baseline"/>
        <w:rPr>
          <w:b/>
          <w:bCs/>
          <w:sz w:val="20"/>
        </w:rPr>
      </w:pPr>
    </w:p>
    <w:p w:rsidR="005F33AE" w:rsidRDefault="005F33AE">
      <w:pPr>
        <w:snapToGrid w:val="0"/>
        <w:spacing w:line="360" w:lineRule="auto"/>
        <w:ind w:leftChars="286" w:left="601"/>
        <w:textAlignment w:val="baseline"/>
        <w:rPr>
          <w:b/>
          <w:bCs/>
          <w:sz w:val="20"/>
        </w:rPr>
      </w:pPr>
    </w:p>
    <w:p w:rsidR="005F33AE" w:rsidRDefault="00F83B8E">
      <w:pPr>
        <w:snapToGrid w:val="0"/>
        <w:spacing w:line="400" w:lineRule="exact"/>
        <w:textAlignment w:val="baseline"/>
        <w:rPr>
          <w:rFonts w:ascii="宋体" w:hAnsi="宋体"/>
          <w:sz w:val="20"/>
        </w:rPr>
      </w:pPr>
      <w:r>
        <w:rPr>
          <w:rFonts w:ascii="宋体" w:hAnsi="宋体" w:hint="eastAsia"/>
          <w:b/>
          <w:sz w:val="36"/>
          <w:szCs w:val="36"/>
        </w:rPr>
        <w:t>备注：（报价文件若非法定代表人签字或</w:t>
      </w:r>
      <w:r>
        <w:rPr>
          <w:rFonts w:ascii="宋体" w:hAnsi="宋体"/>
          <w:b/>
          <w:sz w:val="36"/>
          <w:szCs w:val="36"/>
        </w:rPr>
        <w:t>盖章</w:t>
      </w:r>
      <w:r>
        <w:rPr>
          <w:rFonts w:ascii="宋体" w:hAnsi="宋体" w:hint="eastAsia"/>
          <w:b/>
          <w:sz w:val="36"/>
          <w:szCs w:val="36"/>
        </w:rPr>
        <w:t>的，必须提供。若参选人为联合体，由联合体牵头人出具）</w:t>
      </w:r>
    </w:p>
    <w:p w:rsidR="005F33AE" w:rsidRDefault="00F83B8E">
      <w:pPr>
        <w:widowControl/>
        <w:snapToGrid w:val="0"/>
        <w:jc w:val="left"/>
        <w:textAlignment w:val="baseline"/>
        <w:rPr>
          <w:sz w:val="20"/>
        </w:rPr>
      </w:pPr>
      <w:r>
        <w:br w:type="page"/>
      </w:r>
      <w:r>
        <w:rPr>
          <w:rFonts w:ascii="宋体" w:hAnsi="宋体"/>
          <w:sz w:val="28"/>
          <w:szCs w:val="28"/>
        </w:rPr>
        <w:lastRenderedPageBreak/>
        <w:t>4</w:t>
      </w:r>
      <w:r>
        <w:rPr>
          <w:rFonts w:ascii="宋体" w:hAnsi="宋体" w:hint="eastAsia"/>
          <w:sz w:val="28"/>
          <w:szCs w:val="28"/>
        </w:rPr>
        <w:t>、参选函</w:t>
      </w:r>
    </w:p>
    <w:p w:rsidR="005F33AE" w:rsidRDefault="00F83B8E">
      <w:pPr>
        <w:snapToGrid w:val="0"/>
        <w:spacing w:line="360" w:lineRule="auto"/>
        <w:jc w:val="center"/>
        <w:textAlignment w:val="baseline"/>
        <w:rPr>
          <w:rFonts w:ascii="黑体" w:eastAsia="黑体" w:hAnsi="黑体"/>
          <w:b/>
          <w:sz w:val="30"/>
          <w:szCs w:val="30"/>
        </w:rPr>
      </w:pPr>
      <w:r>
        <w:rPr>
          <w:rFonts w:ascii="黑体" w:eastAsia="黑体" w:hAnsi="黑体" w:hint="eastAsia"/>
          <w:b/>
          <w:sz w:val="30"/>
          <w:szCs w:val="30"/>
        </w:rPr>
        <w:t>参选函</w:t>
      </w:r>
    </w:p>
    <w:p w:rsidR="005F33AE" w:rsidRDefault="00F83B8E">
      <w:pPr>
        <w:snapToGrid w:val="0"/>
        <w:spacing w:line="400" w:lineRule="exact"/>
        <w:textAlignment w:val="baseline"/>
        <w:rPr>
          <w:rFonts w:ascii="宋体" w:hAnsi="宋体"/>
          <w:sz w:val="20"/>
        </w:rPr>
      </w:pPr>
      <w:r>
        <w:rPr>
          <w:rFonts w:ascii="宋体" w:hAnsi="宋体" w:hint="eastAsia"/>
        </w:rPr>
        <w:t>致：深圳市地铁集团有限公司</w:t>
      </w:r>
    </w:p>
    <w:p w:rsidR="005F33AE" w:rsidRDefault="00F83B8E">
      <w:pPr>
        <w:snapToGrid w:val="0"/>
        <w:spacing w:line="400" w:lineRule="exact"/>
        <w:textAlignment w:val="baseline"/>
        <w:rPr>
          <w:rFonts w:ascii="宋体" w:hAnsi="宋体"/>
        </w:rPr>
      </w:pPr>
      <w:r>
        <w:rPr>
          <w:rFonts w:ascii="宋体" w:hAnsi="宋体"/>
        </w:rPr>
        <w:t xml:space="preserve">  1</w:t>
      </w:r>
      <w:r>
        <w:rPr>
          <w:rFonts w:ascii="宋体" w:hAnsi="宋体" w:hint="eastAsia"/>
        </w:rPr>
        <w:t>、经分析研究了贵司提供的“</w:t>
      </w:r>
      <w:r>
        <w:rPr>
          <w:rFonts w:ascii="宋体" w:hAnsi="宋体"/>
        </w:rPr>
        <w:t xml:space="preserve"> </w:t>
      </w:r>
      <w:r>
        <w:rPr>
          <w:rFonts w:ascii="宋体" w:hAnsi="宋体" w:hint="eastAsia"/>
        </w:rPr>
        <w:t>项目”比选文件，我方愿以合同金额为人民币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u w:val="single"/>
        </w:rPr>
        <w:tab/>
      </w:r>
      <w:r>
        <w:rPr>
          <w:rFonts w:ascii="宋体" w:hAnsi="宋体"/>
          <w:u w:val="single"/>
        </w:rPr>
        <w:tab/>
      </w:r>
      <w:r>
        <w:rPr>
          <w:rFonts w:ascii="宋体" w:hAnsi="宋体" w:hint="eastAsia"/>
        </w:rPr>
        <w:t>），固定总价的形式，其中规划设计研究合同金额为人民币</w:t>
      </w:r>
      <w:r>
        <w:rPr>
          <w:rFonts w:ascii="宋体" w:hAnsi="宋体"/>
          <w:u w:val="single"/>
        </w:rPr>
        <w:t xml:space="preserve">          </w:t>
      </w:r>
      <w:r>
        <w:rPr>
          <w:rFonts w:ascii="宋体" w:hAnsi="宋体" w:hint="eastAsia"/>
        </w:rPr>
        <w:t>元（小写</w:t>
      </w:r>
      <w:r>
        <w:rPr>
          <w:rFonts w:ascii="宋体" w:hAnsi="宋体" w:hint="eastAsia"/>
          <w:u w:val="single"/>
        </w:rPr>
        <w:t>￥</w:t>
      </w:r>
      <w:r>
        <w:rPr>
          <w:rFonts w:ascii="宋体" w:hAnsi="宋体"/>
          <w:u w:val="single"/>
        </w:rPr>
        <w:t xml:space="preserve"> </w:t>
      </w:r>
      <w:r>
        <w:rPr>
          <w:rFonts w:ascii="宋体" w:hAnsi="宋体"/>
          <w:u w:val="single"/>
        </w:rPr>
        <w:tab/>
      </w:r>
      <w:r>
        <w:rPr>
          <w:rFonts w:ascii="宋体" w:hAnsi="宋体" w:hint="eastAsia"/>
        </w:rPr>
        <w:t>），核心区建筑概念设计合同金额为人民币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hint="eastAsia"/>
          <w:u w:val="single"/>
        </w:rPr>
        <w:t xml:space="preserve">   </w:t>
      </w:r>
      <w:r>
        <w:rPr>
          <w:rFonts w:ascii="宋体" w:hAnsi="宋体"/>
          <w:u w:val="single"/>
        </w:rPr>
        <w:tab/>
      </w:r>
      <w:r>
        <w:rPr>
          <w:rFonts w:ascii="宋体" w:hAnsi="宋体" w:hint="eastAsia"/>
        </w:rPr>
        <w:t>），交通专项研究合同金额为人民币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hint="eastAsia"/>
          <w:u w:val="single"/>
        </w:rPr>
        <w:t xml:space="preserve"> </w:t>
      </w:r>
      <w:r>
        <w:rPr>
          <w:rFonts w:ascii="宋体" w:hAnsi="宋体"/>
          <w:u w:val="single"/>
        </w:rPr>
        <w:tab/>
      </w:r>
      <w:r>
        <w:rPr>
          <w:rFonts w:ascii="宋体" w:hAnsi="宋体" w:hint="eastAsia"/>
        </w:rPr>
        <w:t>），</w:t>
      </w:r>
      <w:r>
        <w:rPr>
          <w:rFonts w:ascii="宋体" w:hAnsi="宋体"/>
        </w:rPr>
        <w:t>CIM</w:t>
      </w:r>
      <w:r>
        <w:rPr>
          <w:rFonts w:ascii="宋体" w:hAnsi="宋体" w:hint="eastAsia"/>
        </w:rPr>
        <w:t>规划方案交互演示系统合同金额为人民币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u w:val="single"/>
        </w:rPr>
        <w:tab/>
      </w:r>
      <w:r>
        <w:rPr>
          <w:rFonts w:ascii="宋体" w:hAnsi="宋体" w:hint="eastAsia"/>
        </w:rPr>
        <w:t>），为贵司提供服务，并按比选文件以及国家和地方有关规定的要求，承担并完成本项目的任务。</w:t>
      </w:r>
    </w:p>
    <w:p w:rsidR="005F33AE" w:rsidRDefault="00F83B8E">
      <w:pPr>
        <w:snapToGrid w:val="0"/>
        <w:spacing w:line="400" w:lineRule="exact"/>
        <w:textAlignment w:val="baseline"/>
        <w:rPr>
          <w:rFonts w:ascii="宋体" w:hAnsi="宋体"/>
          <w:sz w:val="20"/>
        </w:rPr>
      </w:pPr>
      <w:r>
        <w:rPr>
          <w:rFonts w:ascii="宋体" w:hAnsi="宋体" w:hint="eastAsia"/>
        </w:rPr>
        <w:t xml:space="preserve">　　2、如果贵司接受我方的参选文件，我方保证按贵司要求完成</w:t>
      </w:r>
      <w:r>
        <w:rPr>
          <w:rFonts w:ascii="宋体" w:hAnsi="宋体" w:hint="eastAsia"/>
          <w:u w:val="single" w:color="000000"/>
        </w:rPr>
        <w:t xml:space="preserve">                  项目</w:t>
      </w:r>
      <w:r>
        <w:rPr>
          <w:rFonts w:ascii="宋体" w:hAnsi="宋体" w:hint="eastAsia"/>
        </w:rPr>
        <w:t>比选文件要求的各项工作。</w:t>
      </w:r>
    </w:p>
    <w:p w:rsidR="005F33AE" w:rsidRDefault="00F83B8E">
      <w:pPr>
        <w:snapToGrid w:val="0"/>
        <w:spacing w:line="400" w:lineRule="exact"/>
        <w:textAlignment w:val="baseline"/>
        <w:rPr>
          <w:rFonts w:ascii="宋体" w:hAnsi="宋体"/>
          <w:sz w:val="20"/>
        </w:rPr>
      </w:pPr>
      <w:r>
        <w:rPr>
          <w:rFonts w:ascii="宋体" w:hAnsi="宋体" w:hint="eastAsia"/>
        </w:rPr>
        <w:t xml:space="preserve">　　3、我方同意在规定的递交参选文件截止之日起180天内遵守本次比选。在该期限期满之前，本报价对我方始终有约束力，并可随时被接受。</w:t>
      </w:r>
    </w:p>
    <w:p w:rsidR="005F33AE" w:rsidRDefault="00F83B8E">
      <w:pPr>
        <w:snapToGrid w:val="0"/>
        <w:spacing w:line="400" w:lineRule="exact"/>
        <w:textAlignment w:val="baseline"/>
        <w:rPr>
          <w:rFonts w:ascii="宋体" w:hAnsi="宋体"/>
          <w:sz w:val="20"/>
        </w:rPr>
      </w:pPr>
      <w:r>
        <w:rPr>
          <w:rFonts w:ascii="宋体" w:hAnsi="宋体" w:hint="eastAsia"/>
        </w:rPr>
        <w:t xml:space="preserve">　　4、如果我方中选，</w:t>
      </w:r>
      <w:r>
        <w:rPr>
          <w:rFonts w:ascii="宋体" w:hAnsi="宋体"/>
          <w:szCs w:val="21"/>
        </w:rPr>
        <w:t>我方保证在接到比选人通知开始</w:t>
      </w:r>
      <w:r>
        <w:rPr>
          <w:rFonts w:ascii="宋体" w:hAnsi="宋体" w:hint="eastAsia"/>
        </w:rPr>
        <w:t>为本项目提供服务，并在贵司规定的期限内提供相应的成果文件。</w:t>
      </w:r>
    </w:p>
    <w:p w:rsidR="005F33AE" w:rsidRDefault="00F83B8E">
      <w:pPr>
        <w:snapToGrid w:val="0"/>
        <w:spacing w:line="400" w:lineRule="exact"/>
        <w:textAlignment w:val="baseline"/>
        <w:rPr>
          <w:rFonts w:ascii="宋体" w:hAnsi="宋体"/>
          <w:sz w:val="20"/>
        </w:rPr>
      </w:pPr>
      <w:r>
        <w:rPr>
          <w:rFonts w:ascii="宋体" w:hAnsi="宋体" w:hint="eastAsia"/>
        </w:rPr>
        <w:t xml:space="preserve">　　5、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rsidR="005F33AE" w:rsidRDefault="00F83B8E">
      <w:pPr>
        <w:snapToGrid w:val="0"/>
        <w:spacing w:line="400" w:lineRule="exact"/>
        <w:ind w:firstLine="420"/>
        <w:textAlignment w:val="baseline"/>
        <w:rPr>
          <w:rFonts w:ascii="宋体" w:hAnsi="宋体"/>
          <w:sz w:val="20"/>
          <w:szCs w:val="21"/>
        </w:rPr>
      </w:pPr>
      <w:r>
        <w:rPr>
          <w:rFonts w:ascii="宋体" w:hAnsi="宋体" w:hint="eastAsia"/>
        </w:rPr>
        <w:t>6、</w:t>
      </w:r>
      <w:r>
        <w:rPr>
          <w:rFonts w:ascii="宋体" w:hAnsi="宋体" w:hint="eastAsia"/>
          <w:szCs w:val="21"/>
        </w:rPr>
        <w:t>我方理解，贵司不一定接受最低价的报价或可能接受其他任何报价；同时也理解，贵司不负担我方参加本次</w:t>
      </w:r>
      <w:r>
        <w:rPr>
          <w:rFonts w:ascii="宋体" w:hAnsi="宋体" w:hint="eastAsia"/>
        </w:rPr>
        <w:t>比选</w:t>
      </w:r>
      <w:r>
        <w:rPr>
          <w:rFonts w:ascii="宋体" w:hAnsi="宋体" w:hint="eastAsia"/>
          <w:szCs w:val="21"/>
        </w:rPr>
        <w:t>活动所发生的任何成本或费用。</w:t>
      </w:r>
    </w:p>
    <w:p w:rsidR="005F33AE" w:rsidRDefault="00F83B8E">
      <w:pPr>
        <w:snapToGrid w:val="0"/>
        <w:spacing w:line="400" w:lineRule="exact"/>
        <w:ind w:firstLineChars="200" w:firstLine="404"/>
        <w:textAlignment w:val="baseline"/>
        <w:rPr>
          <w:rFonts w:ascii="宋体" w:hAnsi="宋体"/>
          <w:sz w:val="20"/>
          <w:szCs w:val="21"/>
        </w:rPr>
      </w:pPr>
      <w:r>
        <w:rPr>
          <w:rFonts w:ascii="宋体" w:hAnsi="宋体" w:hint="eastAsia"/>
          <w:spacing w:val="-4"/>
          <w:kern w:val="0"/>
          <w:szCs w:val="21"/>
        </w:rPr>
        <w:t>7、</w:t>
      </w:r>
      <w:r>
        <w:rPr>
          <w:rFonts w:ascii="宋体" w:hAnsi="宋体"/>
          <w:spacing w:val="-4"/>
          <w:kern w:val="0"/>
          <w:szCs w:val="21"/>
        </w:rPr>
        <w:t>我方</w:t>
      </w:r>
      <w:r>
        <w:rPr>
          <w:rFonts w:ascii="宋体" w:hAnsi="宋体"/>
          <w:szCs w:val="21"/>
        </w:rPr>
        <w:t>同意：比选人可以在参选有效期截止前，要求延长参选有效期并取得参选人或中选候选人同意。</w:t>
      </w:r>
    </w:p>
    <w:p w:rsidR="005F33AE" w:rsidRDefault="00F83B8E">
      <w:pPr>
        <w:snapToGrid w:val="0"/>
        <w:spacing w:line="400" w:lineRule="exact"/>
        <w:ind w:firstLineChars="200" w:firstLine="420"/>
        <w:textAlignment w:val="baseline"/>
        <w:rPr>
          <w:rFonts w:ascii="宋体" w:hAnsi="宋体"/>
          <w:sz w:val="20"/>
          <w:szCs w:val="21"/>
        </w:rPr>
      </w:pPr>
      <w:r>
        <w:rPr>
          <w:rFonts w:ascii="宋体" w:hAnsi="宋体" w:hint="eastAsia"/>
          <w:szCs w:val="21"/>
        </w:rPr>
        <w:t>8、我方</w:t>
      </w:r>
      <w:r>
        <w:rPr>
          <w:rFonts w:ascii="宋体" w:hAnsi="宋体"/>
          <w:szCs w:val="21"/>
        </w:rPr>
        <w:t>同意：比选人可以否决所有参选</w:t>
      </w:r>
      <w:r>
        <w:rPr>
          <w:rFonts w:ascii="宋体" w:hAnsi="宋体" w:hint="eastAsia"/>
          <w:szCs w:val="21"/>
        </w:rPr>
        <w:t>终止</w:t>
      </w:r>
      <w:r>
        <w:rPr>
          <w:rFonts w:ascii="宋体" w:hAnsi="宋体"/>
          <w:szCs w:val="21"/>
        </w:rPr>
        <w:t>比选而无须说明理由，比选人不承担因此给参选人造成的</w:t>
      </w:r>
      <w:r>
        <w:rPr>
          <w:rFonts w:ascii="宋体" w:hAnsi="宋体" w:hint="eastAsia"/>
          <w:szCs w:val="21"/>
        </w:rPr>
        <w:t>任何</w:t>
      </w:r>
      <w:r>
        <w:rPr>
          <w:rFonts w:ascii="宋体" w:hAnsi="宋体"/>
          <w:szCs w:val="21"/>
        </w:rPr>
        <w:t>损失。</w:t>
      </w:r>
    </w:p>
    <w:p w:rsidR="005F33AE" w:rsidRDefault="00F83B8E">
      <w:pPr>
        <w:snapToGrid w:val="0"/>
        <w:spacing w:line="400" w:lineRule="exact"/>
        <w:ind w:firstLineChars="200" w:firstLine="420"/>
        <w:textAlignment w:val="baseline"/>
        <w:rPr>
          <w:rFonts w:ascii="宋体" w:hAnsi="宋体"/>
          <w:sz w:val="20"/>
          <w:szCs w:val="21"/>
        </w:rPr>
      </w:pPr>
      <w:r>
        <w:rPr>
          <w:rFonts w:ascii="宋体" w:hAnsi="宋体"/>
          <w:szCs w:val="21"/>
        </w:rPr>
        <w:t>9</w:t>
      </w:r>
      <w:r>
        <w:rPr>
          <w:rFonts w:ascii="宋体" w:hAnsi="宋体" w:hint="eastAsia"/>
          <w:szCs w:val="21"/>
        </w:rPr>
        <w:t>、我方保证，服务期间公司与贵司无法律纠纷，一旦发生，将终止合同。</w:t>
      </w:r>
    </w:p>
    <w:p w:rsidR="005F33AE" w:rsidRDefault="00F83B8E">
      <w:pPr>
        <w:snapToGrid w:val="0"/>
        <w:spacing w:line="400" w:lineRule="exact"/>
        <w:ind w:left="420"/>
        <w:textAlignment w:val="baseline"/>
        <w:rPr>
          <w:rFonts w:ascii="宋体" w:hAnsi="宋体"/>
          <w:sz w:val="20"/>
          <w:szCs w:val="21"/>
        </w:rPr>
      </w:pPr>
      <w:r>
        <w:rPr>
          <w:rFonts w:hint="eastAsia"/>
        </w:rPr>
        <w:t>与本参选文件有关的正式通讯地址为：</w:t>
      </w:r>
    </w:p>
    <w:p w:rsidR="005F33AE" w:rsidRDefault="00F83B8E">
      <w:pPr>
        <w:pStyle w:val="aa"/>
        <w:snapToGrid w:val="0"/>
        <w:spacing w:line="400" w:lineRule="exact"/>
        <w:ind w:firstLine="420"/>
        <w:textAlignment w:val="baseline"/>
        <w:rPr>
          <w:rFonts w:hAnsi="宋体"/>
        </w:rPr>
      </w:pPr>
      <w:r>
        <w:rPr>
          <w:rFonts w:hAnsi="宋体" w:hint="eastAsia"/>
        </w:rPr>
        <w:t>地址：</w:t>
      </w:r>
      <w:r>
        <w:rPr>
          <w:rFonts w:hAnsi="宋体" w:hint="eastAsia"/>
          <w:u w:val="single" w:color="000000"/>
        </w:rPr>
        <w:t xml:space="preserve">                                </w:t>
      </w:r>
      <w:r>
        <w:rPr>
          <w:rFonts w:hAnsi="宋体" w:hint="eastAsia"/>
        </w:rPr>
        <w:t xml:space="preserve"> 邮政编码：</w:t>
      </w:r>
      <w:r>
        <w:rPr>
          <w:rFonts w:hAnsi="宋体" w:hint="eastAsia"/>
          <w:u w:val="single" w:color="000000"/>
        </w:rPr>
        <w:t xml:space="preserve">             </w:t>
      </w:r>
    </w:p>
    <w:p w:rsidR="005F33AE" w:rsidRDefault="00F83B8E">
      <w:pPr>
        <w:pStyle w:val="aa"/>
        <w:snapToGrid w:val="0"/>
        <w:spacing w:line="400" w:lineRule="exact"/>
        <w:ind w:firstLine="420"/>
        <w:textAlignment w:val="baseline"/>
        <w:rPr>
          <w:rFonts w:hAnsi="宋体"/>
          <w:u w:val="single"/>
        </w:rPr>
      </w:pPr>
      <w:r>
        <w:rPr>
          <w:rFonts w:hAnsi="宋体" w:hint="eastAsia"/>
        </w:rPr>
        <w:t>电话：</w:t>
      </w:r>
      <w:r>
        <w:rPr>
          <w:rFonts w:hAnsi="宋体" w:hint="eastAsia"/>
          <w:u w:val="single" w:color="000000"/>
        </w:rPr>
        <w:t xml:space="preserve">                                      　　　　　　　　　</w:t>
      </w:r>
    </w:p>
    <w:p w:rsidR="005F33AE" w:rsidRDefault="00F83B8E">
      <w:pPr>
        <w:pStyle w:val="aa"/>
        <w:snapToGrid w:val="0"/>
        <w:spacing w:line="400" w:lineRule="exact"/>
        <w:ind w:firstLine="420"/>
        <w:textAlignment w:val="baseline"/>
        <w:rPr>
          <w:rFonts w:hAnsi="宋体"/>
        </w:rPr>
      </w:pPr>
      <w:r>
        <w:rPr>
          <w:rFonts w:hAnsi="宋体" w:hint="eastAsia"/>
        </w:rPr>
        <w:t>传真：</w:t>
      </w:r>
      <w:r>
        <w:rPr>
          <w:rFonts w:hAnsi="宋体" w:hint="eastAsia"/>
          <w:u w:val="single" w:color="000000"/>
        </w:rPr>
        <w:t xml:space="preserve">　　　　　　　　　　　　　　　　　　　　　　　　　　　　</w:t>
      </w:r>
    </w:p>
    <w:p w:rsidR="005F33AE" w:rsidRDefault="00F83B8E">
      <w:pPr>
        <w:pStyle w:val="aa"/>
        <w:snapToGrid w:val="0"/>
        <w:spacing w:line="400" w:lineRule="exact"/>
        <w:ind w:firstLine="420"/>
        <w:textAlignment w:val="baseline"/>
        <w:rPr>
          <w:rFonts w:hAnsi="宋体"/>
          <w:u w:val="single"/>
        </w:rPr>
      </w:pPr>
      <w:r>
        <w:rPr>
          <w:rFonts w:hAnsi="宋体" w:hint="eastAsia"/>
        </w:rPr>
        <w:t>开户名称：</w:t>
      </w:r>
      <w:r>
        <w:rPr>
          <w:rFonts w:hAnsi="宋体" w:hint="eastAsia"/>
          <w:u w:val="single" w:color="000000"/>
        </w:rPr>
        <w:t xml:space="preserve">                                                    </w:t>
      </w:r>
    </w:p>
    <w:p w:rsidR="005F33AE" w:rsidRDefault="00F83B8E">
      <w:pPr>
        <w:pStyle w:val="aa"/>
        <w:snapToGrid w:val="0"/>
        <w:spacing w:line="400" w:lineRule="exact"/>
        <w:ind w:firstLine="420"/>
        <w:textAlignment w:val="baseline"/>
        <w:rPr>
          <w:rFonts w:hAnsi="宋体"/>
          <w:u w:val="single"/>
        </w:rPr>
      </w:pPr>
      <w:r>
        <w:rPr>
          <w:rFonts w:hAnsi="宋体" w:hint="eastAsia"/>
        </w:rPr>
        <w:t>开户银行：</w:t>
      </w:r>
      <w:r>
        <w:rPr>
          <w:rFonts w:hAnsi="宋体" w:hint="eastAsia"/>
          <w:u w:val="single" w:color="000000"/>
        </w:rPr>
        <w:t xml:space="preserve">                                                    </w:t>
      </w:r>
    </w:p>
    <w:p w:rsidR="005F33AE" w:rsidRDefault="00F83B8E">
      <w:pPr>
        <w:pStyle w:val="aa"/>
        <w:snapToGrid w:val="0"/>
        <w:spacing w:line="400" w:lineRule="exact"/>
        <w:ind w:firstLine="420"/>
        <w:textAlignment w:val="baseline"/>
        <w:rPr>
          <w:rFonts w:hAnsi="宋体"/>
          <w:u w:val="single"/>
        </w:rPr>
      </w:pPr>
      <w:r>
        <w:rPr>
          <w:rFonts w:hAnsi="宋体" w:hint="eastAsia"/>
        </w:rPr>
        <w:t>帐    号：</w:t>
      </w:r>
      <w:r>
        <w:rPr>
          <w:rFonts w:hAnsi="宋体" w:hint="eastAsia"/>
          <w:u w:val="single" w:color="000000"/>
        </w:rPr>
        <w:t xml:space="preserve">                                                    </w:t>
      </w:r>
    </w:p>
    <w:p w:rsidR="005F33AE" w:rsidRDefault="00F83B8E">
      <w:pPr>
        <w:pStyle w:val="aa"/>
        <w:snapToGrid w:val="0"/>
        <w:spacing w:line="400" w:lineRule="exact"/>
        <w:ind w:firstLine="420"/>
        <w:textAlignment w:val="baseline"/>
        <w:rPr>
          <w:rFonts w:hAnsi="宋体"/>
        </w:rPr>
      </w:pPr>
      <w:r>
        <w:rPr>
          <w:rFonts w:hAnsi="宋体" w:hint="eastAsia"/>
        </w:rPr>
        <w:t>法定代表人或其</w:t>
      </w:r>
      <w:r>
        <w:rPr>
          <w:rFonts w:hint="eastAsia"/>
          <w:bCs/>
        </w:rPr>
        <w:t>授权代表</w:t>
      </w:r>
      <w:r>
        <w:rPr>
          <w:rFonts w:hAnsi="宋体" w:hint="eastAsia"/>
        </w:rPr>
        <w:t>签名（或盖章）：</w:t>
      </w:r>
      <w:r>
        <w:rPr>
          <w:rFonts w:hAnsi="宋体" w:hint="eastAsia"/>
          <w:u w:val="single" w:color="000000"/>
        </w:rPr>
        <w:t xml:space="preserve">                       </w:t>
      </w:r>
    </w:p>
    <w:p w:rsidR="005F33AE" w:rsidRDefault="00F83B8E">
      <w:pPr>
        <w:pStyle w:val="aa"/>
        <w:snapToGrid w:val="0"/>
        <w:spacing w:line="400" w:lineRule="exact"/>
        <w:ind w:firstLine="420"/>
        <w:textAlignment w:val="baseline"/>
        <w:rPr>
          <w:rFonts w:hAnsi="宋体"/>
        </w:rPr>
      </w:pPr>
      <w:r>
        <w:rPr>
          <w:rFonts w:hAnsi="宋体" w:hint="eastAsia"/>
        </w:rPr>
        <w:t>参选单位盖公章：</w:t>
      </w:r>
      <w:r>
        <w:rPr>
          <w:rFonts w:hAnsi="宋体" w:hint="eastAsia"/>
          <w:u w:val="single" w:color="000000"/>
        </w:rPr>
        <w:t xml:space="preserve">                                                </w:t>
      </w:r>
    </w:p>
    <w:p w:rsidR="005F33AE" w:rsidRDefault="00F83B8E">
      <w:pPr>
        <w:pStyle w:val="aa"/>
        <w:snapToGrid w:val="0"/>
        <w:spacing w:line="400" w:lineRule="exact"/>
        <w:ind w:firstLineChars="200" w:firstLine="400"/>
        <w:textAlignment w:val="baseline"/>
        <w:rPr>
          <w:rFonts w:hAnsi="宋体"/>
          <w:u w:val="single"/>
        </w:rPr>
      </w:pPr>
      <w:r>
        <w:rPr>
          <w:rFonts w:hAnsi="宋体" w:hint="eastAsia"/>
        </w:rPr>
        <w:t>参选日期：</w:t>
      </w:r>
      <w:r>
        <w:rPr>
          <w:rFonts w:hAnsi="宋体" w:hint="eastAsia"/>
          <w:u w:val="single" w:color="000000"/>
        </w:rPr>
        <w:t xml:space="preserve">                                                    </w:t>
      </w:r>
    </w:p>
    <w:p w:rsidR="005F33AE" w:rsidRDefault="00F83B8E">
      <w:pPr>
        <w:snapToGrid w:val="0"/>
        <w:spacing w:line="400" w:lineRule="exact"/>
        <w:ind w:firstLineChars="200" w:firstLine="422"/>
        <w:textAlignment w:val="baseline"/>
        <w:rPr>
          <w:sz w:val="20"/>
        </w:rPr>
      </w:pPr>
      <w:r>
        <w:rPr>
          <w:rFonts w:hAnsi="宋体" w:hint="eastAsia"/>
          <w:b/>
          <w:bCs/>
        </w:rPr>
        <w:t>注：未按照本参选函的格式要求填写报价书的，将视为不满足比选文件要求，从而导致该报价人的参选文件无效。</w:t>
      </w:r>
      <w:r>
        <w:t xml:space="preserve"> </w:t>
      </w:r>
    </w:p>
    <w:p w:rsidR="005F33AE" w:rsidRDefault="00F83B8E">
      <w:pPr>
        <w:snapToGrid w:val="0"/>
        <w:spacing w:line="360" w:lineRule="auto"/>
        <w:textAlignment w:val="baseline"/>
        <w:rPr>
          <w:sz w:val="28"/>
        </w:rPr>
      </w:pPr>
      <w:r>
        <w:rPr>
          <w:rFonts w:ascii="宋体" w:hAnsi="宋体"/>
          <w:sz w:val="28"/>
          <w:szCs w:val="28"/>
        </w:rPr>
        <w:lastRenderedPageBreak/>
        <w:t>5</w:t>
      </w:r>
      <w:r>
        <w:rPr>
          <w:rFonts w:ascii="宋体" w:hAnsi="宋体" w:hint="eastAsia"/>
          <w:sz w:val="28"/>
          <w:szCs w:val="28"/>
        </w:rPr>
        <w:t>、报价清单</w:t>
      </w:r>
    </w:p>
    <w:p w:rsidR="005F33AE" w:rsidRDefault="00F83B8E">
      <w:pPr>
        <w:snapToGrid w:val="0"/>
        <w:spacing w:line="480" w:lineRule="exact"/>
        <w:jc w:val="center"/>
        <w:textAlignment w:val="baseline"/>
        <w:rPr>
          <w:rFonts w:ascii="宋体" w:hAnsi="宋体"/>
          <w:sz w:val="32"/>
          <w:szCs w:val="32"/>
        </w:rPr>
      </w:pPr>
      <w:r>
        <w:rPr>
          <w:rFonts w:ascii="宋体" w:hAnsi="宋体" w:hint="eastAsia"/>
          <w:sz w:val="32"/>
          <w:szCs w:val="32"/>
        </w:rPr>
        <w:t>报价清单</w:t>
      </w:r>
    </w:p>
    <w:p w:rsidR="005F33AE" w:rsidRDefault="005F33AE">
      <w:pPr>
        <w:snapToGrid w:val="0"/>
        <w:spacing w:line="480" w:lineRule="exact"/>
        <w:jc w:val="center"/>
        <w:textAlignment w:val="baseline"/>
        <w:rPr>
          <w:rFonts w:ascii="宋体" w:hAnsi="宋体"/>
          <w:sz w:val="32"/>
          <w:szCs w:val="32"/>
        </w:rPr>
      </w:pPr>
    </w:p>
    <w:tbl>
      <w:tblPr>
        <w:tblW w:w="9515" w:type="dxa"/>
        <w:tblInd w:w="113" w:type="dxa"/>
        <w:tblLook w:val="04A0"/>
      </w:tblPr>
      <w:tblGrid>
        <w:gridCol w:w="1142"/>
        <w:gridCol w:w="4525"/>
        <w:gridCol w:w="3848"/>
      </w:tblGrid>
      <w:tr w:rsidR="005F33AE">
        <w:trPr>
          <w:trHeight w:val="332"/>
        </w:trPr>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33AE" w:rsidRDefault="00F83B8E">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序号</w:t>
            </w:r>
          </w:p>
        </w:tc>
        <w:tc>
          <w:tcPr>
            <w:tcW w:w="4525" w:type="dxa"/>
            <w:tcBorders>
              <w:top w:val="single" w:sz="4" w:space="0" w:color="auto"/>
              <w:left w:val="nil"/>
              <w:bottom w:val="single" w:sz="4" w:space="0" w:color="auto"/>
              <w:right w:val="single" w:sz="4" w:space="0" w:color="auto"/>
            </w:tcBorders>
            <w:shd w:val="clear" w:color="auto" w:fill="auto"/>
            <w:noWrap/>
            <w:vAlign w:val="bottom"/>
          </w:tcPr>
          <w:p w:rsidR="005F33AE" w:rsidRDefault="00F83B8E">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工作内容</w:t>
            </w:r>
          </w:p>
        </w:tc>
        <w:tc>
          <w:tcPr>
            <w:tcW w:w="3848" w:type="dxa"/>
            <w:tcBorders>
              <w:top w:val="single" w:sz="4" w:space="0" w:color="auto"/>
              <w:left w:val="nil"/>
              <w:bottom w:val="single" w:sz="4" w:space="0" w:color="auto"/>
              <w:right w:val="single" w:sz="4" w:space="0" w:color="auto"/>
            </w:tcBorders>
          </w:tcPr>
          <w:p w:rsidR="005F33AE" w:rsidRDefault="00F83B8E">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含税报价（元）</w:t>
            </w:r>
          </w:p>
        </w:tc>
      </w:tr>
      <w:tr w:rsidR="005F33AE">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5F33AE" w:rsidRDefault="00F83B8E">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1</w:t>
            </w:r>
          </w:p>
        </w:tc>
        <w:tc>
          <w:tcPr>
            <w:tcW w:w="4525" w:type="dxa"/>
            <w:tcBorders>
              <w:top w:val="nil"/>
              <w:left w:val="nil"/>
              <w:bottom w:val="single" w:sz="4" w:space="0" w:color="auto"/>
              <w:right w:val="single" w:sz="4" w:space="0" w:color="auto"/>
            </w:tcBorders>
            <w:shd w:val="clear" w:color="auto" w:fill="auto"/>
            <w:noWrap/>
          </w:tcPr>
          <w:p w:rsidR="005F33AE" w:rsidRDefault="00F83B8E">
            <w:pPr>
              <w:pStyle w:val="TableParagraph"/>
              <w:kinsoku w:val="0"/>
              <w:overflowPunct w:val="0"/>
              <w:spacing w:before="103"/>
              <w:ind w:left="103"/>
            </w:pPr>
            <w:r>
              <w:rPr>
                <w:rFonts w:ascii="仿宋" w:eastAsia="仿宋" w:cs="仿宋" w:hint="eastAsia"/>
              </w:rPr>
              <w:t>规划设计研究</w:t>
            </w:r>
          </w:p>
        </w:tc>
        <w:tc>
          <w:tcPr>
            <w:tcW w:w="3848" w:type="dxa"/>
            <w:tcBorders>
              <w:top w:val="nil"/>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仿宋_GB2312" w:eastAsia="仿宋_GB2312" w:hAnsi="宋体" w:cs="宋体"/>
                <w:bCs/>
                <w:kern w:val="0"/>
                <w:sz w:val="24"/>
                <w:szCs w:val="24"/>
              </w:rPr>
            </w:pPr>
          </w:p>
        </w:tc>
      </w:tr>
      <w:tr w:rsidR="005F33AE">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5F33AE" w:rsidRDefault="00F83B8E">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2</w:t>
            </w:r>
          </w:p>
        </w:tc>
        <w:tc>
          <w:tcPr>
            <w:tcW w:w="4525" w:type="dxa"/>
            <w:tcBorders>
              <w:top w:val="nil"/>
              <w:left w:val="nil"/>
              <w:bottom w:val="single" w:sz="4" w:space="0" w:color="auto"/>
              <w:right w:val="single" w:sz="4" w:space="0" w:color="auto"/>
            </w:tcBorders>
            <w:shd w:val="clear" w:color="auto" w:fill="auto"/>
            <w:noWrap/>
          </w:tcPr>
          <w:p w:rsidR="005F33AE" w:rsidRDefault="00F83B8E">
            <w:pPr>
              <w:pStyle w:val="TableParagraph"/>
              <w:kinsoku w:val="0"/>
              <w:overflowPunct w:val="0"/>
              <w:spacing w:before="103"/>
              <w:ind w:left="103"/>
            </w:pPr>
            <w:r>
              <w:rPr>
                <w:rFonts w:ascii="仿宋" w:eastAsia="仿宋" w:cs="仿宋" w:hint="eastAsia"/>
              </w:rPr>
              <w:t>核心区建筑概念设计</w:t>
            </w:r>
          </w:p>
        </w:tc>
        <w:tc>
          <w:tcPr>
            <w:tcW w:w="3848" w:type="dxa"/>
            <w:tcBorders>
              <w:top w:val="nil"/>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仿宋_GB2312" w:eastAsia="仿宋_GB2312" w:hAnsi="宋体" w:cs="宋体"/>
                <w:bCs/>
                <w:kern w:val="0"/>
                <w:sz w:val="24"/>
                <w:szCs w:val="24"/>
              </w:rPr>
            </w:pPr>
          </w:p>
        </w:tc>
      </w:tr>
      <w:tr w:rsidR="005F33AE">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5F33AE" w:rsidRDefault="00F83B8E">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3</w:t>
            </w:r>
          </w:p>
        </w:tc>
        <w:tc>
          <w:tcPr>
            <w:tcW w:w="4525" w:type="dxa"/>
            <w:tcBorders>
              <w:top w:val="nil"/>
              <w:left w:val="nil"/>
              <w:bottom w:val="single" w:sz="4" w:space="0" w:color="auto"/>
              <w:right w:val="single" w:sz="4" w:space="0" w:color="auto"/>
            </w:tcBorders>
            <w:shd w:val="clear" w:color="auto" w:fill="auto"/>
            <w:noWrap/>
          </w:tcPr>
          <w:p w:rsidR="005F33AE" w:rsidRDefault="00F83B8E">
            <w:pPr>
              <w:pStyle w:val="TableParagraph"/>
              <w:kinsoku w:val="0"/>
              <w:overflowPunct w:val="0"/>
              <w:spacing w:before="103"/>
              <w:ind w:left="103"/>
            </w:pPr>
            <w:r>
              <w:rPr>
                <w:rFonts w:ascii="仿宋" w:eastAsia="仿宋" w:cs="仿宋" w:hint="eastAsia"/>
              </w:rPr>
              <w:t>交通专项研究</w:t>
            </w:r>
          </w:p>
        </w:tc>
        <w:tc>
          <w:tcPr>
            <w:tcW w:w="3848" w:type="dxa"/>
            <w:tcBorders>
              <w:top w:val="nil"/>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仿宋_GB2312" w:eastAsia="仿宋_GB2312" w:hAnsi="宋体" w:cs="宋体"/>
                <w:bCs/>
                <w:kern w:val="0"/>
                <w:sz w:val="24"/>
                <w:szCs w:val="24"/>
              </w:rPr>
            </w:pPr>
          </w:p>
        </w:tc>
      </w:tr>
      <w:tr w:rsidR="005F33AE">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5F33AE" w:rsidRDefault="00F83B8E">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4</w:t>
            </w:r>
          </w:p>
        </w:tc>
        <w:tc>
          <w:tcPr>
            <w:tcW w:w="4525" w:type="dxa"/>
            <w:tcBorders>
              <w:top w:val="nil"/>
              <w:left w:val="nil"/>
              <w:bottom w:val="single" w:sz="4" w:space="0" w:color="auto"/>
              <w:right w:val="single" w:sz="4" w:space="0" w:color="auto"/>
            </w:tcBorders>
            <w:shd w:val="clear" w:color="auto" w:fill="auto"/>
            <w:noWrap/>
          </w:tcPr>
          <w:p w:rsidR="005F33AE" w:rsidRDefault="00F83B8E">
            <w:pPr>
              <w:pStyle w:val="TableParagraph"/>
              <w:kinsoku w:val="0"/>
              <w:overflowPunct w:val="0"/>
              <w:spacing w:before="103"/>
              <w:ind w:left="103"/>
              <w:rPr>
                <w:rFonts w:ascii="仿宋" w:eastAsia="仿宋" w:cs="仿宋"/>
              </w:rPr>
            </w:pPr>
            <w:r>
              <w:rPr>
                <w:rFonts w:ascii="仿宋" w:eastAsia="仿宋" w:cs="仿宋"/>
              </w:rPr>
              <w:t>CIM</w:t>
            </w:r>
            <w:r>
              <w:rPr>
                <w:rFonts w:ascii="仿宋" w:eastAsia="仿宋" w:cs="仿宋" w:hint="eastAsia"/>
              </w:rPr>
              <w:t>规划方案交互演示系统</w:t>
            </w:r>
          </w:p>
        </w:tc>
        <w:tc>
          <w:tcPr>
            <w:tcW w:w="3848" w:type="dxa"/>
            <w:tcBorders>
              <w:top w:val="nil"/>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仿宋_GB2312" w:eastAsia="仿宋_GB2312" w:hAnsi="宋体" w:cs="宋体"/>
                <w:bCs/>
                <w:kern w:val="0"/>
                <w:sz w:val="24"/>
                <w:szCs w:val="24"/>
              </w:rPr>
            </w:pPr>
          </w:p>
        </w:tc>
      </w:tr>
      <w:tr w:rsidR="005F33AE">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5F33AE" w:rsidRDefault="00F83B8E">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5</w:t>
            </w:r>
          </w:p>
        </w:tc>
        <w:tc>
          <w:tcPr>
            <w:tcW w:w="4525" w:type="dxa"/>
            <w:tcBorders>
              <w:top w:val="nil"/>
              <w:left w:val="nil"/>
              <w:bottom w:val="single" w:sz="4" w:space="0" w:color="auto"/>
              <w:right w:val="single" w:sz="4" w:space="0" w:color="auto"/>
            </w:tcBorders>
            <w:shd w:val="clear" w:color="auto" w:fill="auto"/>
            <w:noWrap/>
          </w:tcPr>
          <w:p w:rsidR="005F33AE" w:rsidRDefault="00F83B8E">
            <w:pPr>
              <w:pStyle w:val="TableParagraph"/>
              <w:kinsoku w:val="0"/>
              <w:overflowPunct w:val="0"/>
              <w:spacing w:before="103"/>
              <w:ind w:left="103"/>
              <w:rPr>
                <w:rFonts w:ascii="仿宋" w:eastAsia="仿宋" w:cs="仿宋"/>
              </w:rPr>
            </w:pPr>
            <w:r>
              <w:rPr>
                <w:rFonts w:ascii="仿宋" w:eastAsia="仿宋" w:cs="仿宋"/>
              </w:rPr>
              <w:t>前期策划研究</w:t>
            </w:r>
          </w:p>
        </w:tc>
        <w:tc>
          <w:tcPr>
            <w:tcW w:w="3848" w:type="dxa"/>
            <w:tcBorders>
              <w:top w:val="nil"/>
              <w:left w:val="nil"/>
              <w:bottom w:val="single" w:sz="4" w:space="0" w:color="auto"/>
              <w:right w:val="single" w:sz="4" w:space="0" w:color="auto"/>
            </w:tcBorders>
            <w:vAlign w:val="center"/>
          </w:tcPr>
          <w:p w:rsidR="005F33AE" w:rsidRDefault="005F33AE">
            <w:pPr>
              <w:widowControl/>
              <w:snapToGrid w:val="0"/>
              <w:spacing w:line="480" w:lineRule="exact"/>
              <w:jc w:val="center"/>
              <w:textAlignment w:val="baseline"/>
              <w:rPr>
                <w:rFonts w:ascii="仿宋_GB2312" w:eastAsia="仿宋_GB2312" w:hAnsi="宋体" w:cs="宋体"/>
                <w:bCs/>
                <w:kern w:val="0"/>
                <w:sz w:val="24"/>
                <w:szCs w:val="24"/>
              </w:rPr>
            </w:pPr>
          </w:p>
        </w:tc>
      </w:tr>
      <w:tr w:rsidR="005F33AE">
        <w:trPr>
          <w:trHeight w:val="332"/>
        </w:trPr>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3AE" w:rsidRDefault="005F33AE">
            <w:pPr>
              <w:widowControl/>
              <w:snapToGrid w:val="0"/>
              <w:spacing w:line="480" w:lineRule="exact"/>
              <w:jc w:val="center"/>
              <w:textAlignment w:val="baseline"/>
              <w:rPr>
                <w:rFonts w:ascii="仿宋_GB2312" w:eastAsia="仿宋_GB2312" w:hAnsi="宋体" w:cs="宋体"/>
                <w:bCs/>
                <w:kern w:val="0"/>
                <w:sz w:val="24"/>
                <w:szCs w:val="24"/>
              </w:rPr>
            </w:pPr>
          </w:p>
        </w:tc>
        <w:tc>
          <w:tcPr>
            <w:tcW w:w="4525" w:type="dxa"/>
            <w:tcBorders>
              <w:top w:val="single" w:sz="4" w:space="0" w:color="auto"/>
              <w:left w:val="nil"/>
              <w:bottom w:val="single" w:sz="4" w:space="0" w:color="auto"/>
              <w:right w:val="single" w:sz="4" w:space="0" w:color="auto"/>
            </w:tcBorders>
            <w:shd w:val="clear" w:color="auto" w:fill="auto"/>
            <w:noWrap/>
            <w:vAlign w:val="center"/>
          </w:tcPr>
          <w:p w:rsidR="005F33AE" w:rsidRDefault="00F83B8E">
            <w:pPr>
              <w:widowControl/>
              <w:snapToGrid w:val="0"/>
              <w:spacing w:line="480" w:lineRule="exact"/>
              <w:jc w:val="left"/>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合计（含税报价）</w:t>
            </w:r>
          </w:p>
        </w:tc>
        <w:tc>
          <w:tcPr>
            <w:tcW w:w="3848" w:type="dxa"/>
            <w:tcBorders>
              <w:top w:val="single" w:sz="4" w:space="0" w:color="auto"/>
              <w:left w:val="nil"/>
              <w:bottom w:val="single" w:sz="4" w:space="0" w:color="auto"/>
              <w:right w:val="single" w:sz="4" w:space="0" w:color="auto"/>
            </w:tcBorders>
            <w:vAlign w:val="center"/>
          </w:tcPr>
          <w:p w:rsidR="005F33AE" w:rsidRDefault="00F83B8E">
            <w:pPr>
              <w:widowControl/>
              <w:snapToGrid w:val="0"/>
              <w:spacing w:line="480" w:lineRule="exact"/>
              <w:ind w:firstLineChars="300" w:firstLine="720"/>
              <w:textAlignment w:val="baseline"/>
              <w:rPr>
                <w:rFonts w:ascii="仿宋_GB2312" w:eastAsia="仿宋_GB2312"/>
                <w:kern w:val="0"/>
                <w:sz w:val="24"/>
                <w:szCs w:val="24"/>
                <w:u w:val="single"/>
              </w:rPr>
            </w:pPr>
            <w:r>
              <w:rPr>
                <w:rFonts w:ascii="仿宋_GB2312" w:eastAsia="仿宋_GB2312" w:hint="eastAsia"/>
                <w:kern w:val="0"/>
                <w:sz w:val="24"/>
                <w:szCs w:val="24"/>
                <w:u w:val="single" w:color="000000"/>
              </w:rPr>
              <w:t>*****</w:t>
            </w:r>
            <w:r>
              <w:rPr>
                <w:rFonts w:ascii="仿宋_GB2312" w:eastAsia="仿宋_GB2312" w:hint="eastAsia"/>
                <w:kern w:val="0"/>
                <w:sz w:val="24"/>
                <w:szCs w:val="24"/>
              </w:rPr>
              <w:t>.</w:t>
            </w:r>
            <w:r>
              <w:rPr>
                <w:rFonts w:ascii="仿宋_GB2312" w:eastAsia="仿宋_GB2312" w:hint="eastAsia"/>
                <w:kern w:val="0"/>
                <w:sz w:val="24"/>
                <w:szCs w:val="24"/>
                <w:u w:val="single" w:color="000000"/>
              </w:rPr>
              <w:t xml:space="preserve">** </w:t>
            </w:r>
            <w:r>
              <w:rPr>
                <w:rFonts w:ascii="仿宋_GB2312" w:eastAsia="仿宋_GB2312" w:hint="eastAsia"/>
                <w:kern w:val="0"/>
                <w:sz w:val="24"/>
                <w:szCs w:val="24"/>
              </w:rPr>
              <w:t>元（小写）</w:t>
            </w:r>
          </w:p>
          <w:p w:rsidR="005F33AE" w:rsidRDefault="00F83B8E">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int="eastAsia"/>
                <w:kern w:val="0"/>
                <w:sz w:val="24"/>
                <w:szCs w:val="24"/>
                <w:u w:val="single" w:color="000000"/>
              </w:rPr>
              <w:t xml:space="preserve">               </w:t>
            </w:r>
            <w:r>
              <w:rPr>
                <w:rFonts w:ascii="仿宋_GB2312" w:eastAsia="仿宋_GB2312" w:hint="eastAsia"/>
                <w:kern w:val="0"/>
                <w:sz w:val="24"/>
                <w:szCs w:val="24"/>
              </w:rPr>
              <w:t>（大写）</w:t>
            </w:r>
          </w:p>
        </w:tc>
      </w:tr>
    </w:tbl>
    <w:p w:rsidR="005F33AE" w:rsidRDefault="005F33AE">
      <w:pPr>
        <w:pStyle w:val="af1"/>
        <w:snapToGrid w:val="0"/>
        <w:spacing w:before="380" w:line="480" w:lineRule="exact"/>
        <w:ind w:firstLine="240"/>
        <w:textAlignment w:val="baseline"/>
        <w:rPr>
          <w:rFonts w:ascii="仿宋_GB2312"/>
          <w:sz w:val="24"/>
          <w:szCs w:val="24"/>
        </w:rPr>
      </w:pPr>
    </w:p>
    <w:p w:rsidR="005F33AE" w:rsidRDefault="00F83B8E">
      <w:pPr>
        <w:pStyle w:val="af1"/>
        <w:snapToGrid w:val="0"/>
        <w:spacing w:before="380" w:line="480" w:lineRule="exact"/>
        <w:ind w:firstLine="240"/>
        <w:textAlignment w:val="baseline"/>
        <w:rPr>
          <w:rFonts w:ascii="仿宋_GB2312"/>
          <w:sz w:val="24"/>
          <w:szCs w:val="24"/>
        </w:rPr>
      </w:pPr>
      <w:r>
        <w:rPr>
          <w:rFonts w:ascii="仿宋_GB2312" w:hint="eastAsia"/>
          <w:sz w:val="24"/>
          <w:szCs w:val="24"/>
        </w:rPr>
        <w:t>法定代表人或授权代表（签字</w:t>
      </w:r>
      <w:r>
        <w:rPr>
          <w:rFonts w:ascii="仿宋_GB2312"/>
          <w:sz w:val="24"/>
          <w:szCs w:val="24"/>
        </w:rPr>
        <w:t>或盖章）</w:t>
      </w:r>
      <w:r>
        <w:rPr>
          <w:rFonts w:ascii="仿宋_GB2312" w:hint="eastAsia"/>
          <w:sz w:val="24"/>
          <w:szCs w:val="24"/>
        </w:rPr>
        <w:t>：</w:t>
      </w:r>
    </w:p>
    <w:p w:rsidR="005F33AE" w:rsidRDefault="00F83B8E">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p>
    <w:p w:rsidR="005F33AE" w:rsidRDefault="00F83B8E">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r>
        <w:rPr>
          <w:rFonts w:ascii="仿宋_GB2312" w:hint="eastAsia"/>
          <w:sz w:val="24"/>
          <w:szCs w:val="24"/>
        </w:rPr>
        <w:t>参选人（盖章）：</w:t>
      </w:r>
      <w:r>
        <w:rPr>
          <w:rFonts w:ascii="仿宋_GB2312" w:hint="eastAsia"/>
          <w:sz w:val="24"/>
          <w:szCs w:val="24"/>
        </w:rPr>
        <w:t xml:space="preserve">                          </w:t>
      </w:r>
      <w:r>
        <w:rPr>
          <w:rFonts w:ascii="仿宋_GB2312" w:hint="eastAsia"/>
          <w:sz w:val="24"/>
          <w:szCs w:val="24"/>
        </w:rPr>
        <w:t>日期：</w:t>
      </w:r>
      <w:r>
        <w:rPr>
          <w:rFonts w:ascii="仿宋_GB2312" w:hint="eastAsia"/>
          <w:sz w:val="24"/>
          <w:szCs w:val="24"/>
        </w:rPr>
        <w:t xml:space="preserve"> </w:t>
      </w:r>
    </w:p>
    <w:p w:rsidR="005F33AE" w:rsidRDefault="00F83B8E">
      <w:pPr>
        <w:pStyle w:val="af1"/>
        <w:snapToGrid w:val="0"/>
        <w:spacing w:line="480" w:lineRule="exact"/>
        <w:ind w:firstLineChars="0" w:firstLine="0"/>
        <w:textAlignment w:val="baseline"/>
        <w:rPr>
          <w:rFonts w:ascii="仿宋_GB2312"/>
          <w:szCs w:val="24"/>
        </w:rPr>
      </w:pPr>
      <w:r>
        <w:rPr>
          <w:rFonts w:ascii="仿宋_GB2312" w:hint="eastAsia"/>
          <w:szCs w:val="24"/>
        </w:rPr>
        <w:t>说明：</w:t>
      </w:r>
      <w:r>
        <w:rPr>
          <w:rFonts w:ascii="仿宋_GB2312" w:hint="eastAsia"/>
          <w:szCs w:val="24"/>
        </w:rPr>
        <w:t>1.</w:t>
      </w:r>
      <w:r>
        <w:rPr>
          <w:rFonts w:ascii="仿宋_GB2312" w:hint="eastAsia"/>
          <w:szCs w:val="24"/>
        </w:rPr>
        <w:t>本单位报价为小数点后保留两位有效数字。</w:t>
      </w:r>
    </w:p>
    <w:p w:rsidR="005F33AE" w:rsidRDefault="00F83B8E">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br w:type="page"/>
      </w:r>
    </w:p>
    <w:p w:rsidR="005F33AE" w:rsidRDefault="00F83B8E">
      <w:pPr>
        <w:pStyle w:val="3"/>
        <w:snapToGrid w:val="0"/>
        <w:jc w:val="center"/>
        <w:textAlignment w:val="baseline"/>
      </w:pPr>
      <w:bookmarkStart w:id="89" w:name="_Toc17062"/>
      <w:r>
        <w:rPr>
          <w:rFonts w:hint="eastAsia"/>
        </w:rPr>
        <w:lastRenderedPageBreak/>
        <w:t>二</w:t>
      </w:r>
      <w:r>
        <w:t>、技术标书格式</w:t>
      </w:r>
      <w:bookmarkEnd w:id="89"/>
    </w:p>
    <w:p w:rsidR="005F33AE" w:rsidRDefault="00F83B8E">
      <w:pPr>
        <w:snapToGrid w:val="0"/>
        <w:spacing w:line="360" w:lineRule="auto"/>
        <w:ind w:firstLineChars="250" w:firstLine="700"/>
        <w:jc w:val="left"/>
        <w:textAlignment w:val="baseline"/>
        <w:rPr>
          <w:rFonts w:ascii="宋体" w:hAnsi="宋体"/>
          <w:kern w:val="0"/>
          <w:sz w:val="28"/>
          <w:szCs w:val="28"/>
        </w:rPr>
      </w:pPr>
      <w:r>
        <w:rPr>
          <w:rFonts w:ascii="宋体" w:hAnsi="宋体" w:hint="eastAsia"/>
          <w:kern w:val="0"/>
          <w:sz w:val="28"/>
          <w:szCs w:val="28"/>
        </w:rPr>
        <w:t>1.公司简介：包括公司规模、架构。</w:t>
      </w:r>
    </w:p>
    <w:p w:rsidR="005F33AE" w:rsidRDefault="00F83B8E">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2.</w:t>
      </w:r>
      <w:r>
        <w:rPr>
          <w:rFonts w:ascii="宋体" w:hAnsi="宋体" w:hint="eastAsia"/>
          <w:kern w:val="0"/>
          <w:sz w:val="28"/>
          <w:szCs w:val="28"/>
        </w:rPr>
        <w:t>资质证明：（1）参选人应提供具有中华人民共和国城乡规划编制甲级</w:t>
      </w:r>
    </w:p>
    <w:p w:rsidR="005F33AE" w:rsidRDefault="00F83B8E">
      <w:pPr>
        <w:snapToGrid w:val="0"/>
        <w:spacing w:line="360" w:lineRule="auto"/>
        <w:ind w:firstLineChars="1100" w:firstLine="3080"/>
        <w:jc w:val="left"/>
        <w:textAlignment w:val="baseline"/>
        <w:rPr>
          <w:rFonts w:ascii="宋体" w:hAnsi="宋体"/>
          <w:kern w:val="0"/>
          <w:sz w:val="28"/>
          <w:szCs w:val="28"/>
        </w:rPr>
      </w:pPr>
      <w:r>
        <w:rPr>
          <w:rFonts w:ascii="宋体" w:hAnsi="宋体" w:hint="eastAsia"/>
          <w:kern w:val="0"/>
          <w:sz w:val="28"/>
          <w:szCs w:val="28"/>
        </w:rPr>
        <w:t>资质证明</w:t>
      </w:r>
      <w:r>
        <w:rPr>
          <w:rFonts w:ascii="宋体" w:hAnsi="宋体"/>
          <w:kern w:val="0"/>
          <w:sz w:val="28"/>
          <w:szCs w:val="28"/>
        </w:rPr>
        <w:t>材料</w:t>
      </w:r>
      <w:r>
        <w:rPr>
          <w:rFonts w:ascii="宋体" w:hAnsi="宋体" w:hint="eastAsia"/>
          <w:kern w:val="0"/>
          <w:sz w:val="28"/>
          <w:szCs w:val="28"/>
        </w:rPr>
        <w:t>（原件</w:t>
      </w:r>
      <w:r>
        <w:rPr>
          <w:rFonts w:ascii="宋体" w:hAnsi="宋体"/>
          <w:kern w:val="0"/>
          <w:sz w:val="28"/>
          <w:szCs w:val="28"/>
        </w:rPr>
        <w:t>扫描件</w:t>
      </w:r>
      <w:r>
        <w:rPr>
          <w:rFonts w:ascii="宋体" w:hAnsi="宋体" w:hint="eastAsia"/>
          <w:kern w:val="0"/>
          <w:sz w:val="28"/>
          <w:szCs w:val="28"/>
        </w:rPr>
        <w:t>）。</w:t>
      </w:r>
    </w:p>
    <w:p w:rsidR="005F33AE" w:rsidRDefault="00F83B8E">
      <w:pPr>
        <w:spacing w:line="560" w:lineRule="exact"/>
        <w:ind w:firstLineChars="200" w:firstLine="560"/>
        <w:rPr>
          <w:rFonts w:ascii="宋体" w:hAnsi="宋体"/>
          <w:kern w:val="0"/>
          <w:sz w:val="28"/>
          <w:szCs w:val="28"/>
        </w:rPr>
      </w:pPr>
      <w:r>
        <w:rPr>
          <w:rFonts w:ascii="宋体" w:hAnsi="宋体" w:hint="eastAsia"/>
          <w:kern w:val="0"/>
          <w:sz w:val="28"/>
          <w:szCs w:val="28"/>
        </w:rPr>
        <w:t xml:space="preserve">          </w:t>
      </w:r>
      <w:r>
        <w:rPr>
          <w:rFonts w:ascii="宋体" w:hAnsi="宋体"/>
          <w:kern w:val="0"/>
          <w:sz w:val="28"/>
          <w:szCs w:val="28"/>
        </w:rPr>
        <w:t xml:space="preserve">   </w:t>
      </w:r>
      <w:bookmarkStart w:id="90" w:name="_Toc87283250"/>
      <w:bookmarkStart w:id="91" w:name="_Toc87283001"/>
      <w:r>
        <w:rPr>
          <w:rFonts w:ascii="宋体" w:hAnsi="宋体" w:hint="eastAsia"/>
          <w:kern w:val="0"/>
          <w:sz w:val="28"/>
          <w:szCs w:val="28"/>
        </w:rPr>
        <w:t>（2）参选人应提供项目负责人注册城乡规划师或注册国土</w:t>
      </w:r>
      <w:bookmarkEnd w:id="90"/>
      <w:bookmarkEnd w:id="91"/>
    </w:p>
    <w:p w:rsidR="005F33AE" w:rsidRDefault="00F83B8E">
      <w:pPr>
        <w:spacing w:line="560" w:lineRule="exact"/>
        <w:ind w:firstLineChars="1100" w:firstLine="3080"/>
        <w:rPr>
          <w:rFonts w:ascii="宋体" w:hAnsi="宋体"/>
          <w:kern w:val="0"/>
          <w:sz w:val="28"/>
          <w:szCs w:val="28"/>
        </w:rPr>
      </w:pPr>
      <w:bookmarkStart w:id="92" w:name="_Toc87283251"/>
      <w:bookmarkStart w:id="93" w:name="_Toc87283002"/>
      <w:r>
        <w:rPr>
          <w:rFonts w:ascii="宋体" w:hAnsi="宋体" w:hint="eastAsia"/>
          <w:kern w:val="0"/>
          <w:sz w:val="28"/>
          <w:szCs w:val="28"/>
        </w:rPr>
        <w:t>空间规划师执业资格证明</w:t>
      </w:r>
      <w:r>
        <w:rPr>
          <w:rFonts w:ascii="宋体" w:hAnsi="宋体"/>
          <w:kern w:val="0"/>
          <w:sz w:val="28"/>
          <w:szCs w:val="28"/>
        </w:rPr>
        <w:t>材料</w:t>
      </w:r>
      <w:r>
        <w:rPr>
          <w:rFonts w:ascii="宋体" w:hAnsi="宋体" w:hint="eastAsia"/>
          <w:kern w:val="0"/>
          <w:sz w:val="28"/>
          <w:szCs w:val="28"/>
        </w:rPr>
        <w:t>（原件</w:t>
      </w:r>
      <w:r>
        <w:rPr>
          <w:rFonts w:ascii="宋体" w:hAnsi="宋体"/>
          <w:kern w:val="0"/>
          <w:sz w:val="28"/>
          <w:szCs w:val="28"/>
        </w:rPr>
        <w:t>扫描件</w:t>
      </w:r>
      <w:r>
        <w:rPr>
          <w:rFonts w:ascii="宋体" w:hAnsi="宋体" w:hint="eastAsia"/>
          <w:kern w:val="0"/>
          <w:sz w:val="28"/>
          <w:szCs w:val="28"/>
        </w:rPr>
        <w:t>）。</w:t>
      </w:r>
      <w:bookmarkEnd w:id="92"/>
      <w:bookmarkEnd w:id="93"/>
    </w:p>
    <w:p w:rsidR="005F33AE" w:rsidRDefault="005F33AE">
      <w:pPr>
        <w:pStyle w:val="a0"/>
      </w:pPr>
    </w:p>
    <w:p w:rsidR="005F33AE" w:rsidRDefault="00F83B8E">
      <w:pPr>
        <w:snapToGrid w:val="0"/>
        <w:spacing w:line="360" w:lineRule="auto"/>
        <w:ind w:firstLineChars="250" w:firstLine="700"/>
        <w:jc w:val="left"/>
        <w:textAlignment w:val="baseline"/>
        <w:rPr>
          <w:rFonts w:ascii="宋体" w:hAnsi="宋体"/>
          <w:kern w:val="0"/>
          <w:sz w:val="28"/>
          <w:szCs w:val="28"/>
        </w:rPr>
      </w:pPr>
      <w:r>
        <w:rPr>
          <w:rFonts w:ascii="宋体" w:hAnsi="宋体" w:hint="eastAsia"/>
          <w:kern w:val="0"/>
          <w:sz w:val="28"/>
          <w:szCs w:val="28"/>
        </w:rPr>
        <w:t>3</w:t>
      </w:r>
      <w:r>
        <w:rPr>
          <w:rFonts w:ascii="宋体" w:hAnsi="宋体"/>
          <w:kern w:val="0"/>
          <w:sz w:val="28"/>
          <w:szCs w:val="28"/>
        </w:rPr>
        <w:t>.</w:t>
      </w:r>
      <w:r>
        <w:rPr>
          <w:rFonts w:ascii="宋体" w:hAnsi="宋体" w:hint="eastAsia"/>
          <w:kern w:val="0"/>
          <w:sz w:val="28"/>
          <w:szCs w:val="28"/>
        </w:rPr>
        <w:t>若</w:t>
      </w:r>
      <w:r>
        <w:rPr>
          <w:rFonts w:ascii="宋体" w:hAnsi="宋体"/>
          <w:kern w:val="0"/>
          <w:sz w:val="28"/>
          <w:szCs w:val="28"/>
        </w:rPr>
        <w:t>参选人为</w:t>
      </w:r>
      <w:r>
        <w:rPr>
          <w:rFonts w:ascii="宋体" w:hAnsi="宋体" w:hint="eastAsia"/>
          <w:kern w:val="0"/>
          <w:sz w:val="28"/>
          <w:szCs w:val="28"/>
        </w:rPr>
        <w:t>联合体，应</w:t>
      </w:r>
      <w:r>
        <w:rPr>
          <w:rFonts w:ascii="宋体" w:hAnsi="宋体"/>
          <w:kern w:val="0"/>
          <w:sz w:val="28"/>
          <w:szCs w:val="28"/>
        </w:rPr>
        <w:t>提供联合体</w:t>
      </w:r>
      <w:r>
        <w:rPr>
          <w:rFonts w:ascii="宋体" w:hAnsi="宋体" w:hint="eastAsia"/>
          <w:kern w:val="0"/>
          <w:sz w:val="28"/>
          <w:szCs w:val="28"/>
        </w:rPr>
        <w:t>协议书（格式</w:t>
      </w:r>
      <w:r>
        <w:rPr>
          <w:rFonts w:ascii="宋体" w:hAnsi="宋体"/>
          <w:kern w:val="0"/>
          <w:sz w:val="28"/>
          <w:szCs w:val="28"/>
        </w:rPr>
        <w:t>详见附件，须加盖联合</w:t>
      </w:r>
    </w:p>
    <w:p w:rsidR="005F33AE" w:rsidRDefault="00F83B8E">
      <w:pPr>
        <w:snapToGrid w:val="0"/>
        <w:spacing w:line="360" w:lineRule="auto"/>
        <w:ind w:firstLineChars="350" w:firstLine="980"/>
        <w:jc w:val="left"/>
        <w:textAlignment w:val="baseline"/>
        <w:rPr>
          <w:rFonts w:ascii="宋体" w:hAnsi="宋体"/>
          <w:kern w:val="0"/>
          <w:sz w:val="28"/>
          <w:szCs w:val="28"/>
        </w:rPr>
      </w:pPr>
      <w:r>
        <w:rPr>
          <w:rFonts w:ascii="宋体" w:hAnsi="宋体"/>
          <w:kern w:val="0"/>
          <w:sz w:val="28"/>
          <w:szCs w:val="28"/>
        </w:rPr>
        <w:t>体各方公章</w:t>
      </w:r>
      <w:r>
        <w:rPr>
          <w:rFonts w:ascii="宋体" w:hAnsi="宋体" w:hint="eastAsia"/>
          <w:kern w:val="0"/>
          <w:sz w:val="28"/>
          <w:szCs w:val="28"/>
        </w:rPr>
        <w:t>）。</w:t>
      </w:r>
    </w:p>
    <w:p w:rsidR="005F33AE" w:rsidRDefault="00F83B8E">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4</w:t>
      </w:r>
      <w:r>
        <w:rPr>
          <w:rFonts w:ascii="宋体" w:hAnsi="宋体" w:hint="eastAsia"/>
          <w:kern w:val="0"/>
          <w:sz w:val="28"/>
          <w:szCs w:val="28"/>
        </w:rPr>
        <w:t>.公司类</w:t>
      </w:r>
      <w:r>
        <w:rPr>
          <w:rFonts w:ascii="宋体" w:hAnsi="宋体"/>
          <w:kern w:val="0"/>
          <w:sz w:val="28"/>
          <w:szCs w:val="28"/>
        </w:rPr>
        <w:t>似</w:t>
      </w:r>
      <w:r>
        <w:rPr>
          <w:rFonts w:ascii="宋体" w:hAnsi="宋体" w:hint="eastAsia"/>
          <w:kern w:val="0"/>
          <w:sz w:val="28"/>
          <w:szCs w:val="28"/>
        </w:rPr>
        <w:t>业绩：参选人提供近</w:t>
      </w:r>
      <w:r>
        <w:rPr>
          <w:rFonts w:ascii="宋体" w:hAnsi="宋体"/>
          <w:kern w:val="0"/>
          <w:sz w:val="28"/>
          <w:szCs w:val="28"/>
        </w:rPr>
        <w:t>5年（</w:t>
      </w:r>
      <w:r>
        <w:rPr>
          <w:rFonts w:ascii="宋体" w:hAnsi="宋体" w:hint="eastAsia"/>
          <w:kern w:val="0"/>
          <w:sz w:val="28"/>
          <w:szCs w:val="28"/>
        </w:rPr>
        <w:t>自</w:t>
      </w:r>
      <w:r>
        <w:rPr>
          <w:rFonts w:ascii="宋体" w:hAnsi="宋体"/>
          <w:kern w:val="0"/>
          <w:sz w:val="28"/>
          <w:szCs w:val="28"/>
        </w:rPr>
        <w:t xml:space="preserve"> 2017 </w:t>
      </w:r>
      <w:r>
        <w:rPr>
          <w:rFonts w:ascii="宋体" w:hAnsi="宋体" w:hint="eastAsia"/>
          <w:kern w:val="0"/>
          <w:sz w:val="28"/>
          <w:szCs w:val="28"/>
        </w:rPr>
        <w:t>年</w:t>
      </w:r>
      <w:r>
        <w:rPr>
          <w:rFonts w:ascii="宋体" w:hAnsi="宋体"/>
          <w:kern w:val="0"/>
          <w:sz w:val="28"/>
          <w:szCs w:val="28"/>
        </w:rPr>
        <w:t xml:space="preserve"> 7 </w:t>
      </w:r>
      <w:r>
        <w:rPr>
          <w:rFonts w:ascii="宋体" w:hAnsi="宋体" w:hint="eastAsia"/>
          <w:kern w:val="0"/>
          <w:sz w:val="28"/>
          <w:szCs w:val="28"/>
        </w:rPr>
        <w:t>月</w:t>
      </w:r>
      <w:r>
        <w:rPr>
          <w:rFonts w:ascii="宋体" w:hAnsi="宋体"/>
          <w:kern w:val="0"/>
          <w:sz w:val="28"/>
          <w:szCs w:val="28"/>
        </w:rPr>
        <w:t xml:space="preserve"> 1 </w:t>
      </w:r>
      <w:r>
        <w:rPr>
          <w:rFonts w:ascii="宋体" w:hAnsi="宋体" w:hint="eastAsia"/>
          <w:kern w:val="0"/>
          <w:sz w:val="28"/>
          <w:szCs w:val="28"/>
        </w:rPr>
        <w:t>日至今</w:t>
      </w:r>
      <w:r>
        <w:rPr>
          <w:rFonts w:ascii="宋体" w:hAnsi="宋体"/>
          <w:kern w:val="0"/>
          <w:sz w:val="28"/>
          <w:szCs w:val="28"/>
        </w:rPr>
        <w:t>，以合同签订日期为准）</w:t>
      </w:r>
      <w:r>
        <w:rPr>
          <w:rFonts w:ascii="宋体" w:hAnsi="宋体" w:hint="eastAsia"/>
          <w:kern w:val="0"/>
          <w:sz w:val="28"/>
          <w:szCs w:val="28"/>
        </w:rPr>
        <w:t>参与该地区或同类TOD项目研究业绩，分别提供城市规划设计、建筑概念设计、综合交通规划研究、CIM(或BIM)设计或咨询、前期策划研究相关业绩（上述业绩不超过12项，其中片区规划设计研究业绩不超过3项，建筑概念设计业绩不超过3项，综合交通规划研究业绩不超过2项，CIM(或BIM)设计或咨询业绩不超过2项，前期策划研究业绩不超过2项）。</w:t>
      </w:r>
    </w:p>
    <w:p w:rsidR="005F33AE" w:rsidRDefault="00F83B8E">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5</w:t>
      </w:r>
      <w:r>
        <w:rPr>
          <w:rFonts w:ascii="宋体" w:hAnsi="宋体" w:hint="eastAsia"/>
          <w:kern w:val="0"/>
          <w:sz w:val="28"/>
          <w:szCs w:val="28"/>
        </w:rPr>
        <w:t>.设计团队</w:t>
      </w:r>
    </w:p>
    <w:p w:rsidR="005F33AE" w:rsidRDefault="00F83B8E">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（1）拟投入本</w:t>
      </w:r>
      <w:r>
        <w:rPr>
          <w:rFonts w:ascii="宋体" w:hAnsi="宋体"/>
          <w:kern w:val="0"/>
          <w:sz w:val="28"/>
          <w:szCs w:val="28"/>
        </w:rPr>
        <w:t>项目负责人提供近5年（</w:t>
      </w:r>
      <w:r>
        <w:rPr>
          <w:rFonts w:ascii="宋体" w:hAnsi="宋体" w:hint="eastAsia"/>
          <w:kern w:val="0"/>
          <w:sz w:val="28"/>
          <w:szCs w:val="28"/>
        </w:rPr>
        <w:t>自</w:t>
      </w:r>
      <w:r>
        <w:rPr>
          <w:rFonts w:ascii="宋体" w:hAnsi="宋体"/>
          <w:kern w:val="0"/>
          <w:sz w:val="28"/>
          <w:szCs w:val="28"/>
        </w:rPr>
        <w:t xml:space="preserve"> 2017 </w:t>
      </w:r>
      <w:r>
        <w:rPr>
          <w:rFonts w:ascii="宋体" w:hAnsi="宋体" w:hint="eastAsia"/>
          <w:kern w:val="0"/>
          <w:sz w:val="28"/>
          <w:szCs w:val="28"/>
        </w:rPr>
        <w:t>年</w:t>
      </w:r>
      <w:r>
        <w:rPr>
          <w:rFonts w:ascii="宋体" w:hAnsi="宋体"/>
          <w:kern w:val="0"/>
          <w:sz w:val="28"/>
          <w:szCs w:val="28"/>
        </w:rPr>
        <w:t xml:space="preserve"> 7 </w:t>
      </w:r>
      <w:r>
        <w:rPr>
          <w:rFonts w:ascii="宋体" w:hAnsi="宋体" w:hint="eastAsia"/>
          <w:kern w:val="0"/>
          <w:sz w:val="28"/>
          <w:szCs w:val="28"/>
        </w:rPr>
        <w:t>月</w:t>
      </w:r>
      <w:r>
        <w:rPr>
          <w:rFonts w:ascii="宋体" w:hAnsi="宋体"/>
          <w:kern w:val="0"/>
          <w:sz w:val="28"/>
          <w:szCs w:val="28"/>
        </w:rPr>
        <w:t xml:space="preserve"> 1 </w:t>
      </w:r>
      <w:r>
        <w:rPr>
          <w:rFonts w:ascii="宋体" w:hAnsi="宋体" w:hint="eastAsia"/>
          <w:kern w:val="0"/>
          <w:sz w:val="28"/>
          <w:szCs w:val="28"/>
        </w:rPr>
        <w:t>日至今</w:t>
      </w:r>
      <w:r>
        <w:rPr>
          <w:rFonts w:ascii="宋体" w:hAnsi="宋体"/>
          <w:kern w:val="0"/>
          <w:sz w:val="28"/>
          <w:szCs w:val="28"/>
        </w:rPr>
        <w:t>，以合同签订日期为准）</w:t>
      </w:r>
      <w:r>
        <w:rPr>
          <w:rFonts w:ascii="宋体" w:hAnsi="宋体" w:hint="eastAsia"/>
          <w:kern w:val="0"/>
          <w:sz w:val="28"/>
          <w:szCs w:val="28"/>
        </w:rPr>
        <w:t>主导TOD项目规划设计业绩经验（如城市轨道交通规划、城市规划设计、建筑概念设计、交通规划研究、CIM(或BIM)设计或咨询、前期策划研究等相关业绩经验，上述业绩不超过</w:t>
      </w:r>
      <w:r>
        <w:rPr>
          <w:rFonts w:ascii="宋体" w:hAnsi="宋体"/>
          <w:kern w:val="0"/>
          <w:sz w:val="28"/>
          <w:szCs w:val="28"/>
        </w:rPr>
        <w:t>5</w:t>
      </w:r>
      <w:r>
        <w:rPr>
          <w:rFonts w:ascii="宋体" w:hAnsi="宋体" w:hint="eastAsia"/>
          <w:kern w:val="0"/>
          <w:sz w:val="28"/>
          <w:szCs w:val="28"/>
        </w:rPr>
        <w:t>项）。</w:t>
      </w:r>
    </w:p>
    <w:p w:rsidR="005F33AE" w:rsidRDefault="00F83B8E">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（2）拟投入本</w:t>
      </w:r>
      <w:r>
        <w:rPr>
          <w:rFonts w:ascii="宋体" w:hAnsi="宋体"/>
          <w:kern w:val="0"/>
          <w:sz w:val="28"/>
          <w:szCs w:val="28"/>
        </w:rPr>
        <w:t>项目成员（不含项目负责人）</w:t>
      </w:r>
      <w:r>
        <w:rPr>
          <w:rFonts w:ascii="宋体" w:hAnsi="宋体" w:hint="eastAsia"/>
          <w:kern w:val="0"/>
          <w:sz w:val="28"/>
          <w:szCs w:val="28"/>
        </w:rPr>
        <w:t>情况，人员结构合理，职责任务明确，提供相关人员提供毕业</w:t>
      </w:r>
      <w:r>
        <w:rPr>
          <w:rFonts w:ascii="宋体" w:hAnsi="宋体"/>
          <w:kern w:val="0"/>
          <w:sz w:val="28"/>
          <w:szCs w:val="28"/>
        </w:rPr>
        <w:t>证、</w:t>
      </w:r>
      <w:r>
        <w:rPr>
          <w:rFonts w:ascii="宋体" w:hAnsi="宋体" w:hint="eastAsia"/>
          <w:kern w:val="0"/>
          <w:sz w:val="28"/>
          <w:szCs w:val="28"/>
        </w:rPr>
        <w:t>执业资格、技术职称等资料。</w:t>
      </w:r>
    </w:p>
    <w:p w:rsidR="005F33AE" w:rsidRDefault="00F83B8E">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6</w:t>
      </w:r>
      <w:r>
        <w:rPr>
          <w:rFonts w:ascii="宋体" w:hAnsi="宋体" w:hint="eastAsia"/>
          <w:kern w:val="0"/>
          <w:sz w:val="28"/>
          <w:szCs w:val="28"/>
        </w:rPr>
        <w:t>. 初步概念提案</w:t>
      </w:r>
    </w:p>
    <w:p w:rsidR="005F33AE" w:rsidRDefault="00F83B8E">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从片区规划设计研究、核心区规划设计研究、交通规划研究、CIM规划方案交互演示系统、前期策划研究等五个方面进行初步概念提案研究工作。</w:t>
      </w:r>
    </w:p>
    <w:p w:rsidR="005F33AE" w:rsidRDefault="00F83B8E">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lastRenderedPageBreak/>
        <w:t>（1）对项目现状的认识</w:t>
      </w:r>
      <w:r>
        <w:rPr>
          <w:rFonts w:ascii="宋体" w:hAnsi="宋体"/>
          <w:kern w:val="0"/>
          <w:sz w:val="28"/>
          <w:szCs w:val="28"/>
        </w:rPr>
        <w:t>；</w:t>
      </w:r>
    </w:p>
    <w:p w:rsidR="005F33AE" w:rsidRDefault="00F83B8E">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（2）对项目作用的分析及独特的理解</w:t>
      </w:r>
      <w:r>
        <w:rPr>
          <w:rFonts w:ascii="宋体" w:hAnsi="宋体"/>
          <w:kern w:val="0"/>
          <w:sz w:val="28"/>
          <w:szCs w:val="28"/>
        </w:rPr>
        <w:t>；</w:t>
      </w:r>
    </w:p>
    <w:p w:rsidR="005F33AE" w:rsidRDefault="00F83B8E">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（3）编制工作技术路线和方法；</w:t>
      </w:r>
    </w:p>
    <w:p w:rsidR="005F33AE" w:rsidRDefault="00F83B8E">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（4）重、难点的分析判断及解决技术思路</w:t>
      </w:r>
    </w:p>
    <w:p w:rsidR="005F33AE" w:rsidRDefault="00F83B8E">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（5）项目质量的保障措施</w:t>
      </w:r>
    </w:p>
    <w:p w:rsidR="005F33AE" w:rsidRDefault="005F33AE">
      <w:pPr>
        <w:snapToGrid w:val="0"/>
        <w:spacing w:line="360" w:lineRule="auto"/>
        <w:ind w:left="565" w:firstLineChars="150" w:firstLine="420"/>
        <w:jc w:val="left"/>
        <w:textAlignment w:val="baseline"/>
        <w:rPr>
          <w:rFonts w:ascii="宋体" w:hAnsi="宋体"/>
          <w:kern w:val="0"/>
          <w:sz w:val="28"/>
          <w:szCs w:val="28"/>
        </w:rPr>
      </w:pPr>
    </w:p>
    <w:p w:rsidR="005F33AE" w:rsidRDefault="00F83B8E">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注：参选人提供纸质文本七份（正本一份，副本六份），按A4规格印制、装订。除</w:t>
      </w:r>
      <w:r>
        <w:rPr>
          <w:rFonts w:ascii="宋体" w:hAnsi="宋体"/>
          <w:kern w:val="0"/>
          <w:sz w:val="28"/>
          <w:szCs w:val="28"/>
        </w:rPr>
        <w:t>联合体</w:t>
      </w:r>
      <w:r>
        <w:rPr>
          <w:rFonts w:ascii="宋体" w:hAnsi="宋体" w:hint="eastAsia"/>
          <w:kern w:val="0"/>
          <w:sz w:val="28"/>
          <w:szCs w:val="28"/>
        </w:rPr>
        <w:t>协议书外，其余各处加盖联合体牵头人公章即可。</w:t>
      </w:r>
    </w:p>
    <w:p w:rsidR="005F33AE" w:rsidRDefault="00F83B8E">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备注：具体参选文件包括但不限于以上内容。</w:t>
      </w:r>
    </w:p>
    <w:p w:rsidR="005F33AE" w:rsidRDefault="00F83B8E">
      <w:pPr>
        <w:rPr>
          <w:sz w:val="20"/>
          <w:szCs w:val="21"/>
        </w:rPr>
      </w:pPr>
      <w:r>
        <w:rPr>
          <w:sz w:val="20"/>
          <w:szCs w:val="21"/>
        </w:rPr>
        <w:br w:type="page"/>
      </w:r>
    </w:p>
    <w:p w:rsidR="005F33AE" w:rsidRDefault="005F33AE">
      <w:pPr>
        <w:pStyle w:val="a0"/>
      </w:pPr>
    </w:p>
    <w:p w:rsidR="005F33AE" w:rsidRDefault="00F83B8E">
      <w:pPr>
        <w:snapToGrid w:val="0"/>
        <w:spacing w:line="360" w:lineRule="auto"/>
        <w:ind w:left="565"/>
        <w:jc w:val="left"/>
        <w:textAlignment w:val="baseline"/>
        <w:rPr>
          <w:b/>
          <w:sz w:val="24"/>
          <w:szCs w:val="24"/>
        </w:rPr>
      </w:pPr>
      <w:r>
        <w:rPr>
          <w:rFonts w:ascii="宋体" w:hAnsi="宋体" w:hint="eastAsia"/>
          <w:b/>
          <w:kern w:val="0"/>
          <w:sz w:val="24"/>
          <w:szCs w:val="24"/>
        </w:rPr>
        <w:t>1.公司简介</w:t>
      </w:r>
    </w:p>
    <w:p w:rsidR="005F33AE" w:rsidRDefault="005F33AE">
      <w:pPr>
        <w:snapToGrid w:val="0"/>
        <w:textAlignment w:val="baseline"/>
        <w:rPr>
          <w:rFonts w:ascii="宋体" w:hAnsi="宋体"/>
          <w:b/>
          <w:sz w:val="28"/>
        </w:rPr>
      </w:pPr>
    </w:p>
    <w:p w:rsidR="005F33AE" w:rsidRDefault="00F83B8E">
      <w:pPr>
        <w:snapToGrid w:val="0"/>
        <w:jc w:val="center"/>
        <w:textAlignment w:val="baseline"/>
        <w:rPr>
          <w:rFonts w:ascii="宋体" w:hAnsi="宋体"/>
          <w:sz w:val="28"/>
        </w:rPr>
      </w:pPr>
      <w:r>
        <w:rPr>
          <w:rFonts w:ascii="宋体" w:hAnsi="宋体" w:hint="eastAsia"/>
          <w:b/>
          <w:sz w:val="28"/>
        </w:rPr>
        <w:t>企业基本情况表</w:t>
      </w:r>
    </w:p>
    <w:p w:rsidR="005F33AE" w:rsidRDefault="005F33AE">
      <w:pPr>
        <w:snapToGrid w:val="0"/>
        <w:ind w:firstLineChars="2750" w:firstLine="6600"/>
        <w:jc w:val="left"/>
        <w:textAlignment w:val="baseline"/>
        <w:rPr>
          <w:rFonts w:ascii="宋体" w:hAnsi="宋体"/>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3"/>
        <w:gridCol w:w="1889"/>
        <w:gridCol w:w="2236"/>
        <w:gridCol w:w="342"/>
        <w:gridCol w:w="1278"/>
        <w:gridCol w:w="2633"/>
      </w:tblGrid>
      <w:tr w:rsidR="005F33AE">
        <w:trPr>
          <w:cantSplit/>
          <w:trHeight w:hRule="exact" w:val="736"/>
          <w:jc w:val="center"/>
        </w:trPr>
        <w:tc>
          <w:tcPr>
            <w:tcW w:w="483" w:type="dxa"/>
            <w:vMerge w:val="restart"/>
            <w:tcBorders>
              <w:left w:val="single" w:sz="4" w:space="0" w:color="auto"/>
              <w:right w:val="single" w:sz="4" w:space="0" w:color="auto"/>
            </w:tcBorders>
            <w:vAlign w:val="center"/>
          </w:tcPr>
          <w:p w:rsidR="005F33AE" w:rsidRDefault="00F83B8E">
            <w:pPr>
              <w:widowControl/>
              <w:snapToGrid w:val="0"/>
              <w:jc w:val="center"/>
              <w:textAlignment w:val="baseline"/>
              <w:rPr>
                <w:rFonts w:ascii="宋体" w:hAnsi="宋体"/>
                <w:sz w:val="24"/>
              </w:rPr>
            </w:pPr>
            <w:r>
              <w:rPr>
                <w:rFonts w:ascii="宋体" w:hAnsi="宋体" w:hint="eastAsia"/>
                <w:sz w:val="24"/>
              </w:rPr>
              <w:t>一</w:t>
            </w:r>
          </w:p>
        </w:tc>
        <w:tc>
          <w:tcPr>
            <w:tcW w:w="1889" w:type="dxa"/>
            <w:tcBorders>
              <w:top w:val="single" w:sz="4" w:space="0" w:color="auto"/>
              <w:left w:val="single" w:sz="4" w:space="0" w:color="auto"/>
              <w:bottom w:val="single" w:sz="4" w:space="0" w:color="auto"/>
              <w:right w:val="single" w:sz="4" w:space="0" w:color="auto"/>
            </w:tcBorders>
            <w:vAlign w:val="center"/>
          </w:tcPr>
          <w:p w:rsidR="005F33AE" w:rsidRDefault="00F83B8E">
            <w:pPr>
              <w:snapToGrid w:val="0"/>
              <w:jc w:val="center"/>
              <w:textAlignment w:val="baseline"/>
              <w:rPr>
                <w:rFonts w:ascii="宋体" w:hAnsi="宋体"/>
                <w:sz w:val="24"/>
              </w:rPr>
            </w:pPr>
            <w:r>
              <w:rPr>
                <w:rFonts w:ascii="宋体" w:hAnsi="宋体" w:hint="eastAsia"/>
                <w:sz w:val="24"/>
              </w:rPr>
              <w:t>企业名称</w:t>
            </w:r>
          </w:p>
        </w:tc>
        <w:tc>
          <w:tcPr>
            <w:tcW w:w="6489" w:type="dxa"/>
            <w:gridSpan w:val="4"/>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rPr>
            </w:pPr>
            <w:r>
              <w:rPr>
                <w:rFonts w:ascii="宋体" w:hAnsi="宋体" w:hint="eastAsia"/>
                <w:sz w:val="24"/>
              </w:rPr>
              <w:t>（盖章）</w:t>
            </w:r>
          </w:p>
        </w:tc>
      </w:tr>
      <w:tr w:rsidR="005F33AE">
        <w:trPr>
          <w:cantSplit/>
          <w:trHeight w:hRule="exact" w:val="704"/>
          <w:jc w:val="center"/>
        </w:trPr>
        <w:tc>
          <w:tcPr>
            <w:tcW w:w="483" w:type="dxa"/>
            <w:vMerge/>
            <w:tcBorders>
              <w:left w:val="single" w:sz="4" w:space="0" w:color="auto"/>
              <w:right w:val="single" w:sz="4" w:space="0" w:color="auto"/>
            </w:tcBorders>
            <w:vAlign w:val="center"/>
          </w:tcPr>
          <w:p w:rsidR="005F33AE" w:rsidRDefault="005F33AE">
            <w:pPr>
              <w:widowControl/>
              <w:snapToGrid w:val="0"/>
              <w:jc w:val="center"/>
              <w:textAlignment w:val="baseline"/>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5F33AE" w:rsidRDefault="00F83B8E">
            <w:pPr>
              <w:snapToGrid w:val="0"/>
              <w:jc w:val="center"/>
              <w:textAlignment w:val="baseline"/>
              <w:rPr>
                <w:rFonts w:ascii="宋体" w:hAnsi="宋体"/>
                <w:sz w:val="24"/>
              </w:rPr>
            </w:pPr>
            <w:r>
              <w:rPr>
                <w:rFonts w:ascii="宋体" w:hAnsi="宋体" w:hint="eastAsia"/>
                <w:sz w:val="24"/>
              </w:rPr>
              <w:t>企业成立时间</w:t>
            </w:r>
          </w:p>
        </w:tc>
        <w:tc>
          <w:tcPr>
            <w:tcW w:w="6489" w:type="dxa"/>
            <w:gridSpan w:val="4"/>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rPr>
            </w:pPr>
          </w:p>
        </w:tc>
      </w:tr>
      <w:tr w:rsidR="005F33AE">
        <w:trPr>
          <w:cantSplit/>
          <w:trHeight w:hRule="exact" w:val="856"/>
          <w:jc w:val="center"/>
        </w:trPr>
        <w:tc>
          <w:tcPr>
            <w:tcW w:w="483" w:type="dxa"/>
            <w:vMerge/>
            <w:tcBorders>
              <w:left w:val="single" w:sz="4" w:space="0" w:color="auto"/>
              <w:right w:val="single" w:sz="4" w:space="0" w:color="auto"/>
            </w:tcBorders>
            <w:vAlign w:val="center"/>
          </w:tcPr>
          <w:p w:rsidR="005F33AE" w:rsidRDefault="005F33AE">
            <w:pPr>
              <w:widowControl/>
              <w:snapToGrid w:val="0"/>
              <w:jc w:val="center"/>
              <w:textAlignment w:val="baseline"/>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5F33AE" w:rsidRDefault="00F83B8E">
            <w:pPr>
              <w:snapToGrid w:val="0"/>
              <w:jc w:val="center"/>
              <w:textAlignment w:val="baseline"/>
              <w:rPr>
                <w:rFonts w:ascii="宋体" w:hAnsi="宋体"/>
                <w:sz w:val="24"/>
              </w:rPr>
            </w:pPr>
            <w:r>
              <w:rPr>
                <w:rFonts w:ascii="宋体" w:hAnsi="宋体" w:hint="eastAsia"/>
                <w:sz w:val="24"/>
              </w:rPr>
              <w:t>企业注册资金</w:t>
            </w:r>
          </w:p>
        </w:tc>
        <w:tc>
          <w:tcPr>
            <w:tcW w:w="2578" w:type="dxa"/>
            <w:gridSpan w:val="2"/>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240" w:lineRule="atLeast"/>
              <w:jc w:val="right"/>
              <w:textAlignment w:val="baseline"/>
              <w:rPr>
                <w:rFonts w:ascii="宋体" w:hAnsi="宋体"/>
                <w:sz w:val="24"/>
              </w:rPr>
            </w:pPr>
            <w:r>
              <w:rPr>
                <w:rFonts w:ascii="宋体" w:hAnsi="宋体" w:hint="eastAsia"/>
                <w:sz w:val="24"/>
              </w:rPr>
              <w:t>万元</w:t>
            </w:r>
          </w:p>
        </w:tc>
        <w:tc>
          <w:tcPr>
            <w:tcW w:w="1278" w:type="dxa"/>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rPr>
            </w:pPr>
            <w:r>
              <w:rPr>
                <w:rFonts w:ascii="宋体" w:hAnsi="宋体" w:hint="eastAsia"/>
                <w:sz w:val="24"/>
              </w:rPr>
              <w:t>企业地址</w:t>
            </w:r>
          </w:p>
        </w:tc>
        <w:tc>
          <w:tcPr>
            <w:tcW w:w="2633" w:type="dxa"/>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rPr>
            </w:pPr>
          </w:p>
        </w:tc>
      </w:tr>
      <w:tr w:rsidR="005F33AE">
        <w:trPr>
          <w:cantSplit/>
          <w:trHeight w:hRule="exact" w:val="854"/>
          <w:jc w:val="center"/>
        </w:trPr>
        <w:tc>
          <w:tcPr>
            <w:tcW w:w="483" w:type="dxa"/>
            <w:vMerge/>
            <w:tcBorders>
              <w:left w:val="single" w:sz="4" w:space="0" w:color="auto"/>
              <w:bottom w:val="single" w:sz="4" w:space="0" w:color="auto"/>
              <w:right w:val="single" w:sz="4" w:space="0" w:color="auto"/>
            </w:tcBorders>
            <w:vAlign w:val="center"/>
          </w:tcPr>
          <w:p w:rsidR="005F33AE" w:rsidRDefault="005F33AE">
            <w:pPr>
              <w:widowControl/>
              <w:snapToGrid w:val="0"/>
              <w:jc w:val="center"/>
              <w:textAlignment w:val="baseline"/>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5F33AE" w:rsidRDefault="00F83B8E">
            <w:pPr>
              <w:snapToGrid w:val="0"/>
              <w:jc w:val="center"/>
              <w:textAlignment w:val="baseline"/>
              <w:rPr>
                <w:rFonts w:ascii="宋体" w:hAnsi="宋体"/>
                <w:sz w:val="24"/>
              </w:rPr>
            </w:pPr>
            <w:r>
              <w:rPr>
                <w:rFonts w:ascii="宋体" w:hAnsi="宋体" w:hint="eastAsia"/>
                <w:sz w:val="24"/>
              </w:rPr>
              <w:t>联系人及职务</w:t>
            </w:r>
          </w:p>
        </w:tc>
        <w:tc>
          <w:tcPr>
            <w:tcW w:w="2578" w:type="dxa"/>
            <w:gridSpan w:val="2"/>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rPr>
            </w:pPr>
          </w:p>
        </w:tc>
        <w:tc>
          <w:tcPr>
            <w:tcW w:w="1278" w:type="dxa"/>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rPr>
            </w:pPr>
            <w:r>
              <w:rPr>
                <w:rFonts w:ascii="宋体" w:hAnsi="宋体" w:hint="eastAsia"/>
                <w:sz w:val="24"/>
              </w:rPr>
              <w:t>电 话</w:t>
            </w:r>
          </w:p>
        </w:tc>
        <w:tc>
          <w:tcPr>
            <w:tcW w:w="2633" w:type="dxa"/>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rPr>
            </w:pPr>
          </w:p>
        </w:tc>
      </w:tr>
      <w:tr w:rsidR="005F33AE">
        <w:trPr>
          <w:cantSplit/>
          <w:trHeight w:val="960"/>
          <w:jc w:val="center"/>
        </w:trPr>
        <w:tc>
          <w:tcPr>
            <w:tcW w:w="483" w:type="dxa"/>
            <w:tcBorders>
              <w:top w:val="single" w:sz="4" w:space="0" w:color="auto"/>
              <w:left w:val="single" w:sz="4" w:space="0" w:color="auto"/>
              <w:right w:val="single" w:sz="4" w:space="0" w:color="auto"/>
            </w:tcBorders>
            <w:vAlign w:val="center"/>
          </w:tcPr>
          <w:p w:rsidR="005F33AE" w:rsidRDefault="00F83B8E">
            <w:pPr>
              <w:snapToGrid w:val="0"/>
              <w:spacing w:before="240"/>
              <w:jc w:val="center"/>
              <w:textAlignment w:val="baseline"/>
              <w:rPr>
                <w:rFonts w:ascii="宋体" w:hAnsi="宋体"/>
                <w:sz w:val="24"/>
              </w:rPr>
            </w:pPr>
            <w:r>
              <w:rPr>
                <w:rFonts w:ascii="宋体" w:hAnsi="宋体" w:hint="eastAsia"/>
                <w:sz w:val="24"/>
              </w:rPr>
              <w:t>二</w:t>
            </w:r>
          </w:p>
        </w:tc>
        <w:tc>
          <w:tcPr>
            <w:tcW w:w="1889" w:type="dxa"/>
            <w:tcBorders>
              <w:top w:val="single" w:sz="4" w:space="0" w:color="auto"/>
              <w:left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rPr>
            </w:pPr>
            <w:r>
              <w:rPr>
                <w:rFonts w:ascii="宋体" w:hAnsi="宋体" w:hint="eastAsia"/>
                <w:sz w:val="24"/>
              </w:rPr>
              <w:t>企业资质</w:t>
            </w:r>
          </w:p>
        </w:tc>
        <w:tc>
          <w:tcPr>
            <w:tcW w:w="6489" w:type="dxa"/>
            <w:gridSpan w:val="4"/>
            <w:tcBorders>
              <w:top w:val="single" w:sz="4" w:space="0" w:color="auto"/>
              <w:left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rPr>
            </w:pPr>
          </w:p>
        </w:tc>
      </w:tr>
      <w:tr w:rsidR="005F33AE">
        <w:trPr>
          <w:cantSplit/>
          <w:trHeight w:hRule="exact" w:val="1008"/>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5F33AE" w:rsidRDefault="005F33AE">
            <w:pPr>
              <w:widowControl/>
              <w:snapToGrid w:val="0"/>
              <w:jc w:val="center"/>
              <w:textAlignment w:val="baseline"/>
              <w:rPr>
                <w:rFonts w:ascii="宋体" w:hAnsi="宋体"/>
                <w:sz w:val="24"/>
              </w:rPr>
            </w:pPr>
          </w:p>
          <w:p w:rsidR="005F33AE" w:rsidRDefault="00F83B8E">
            <w:pPr>
              <w:widowControl/>
              <w:snapToGrid w:val="0"/>
              <w:jc w:val="center"/>
              <w:textAlignment w:val="baseline"/>
              <w:rPr>
                <w:rFonts w:ascii="宋体" w:hAnsi="宋体"/>
                <w:sz w:val="24"/>
              </w:rPr>
            </w:pPr>
            <w:r>
              <w:rPr>
                <w:rFonts w:ascii="宋体" w:hAnsi="宋体" w:hint="eastAsia"/>
                <w:sz w:val="24"/>
              </w:rPr>
              <w:t>三</w:t>
            </w:r>
          </w:p>
        </w:tc>
        <w:tc>
          <w:tcPr>
            <w:tcW w:w="8378" w:type="dxa"/>
            <w:gridSpan w:val="5"/>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rPr>
            </w:pPr>
            <w:r>
              <w:rPr>
                <w:rFonts w:ascii="宋体" w:hAnsi="宋体" w:hint="eastAsia"/>
                <w:sz w:val="24"/>
              </w:rPr>
              <w:t>企业人员状况</w:t>
            </w:r>
          </w:p>
        </w:tc>
      </w:tr>
      <w:tr w:rsidR="005F33AE">
        <w:trPr>
          <w:cantSplit/>
          <w:trHeight w:hRule="exact" w:val="113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5F33AE" w:rsidRDefault="005F33AE">
            <w:pPr>
              <w:widowControl/>
              <w:snapToGrid w:val="0"/>
              <w:jc w:val="center"/>
              <w:textAlignment w:val="baseline"/>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rPr>
            </w:pPr>
            <w:r>
              <w:rPr>
                <w:rFonts w:ascii="宋体" w:hAnsi="宋体" w:hint="eastAsia"/>
                <w:sz w:val="24"/>
              </w:rPr>
              <w:t>企业总人数                人</w:t>
            </w:r>
          </w:p>
        </w:tc>
        <w:tc>
          <w:tcPr>
            <w:tcW w:w="4253" w:type="dxa"/>
            <w:gridSpan w:val="3"/>
            <w:vMerge w:val="restart"/>
            <w:tcBorders>
              <w:top w:val="single" w:sz="4" w:space="0" w:color="auto"/>
              <w:left w:val="single" w:sz="4" w:space="0" w:color="auto"/>
              <w:right w:val="single" w:sz="4" w:space="0" w:color="auto"/>
            </w:tcBorders>
            <w:vAlign w:val="center"/>
          </w:tcPr>
          <w:p w:rsidR="005F33AE" w:rsidRDefault="00F83B8E">
            <w:pPr>
              <w:snapToGrid w:val="0"/>
              <w:spacing w:line="240" w:lineRule="atLeast"/>
              <w:textAlignment w:val="baseline"/>
              <w:rPr>
                <w:rFonts w:ascii="宋体" w:hAnsi="宋体"/>
                <w:sz w:val="24"/>
              </w:rPr>
            </w:pPr>
            <w:r>
              <w:rPr>
                <w:rFonts w:ascii="宋体" w:hAnsi="宋体" w:hint="eastAsia"/>
                <w:sz w:val="24"/>
              </w:rPr>
              <w:t>在册设计人员      人</w:t>
            </w:r>
          </w:p>
        </w:tc>
      </w:tr>
      <w:tr w:rsidR="005F33AE">
        <w:trPr>
          <w:cantSplit/>
          <w:trHeight w:hRule="exact" w:val="99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5F33AE" w:rsidRDefault="005F33AE">
            <w:pPr>
              <w:widowControl/>
              <w:snapToGrid w:val="0"/>
              <w:jc w:val="center"/>
              <w:textAlignment w:val="baseline"/>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rPr>
            </w:pPr>
            <w:r>
              <w:rPr>
                <w:rFonts w:ascii="宋体" w:hAnsi="宋体" w:hint="eastAsia"/>
                <w:sz w:val="24"/>
              </w:rPr>
              <w:t>其中：管理人员            人</w:t>
            </w:r>
          </w:p>
        </w:tc>
        <w:tc>
          <w:tcPr>
            <w:tcW w:w="4253" w:type="dxa"/>
            <w:gridSpan w:val="3"/>
            <w:vMerge/>
            <w:tcBorders>
              <w:left w:val="single" w:sz="4" w:space="0" w:color="auto"/>
              <w:right w:val="single" w:sz="4" w:space="0" w:color="auto"/>
            </w:tcBorders>
            <w:vAlign w:val="center"/>
          </w:tcPr>
          <w:p w:rsidR="005F33AE" w:rsidRDefault="005F33AE">
            <w:pPr>
              <w:snapToGrid w:val="0"/>
              <w:spacing w:line="240" w:lineRule="atLeast"/>
              <w:jc w:val="left"/>
              <w:textAlignment w:val="baseline"/>
              <w:rPr>
                <w:rFonts w:ascii="宋体" w:hAnsi="宋体"/>
                <w:sz w:val="24"/>
              </w:rPr>
            </w:pPr>
          </w:p>
        </w:tc>
      </w:tr>
      <w:tr w:rsidR="005F33AE">
        <w:trPr>
          <w:cantSplit/>
          <w:trHeight w:val="1260"/>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5F33AE" w:rsidRDefault="005F33AE">
            <w:pPr>
              <w:widowControl/>
              <w:snapToGrid w:val="0"/>
              <w:jc w:val="center"/>
              <w:textAlignment w:val="baseline"/>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240" w:lineRule="atLeast"/>
              <w:ind w:firstLineChars="300" w:firstLine="720"/>
              <w:jc w:val="center"/>
              <w:textAlignment w:val="baseline"/>
              <w:rPr>
                <w:rFonts w:ascii="宋体" w:hAnsi="宋体"/>
                <w:sz w:val="24"/>
              </w:rPr>
            </w:pPr>
            <w:r>
              <w:rPr>
                <w:rFonts w:ascii="宋体" w:hAnsi="宋体" w:hint="eastAsia"/>
                <w:sz w:val="24"/>
              </w:rPr>
              <w:t>后勤人员            人</w:t>
            </w:r>
          </w:p>
        </w:tc>
        <w:tc>
          <w:tcPr>
            <w:tcW w:w="4253" w:type="dxa"/>
            <w:gridSpan w:val="3"/>
            <w:vMerge/>
            <w:tcBorders>
              <w:left w:val="single" w:sz="4" w:space="0" w:color="auto"/>
              <w:bottom w:val="single" w:sz="4" w:space="0" w:color="auto"/>
              <w:right w:val="single" w:sz="4" w:space="0" w:color="auto"/>
            </w:tcBorders>
            <w:vAlign w:val="center"/>
          </w:tcPr>
          <w:p w:rsidR="005F33AE" w:rsidRDefault="005F33AE">
            <w:pPr>
              <w:snapToGrid w:val="0"/>
              <w:spacing w:line="240" w:lineRule="atLeast"/>
              <w:jc w:val="left"/>
              <w:textAlignment w:val="baseline"/>
              <w:rPr>
                <w:rFonts w:ascii="宋体" w:hAnsi="宋体"/>
                <w:sz w:val="24"/>
              </w:rPr>
            </w:pPr>
          </w:p>
        </w:tc>
      </w:tr>
    </w:tbl>
    <w:p w:rsidR="005F33AE" w:rsidRDefault="005F33AE">
      <w:pPr>
        <w:pStyle w:val="aa"/>
        <w:snapToGrid w:val="0"/>
        <w:spacing w:line="360" w:lineRule="auto"/>
        <w:textAlignment w:val="baseline"/>
        <w:rPr>
          <w:rFonts w:hAnsi="宋体"/>
          <w:sz w:val="24"/>
        </w:rPr>
      </w:pPr>
    </w:p>
    <w:p w:rsidR="005F33AE" w:rsidRDefault="00F83B8E">
      <w:pPr>
        <w:pStyle w:val="aa"/>
        <w:snapToGrid w:val="0"/>
        <w:spacing w:line="360" w:lineRule="auto"/>
        <w:ind w:firstLineChars="150" w:firstLine="360"/>
        <w:textAlignment w:val="baseline"/>
        <w:rPr>
          <w:rFonts w:hAnsi="宋体"/>
          <w:sz w:val="24"/>
        </w:rPr>
      </w:pPr>
      <w:r>
        <w:rPr>
          <w:rFonts w:hAnsi="宋体" w:hint="eastAsia"/>
          <w:sz w:val="24"/>
        </w:rPr>
        <w:t>注：本表格后附企业营业执照或企业所在地的商业登记证、注册、执照等以及资质证书等扫描件。</w:t>
      </w:r>
    </w:p>
    <w:p w:rsidR="005F33AE" w:rsidRDefault="005F33AE">
      <w:pPr>
        <w:pStyle w:val="aa"/>
        <w:snapToGrid w:val="0"/>
        <w:spacing w:line="360" w:lineRule="auto"/>
        <w:textAlignment w:val="baseline"/>
        <w:rPr>
          <w:rFonts w:hAnsi="宋体"/>
          <w:sz w:val="24"/>
        </w:rPr>
      </w:pPr>
    </w:p>
    <w:p w:rsidR="005F33AE" w:rsidRDefault="005F33AE">
      <w:pPr>
        <w:pStyle w:val="aa"/>
        <w:snapToGrid w:val="0"/>
        <w:spacing w:line="360" w:lineRule="auto"/>
        <w:textAlignment w:val="baseline"/>
        <w:rPr>
          <w:rFonts w:hAnsi="宋体"/>
          <w:sz w:val="24"/>
        </w:rPr>
      </w:pPr>
    </w:p>
    <w:p w:rsidR="005F33AE" w:rsidRDefault="005F33AE">
      <w:pPr>
        <w:snapToGrid w:val="0"/>
        <w:spacing w:line="360" w:lineRule="auto"/>
        <w:ind w:left="565"/>
        <w:jc w:val="left"/>
        <w:textAlignment w:val="baseline"/>
        <w:rPr>
          <w:sz w:val="20"/>
          <w:szCs w:val="21"/>
        </w:rPr>
        <w:sectPr w:rsidR="005F33AE">
          <w:pgSz w:w="11906" w:h="16838"/>
          <w:pgMar w:top="851" w:right="1134" w:bottom="426" w:left="1134" w:header="1247" w:footer="737" w:gutter="0"/>
          <w:cols w:space="720"/>
          <w:docGrid w:linePitch="380" w:charSpace="-4301"/>
        </w:sectPr>
      </w:pPr>
    </w:p>
    <w:p w:rsidR="005F33AE" w:rsidRDefault="00F83B8E">
      <w:pPr>
        <w:snapToGrid w:val="0"/>
        <w:spacing w:line="360" w:lineRule="auto"/>
        <w:ind w:left="565"/>
        <w:jc w:val="left"/>
        <w:textAlignment w:val="baseline"/>
        <w:rPr>
          <w:b/>
          <w:sz w:val="24"/>
          <w:szCs w:val="24"/>
        </w:rPr>
      </w:pPr>
      <w:r>
        <w:rPr>
          <w:rFonts w:hint="eastAsia"/>
          <w:b/>
          <w:sz w:val="24"/>
          <w:szCs w:val="24"/>
        </w:rPr>
        <w:lastRenderedPageBreak/>
        <w:t>2.</w:t>
      </w:r>
      <w:r>
        <w:rPr>
          <w:rFonts w:hint="eastAsia"/>
          <w:b/>
          <w:sz w:val="24"/>
          <w:szCs w:val="24"/>
        </w:rPr>
        <w:t>资质证明：</w:t>
      </w:r>
    </w:p>
    <w:p w:rsidR="005F33AE" w:rsidRDefault="00F83B8E">
      <w:pPr>
        <w:pStyle w:val="a0"/>
        <w:ind w:firstLine="0"/>
      </w:pPr>
      <w:r>
        <w:rPr>
          <w:rFonts w:hint="eastAsia"/>
        </w:rPr>
        <w:t>（</w:t>
      </w:r>
      <w:r>
        <w:rPr>
          <w:rFonts w:hint="eastAsia"/>
        </w:rPr>
        <w:t>1</w:t>
      </w:r>
      <w:r>
        <w:rPr>
          <w:rFonts w:hint="eastAsia"/>
        </w:rPr>
        <w:t>）参选人应提供具有中华人民共和国城乡规划编制甲级资质证明材料（原件扫描件）。</w:t>
      </w:r>
    </w:p>
    <w:p w:rsidR="005F33AE" w:rsidRDefault="00F83B8E">
      <w:pPr>
        <w:pStyle w:val="a0"/>
        <w:ind w:firstLine="0"/>
      </w:pPr>
      <w:r>
        <w:rPr>
          <w:rFonts w:hint="eastAsia"/>
        </w:rPr>
        <w:t xml:space="preserve">             </w:t>
      </w:r>
    </w:p>
    <w:p w:rsidR="005F33AE" w:rsidRDefault="00F83B8E">
      <w:pPr>
        <w:pStyle w:val="a0"/>
        <w:ind w:firstLine="0"/>
      </w:pPr>
      <w:r>
        <w:rPr>
          <w:rFonts w:hint="eastAsia"/>
        </w:rPr>
        <w:t>（</w:t>
      </w:r>
      <w:r>
        <w:rPr>
          <w:rFonts w:hint="eastAsia"/>
        </w:rPr>
        <w:t>2</w:t>
      </w:r>
      <w:r>
        <w:rPr>
          <w:rFonts w:hint="eastAsia"/>
        </w:rPr>
        <w:t>）参选人应提供项目负责人注册城乡规划师或注册国土空间规划师执业资格证明材料（原件扫描件）。</w:t>
      </w:r>
    </w:p>
    <w:p w:rsidR="005F33AE" w:rsidRDefault="005F33AE">
      <w:pPr>
        <w:pStyle w:val="a0"/>
      </w:pPr>
    </w:p>
    <w:p w:rsidR="005F33AE" w:rsidRDefault="00F83B8E">
      <w:pPr>
        <w:widowControl/>
        <w:jc w:val="left"/>
        <w:rPr>
          <w:kern w:val="0"/>
          <w:sz w:val="32"/>
          <w:szCs w:val="20"/>
        </w:rPr>
      </w:pPr>
      <w:r>
        <w:br w:type="page"/>
      </w:r>
    </w:p>
    <w:p w:rsidR="005F33AE" w:rsidRDefault="00F83B8E">
      <w:pPr>
        <w:snapToGrid w:val="0"/>
        <w:spacing w:line="360" w:lineRule="auto"/>
        <w:ind w:left="565"/>
        <w:textAlignment w:val="baseline"/>
        <w:rPr>
          <w:rFonts w:ascii="宋体" w:hAnsi="宋体"/>
          <w:b/>
          <w:kern w:val="0"/>
          <w:sz w:val="24"/>
          <w:szCs w:val="24"/>
        </w:rPr>
      </w:pPr>
      <w:r>
        <w:rPr>
          <w:rFonts w:ascii="宋体" w:hAnsi="宋体"/>
          <w:b/>
          <w:kern w:val="0"/>
          <w:sz w:val="24"/>
          <w:szCs w:val="24"/>
        </w:rPr>
        <w:lastRenderedPageBreak/>
        <w:t>3</w:t>
      </w:r>
      <w:r>
        <w:rPr>
          <w:rFonts w:ascii="宋体" w:hAnsi="宋体" w:hint="eastAsia"/>
          <w:b/>
          <w:kern w:val="0"/>
          <w:sz w:val="24"/>
          <w:szCs w:val="24"/>
        </w:rPr>
        <w:t>.联合体协议</w:t>
      </w:r>
    </w:p>
    <w:p w:rsidR="005F33AE" w:rsidRDefault="00F83B8E">
      <w:pPr>
        <w:adjustRightInd w:val="0"/>
        <w:snapToGrid w:val="0"/>
        <w:spacing w:line="360" w:lineRule="auto"/>
        <w:jc w:val="center"/>
        <w:rPr>
          <w:rFonts w:ascii="宋体" w:hAnsi="宋体"/>
          <w:b/>
          <w:kern w:val="0"/>
          <w:sz w:val="30"/>
          <w:szCs w:val="30"/>
        </w:rPr>
      </w:pPr>
      <w:r>
        <w:rPr>
          <w:rFonts w:ascii="宋体" w:hAnsi="宋体" w:hint="eastAsia"/>
          <w:b/>
          <w:kern w:val="0"/>
          <w:sz w:val="30"/>
          <w:szCs w:val="30"/>
        </w:rPr>
        <w:t>联合体共同参选协议书</w:t>
      </w:r>
    </w:p>
    <w:p w:rsidR="005F33AE" w:rsidRDefault="005F33AE">
      <w:pPr>
        <w:adjustRightInd w:val="0"/>
        <w:snapToGrid w:val="0"/>
        <w:spacing w:line="360" w:lineRule="auto"/>
        <w:jc w:val="center"/>
        <w:rPr>
          <w:rFonts w:ascii="宋体" w:hAnsi="宋体"/>
          <w:b/>
          <w:kern w:val="0"/>
          <w:sz w:val="32"/>
          <w:szCs w:val="32"/>
        </w:rPr>
      </w:pP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kern w:val="0"/>
          <w:szCs w:val="21"/>
        </w:rPr>
        <w:t>______________________</w:t>
      </w:r>
      <w:r>
        <w:rPr>
          <w:rFonts w:ascii="宋体" w:hAnsi="宋体" w:hint="eastAsia"/>
          <w:kern w:val="0"/>
          <w:szCs w:val="21"/>
          <w:u w:val="single"/>
        </w:rPr>
        <w:t>（所有成员单位名称）</w:t>
      </w:r>
      <w:r>
        <w:rPr>
          <w:rFonts w:ascii="宋体" w:hAnsi="宋体"/>
          <w:kern w:val="0"/>
          <w:szCs w:val="21"/>
        </w:rPr>
        <w:t>____________________</w:t>
      </w:r>
      <w:r>
        <w:rPr>
          <w:rFonts w:ascii="宋体" w:hAnsi="宋体" w:hint="eastAsia"/>
          <w:kern w:val="0"/>
          <w:szCs w:val="21"/>
        </w:rPr>
        <w:t>自愿组成联合体，共同参加</w:t>
      </w:r>
      <w:r>
        <w:rPr>
          <w:rFonts w:ascii="宋体" w:hAnsi="宋体"/>
          <w:kern w:val="0"/>
          <w:szCs w:val="21"/>
        </w:rPr>
        <w:t>___________</w:t>
      </w:r>
      <w:r>
        <w:rPr>
          <w:rFonts w:ascii="宋体" w:hAnsi="宋体" w:hint="eastAsia"/>
          <w:kern w:val="0"/>
          <w:szCs w:val="21"/>
          <w:u w:val="single"/>
        </w:rPr>
        <w:t>（项目名称）</w:t>
      </w:r>
      <w:r>
        <w:rPr>
          <w:rFonts w:ascii="宋体" w:hAnsi="宋体"/>
          <w:kern w:val="0"/>
          <w:szCs w:val="21"/>
        </w:rPr>
        <w:t>________</w:t>
      </w:r>
      <w:r>
        <w:rPr>
          <w:rFonts w:ascii="宋体" w:hAnsi="宋体" w:hint="eastAsia"/>
          <w:kern w:val="0"/>
          <w:szCs w:val="21"/>
        </w:rPr>
        <w:t>的参选。现就联合体参选事宜订立如下协议：</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1、</w:t>
      </w:r>
      <w:r>
        <w:rPr>
          <w:rFonts w:ascii="宋体" w:hAnsi="宋体"/>
          <w:kern w:val="0"/>
          <w:szCs w:val="21"/>
        </w:rPr>
        <w:t>_______</w:t>
      </w:r>
      <w:r>
        <w:rPr>
          <w:rFonts w:ascii="宋体" w:hAnsi="宋体" w:hint="eastAsia"/>
          <w:kern w:val="0"/>
          <w:szCs w:val="21"/>
          <w:u w:val="single"/>
        </w:rPr>
        <w:t>（某成员单位名称）</w:t>
      </w:r>
      <w:r>
        <w:rPr>
          <w:rFonts w:ascii="宋体" w:hAnsi="宋体"/>
          <w:kern w:val="0"/>
          <w:szCs w:val="21"/>
        </w:rPr>
        <w:t>______</w:t>
      </w:r>
      <w:r>
        <w:rPr>
          <w:rFonts w:ascii="宋体" w:hAnsi="宋体" w:hint="eastAsia"/>
          <w:kern w:val="0"/>
          <w:szCs w:val="21"/>
        </w:rPr>
        <w:t>为本项目参选联合体牵头人。</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2、联合体牵头人合法代表联合体各成员单位：接收及提交相关资料、信息或指令，并处理与之相关事务；负责牵头本项目参选文件编制及文件签章；负责合同谈判、签订及实施阶段的主导、组织和协调工作；负责协助委托人管理和考核联合体成员；负责向委托人申请并接收合同费用后向联合体成员支付。</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3、联合体严格按照招标文件要求，准时递交投标文件，切实履行合同，并对外承担连带责任。</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4、联合体各成员单位内部职责分工如下：</w:t>
      </w:r>
    </w:p>
    <w:tbl>
      <w:tblPr>
        <w:tblStyle w:val="af2"/>
        <w:tblW w:w="9597" w:type="dxa"/>
        <w:tblInd w:w="-5" w:type="dxa"/>
        <w:tblLayout w:type="fixed"/>
        <w:tblLook w:val="04A0"/>
      </w:tblPr>
      <w:tblGrid>
        <w:gridCol w:w="760"/>
        <w:gridCol w:w="764"/>
        <w:gridCol w:w="907"/>
        <w:gridCol w:w="858"/>
        <w:gridCol w:w="859"/>
        <w:gridCol w:w="858"/>
        <w:gridCol w:w="859"/>
        <w:gridCol w:w="1001"/>
        <w:gridCol w:w="1003"/>
        <w:gridCol w:w="863"/>
        <w:gridCol w:w="865"/>
      </w:tblGrid>
      <w:tr w:rsidR="005F33AE">
        <w:trPr>
          <w:cantSplit/>
          <w:trHeight w:val="814"/>
        </w:trPr>
        <w:tc>
          <w:tcPr>
            <w:tcW w:w="760" w:type="dxa"/>
            <w:vMerge w:val="restart"/>
            <w:vAlign w:val="center"/>
          </w:tcPr>
          <w:p w:rsidR="005F33AE" w:rsidRDefault="00F83B8E">
            <w:pPr>
              <w:pStyle w:val="aa"/>
              <w:adjustRightInd w:val="0"/>
              <w:snapToGrid w:val="0"/>
              <w:spacing w:line="360" w:lineRule="auto"/>
              <w:jc w:val="center"/>
              <w:rPr>
                <w:rFonts w:hAnsi="宋体" w:cs="宋体"/>
                <w:sz w:val="21"/>
                <w:szCs w:val="21"/>
              </w:rPr>
            </w:pPr>
            <w:r>
              <w:rPr>
                <w:rFonts w:hAnsi="宋体" w:cs="宋体" w:hint="eastAsia"/>
                <w:sz w:val="21"/>
                <w:szCs w:val="21"/>
              </w:rPr>
              <w:t>联合体成员单位名称</w:t>
            </w:r>
          </w:p>
        </w:tc>
        <w:tc>
          <w:tcPr>
            <w:tcW w:w="1671" w:type="dxa"/>
            <w:gridSpan w:val="2"/>
            <w:vAlign w:val="center"/>
          </w:tcPr>
          <w:p w:rsidR="005F33AE" w:rsidRDefault="00F83B8E">
            <w:pPr>
              <w:pStyle w:val="a0"/>
              <w:snapToGrid w:val="0"/>
              <w:ind w:firstLine="0"/>
              <w:jc w:val="center"/>
              <w:rPr>
                <w:rFonts w:ascii="宋体" w:hAnsi="宋体" w:cs="宋体"/>
                <w:kern w:val="10"/>
                <w:sz w:val="21"/>
                <w:szCs w:val="21"/>
              </w:rPr>
            </w:pPr>
            <w:r>
              <w:rPr>
                <w:rFonts w:ascii="宋体" w:hAnsi="宋体" w:cs="宋体" w:hint="eastAsia"/>
                <w:kern w:val="10"/>
                <w:sz w:val="21"/>
                <w:szCs w:val="21"/>
              </w:rPr>
              <w:t>工作内容</w:t>
            </w:r>
            <w:r>
              <w:rPr>
                <w:rFonts w:ascii="宋体" w:hAnsi="宋体" w:cs="宋体"/>
                <w:kern w:val="10"/>
                <w:sz w:val="21"/>
                <w:szCs w:val="21"/>
              </w:rPr>
              <w:t>一</w:t>
            </w:r>
            <w:r>
              <w:rPr>
                <w:rFonts w:ascii="宋体" w:hAnsi="宋体" w:cs="宋体" w:hint="eastAsia"/>
                <w:kern w:val="10"/>
                <w:sz w:val="21"/>
                <w:szCs w:val="21"/>
              </w:rPr>
              <w:t>、规划设计研究</w:t>
            </w:r>
          </w:p>
        </w:tc>
        <w:tc>
          <w:tcPr>
            <w:tcW w:w="1717" w:type="dxa"/>
            <w:gridSpan w:val="2"/>
            <w:vAlign w:val="center"/>
          </w:tcPr>
          <w:p w:rsidR="005F33AE" w:rsidRDefault="00F83B8E">
            <w:pPr>
              <w:pStyle w:val="a0"/>
              <w:snapToGrid w:val="0"/>
              <w:ind w:firstLine="0"/>
              <w:jc w:val="center"/>
              <w:rPr>
                <w:rFonts w:ascii="宋体" w:hAnsi="宋体" w:cs="宋体"/>
                <w:kern w:val="10"/>
                <w:sz w:val="21"/>
                <w:szCs w:val="21"/>
              </w:rPr>
            </w:pPr>
            <w:r>
              <w:rPr>
                <w:rFonts w:ascii="宋体" w:hAnsi="宋体" w:cs="宋体" w:hint="eastAsia"/>
                <w:kern w:val="10"/>
                <w:sz w:val="21"/>
                <w:szCs w:val="21"/>
              </w:rPr>
              <w:t>工作内容二、核心区建筑概念设计</w:t>
            </w:r>
          </w:p>
        </w:tc>
        <w:tc>
          <w:tcPr>
            <w:tcW w:w="1717" w:type="dxa"/>
            <w:gridSpan w:val="2"/>
            <w:vAlign w:val="center"/>
          </w:tcPr>
          <w:p w:rsidR="005F33AE" w:rsidRDefault="00F83B8E">
            <w:pPr>
              <w:pStyle w:val="a0"/>
              <w:snapToGrid w:val="0"/>
              <w:ind w:firstLine="0"/>
              <w:jc w:val="center"/>
              <w:rPr>
                <w:rFonts w:ascii="宋体" w:hAnsi="宋体" w:cs="宋体"/>
                <w:kern w:val="10"/>
                <w:sz w:val="21"/>
                <w:szCs w:val="21"/>
              </w:rPr>
            </w:pPr>
            <w:r>
              <w:rPr>
                <w:rFonts w:ascii="宋体" w:hAnsi="宋体" w:cs="宋体" w:hint="eastAsia"/>
                <w:kern w:val="10"/>
                <w:sz w:val="21"/>
                <w:szCs w:val="21"/>
              </w:rPr>
              <w:t>工作内容三、交通专项研究</w:t>
            </w:r>
          </w:p>
        </w:tc>
        <w:tc>
          <w:tcPr>
            <w:tcW w:w="2004" w:type="dxa"/>
            <w:gridSpan w:val="2"/>
          </w:tcPr>
          <w:p w:rsidR="005F33AE" w:rsidRDefault="00F83B8E">
            <w:pPr>
              <w:pStyle w:val="a0"/>
              <w:snapToGrid w:val="0"/>
              <w:ind w:firstLine="0"/>
              <w:jc w:val="center"/>
              <w:rPr>
                <w:rFonts w:ascii="宋体" w:hAnsi="宋体" w:cs="宋体"/>
                <w:kern w:val="10"/>
                <w:sz w:val="21"/>
                <w:szCs w:val="21"/>
              </w:rPr>
            </w:pPr>
            <w:r>
              <w:rPr>
                <w:rFonts w:ascii="宋体" w:hAnsi="宋体" w:cs="宋体" w:hint="eastAsia"/>
                <w:kern w:val="10"/>
                <w:sz w:val="21"/>
                <w:szCs w:val="21"/>
              </w:rPr>
              <w:t>工作内容四、CIM规划方案交互演示系统</w:t>
            </w:r>
          </w:p>
        </w:tc>
        <w:tc>
          <w:tcPr>
            <w:tcW w:w="1728" w:type="dxa"/>
            <w:gridSpan w:val="2"/>
          </w:tcPr>
          <w:p w:rsidR="005F33AE" w:rsidRDefault="00F83B8E">
            <w:pPr>
              <w:pStyle w:val="a0"/>
              <w:snapToGrid w:val="0"/>
              <w:ind w:firstLine="0"/>
              <w:rPr>
                <w:rFonts w:ascii="宋体" w:hAnsi="宋体" w:cs="宋体"/>
                <w:kern w:val="10"/>
                <w:sz w:val="21"/>
                <w:szCs w:val="21"/>
              </w:rPr>
            </w:pPr>
            <w:r>
              <w:rPr>
                <w:rFonts w:ascii="宋体" w:hAnsi="宋体" w:cs="宋体" w:hint="eastAsia"/>
                <w:kern w:val="10"/>
                <w:sz w:val="21"/>
                <w:szCs w:val="21"/>
              </w:rPr>
              <w:t>工作内容五、前期策划研究</w:t>
            </w:r>
          </w:p>
        </w:tc>
      </w:tr>
      <w:tr w:rsidR="005F33AE">
        <w:trPr>
          <w:cantSplit/>
          <w:trHeight w:val="1616"/>
        </w:trPr>
        <w:tc>
          <w:tcPr>
            <w:tcW w:w="760" w:type="dxa"/>
            <w:vMerge/>
            <w:vAlign w:val="center"/>
          </w:tcPr>
          <w:p w:rsidR="005F33AE" w:rsidRDefault="005F33AE">
            <w:pPr>
              <w:pStyle w:val="a0"/>
              <w:snapToGrid w:val="0"/>
              <w:ind w:firstLine="0"/>
              <w:jc w:val="center"/>
            </w:pPr>
          </w:p>
        </w:tc>
        <w:tc>
          <w:tcPr>
            <w:tcW w:w="764" w:type="dxa"/>
            <w:vAlign w:val="center"/>
          </w:tcPr>
          <w:p w:rsidR="005F33AE" w:rsidRDefault="00F83B8E">
            <w:pPr>
              <w:jc w:val="center"/>
              <w:rPr>
                <w:rFonts w:ascii="Heiti SC Light" w:eastAsia="Heiti SC Light"/>
                <w:sz w:val="18"/>
                <w:szCs w:val="18"/>
              </w:rPr>
            </w:pPr>
            <w:r>
              <w:rPr>
                <w:rFonts w:hint="eastAsia"/>
                <w:sz w:val="18"/>
                <w:szCs w:val="18"/>
              </w:rPr>
              <w:t>在该工作内容中拟承担的具体分工</w:t>
            </w:r>
          </w:p>
        </w:tc>
        <w:tc>
          <w:tcPr>
            <w:tcW w:w="907" w:type="dxa"/>
            <w:vAlign w:val="center"/>
          </w:tcPr>
          <w:p w:rsidR="005F33AE" w:rsidRDefault="00F83B8E">
            <w:pPr>
              <w:jc w:val="center"/>
              <w:rPr>
                <w:rFonts w:ascii="Heiti SC Light" w:eastAsia="Heiti SC Light"/>
                <w:sz w:val="18"/>
                <w:szCs w:val="18"/>
              </w:rPr>
            </w:pPr>
            <w:r>
              <w:rPr>
                <w:rFonts w:hint="eastAsia"/>
                <w:sz w:val="18"/>
                <w:szCs w:val="18"/>
              </w:rPr>
              <w:t>在该工作内容中的权益份额</w:t>
            </w:r>
            <w:r>
              <w:rPr>
                <w:rFonts w:ascii="Heiti SC Light" w:eastAsia="Heiti SC Light"/>
                <w:sz w:val="18"/>
                <w:szCs w:val="18"/>
              </w:rPr>
              <w:t>(%)</w:t>
            </w:r>
          </w:p>
        </w:tc>
        <w:tc>
          <w:tcPr>
            <w:tcW w:w="858" w:type="dxa"/>
            <w:vAlign w:val="center"/>
          </w:tcPr>
          <w:p w:rsidR="005F33AE" w:rsidRDefault="00F83B8E">
            <w:pPr>
              <w:jc w:val="center"/>
              <w:rPr>
                <w:rFonts w:ascii="Heiti SC Light" w:eastAsia="Heiti SC Light"/>
                <w:sz w:val="18"/>
                <w:szCs w:val="18"/>
              </w:rPr>
            </w:pPr>
            <w:r>
              <w:rPr>
                <w:rFonts w:hint="eastAsia"/>
                <w:sz w:val="18"/>
                <w:szCs w:val="18"/>
              </w:rPr>
              <w:t>在该工作内容中拟承担的具体分工</w:t>
            </w:r>
          </w:p>
        </w:tc>
        <w:tc>
          <w:tcPr>
            <w:tcW w:w="859" w:type="dxa"/>
            <w:vAlign w:val="center"/>
          </w:tcPr>
          <w:p w:rsidR="005F33AE" w:rsidRDefault="00F83B8E">
            <w:pPr>
              <w:jc w:val="center"/>
              <w:rPr>
                <w:rFonts w:ascii="Heiti SC Light" w:eastAsia="Heiti SC Light"/>
                <w:sz w:val="18"/>
                <w:szCs w:val="18"/>
              </w:rPr>
            </w:pPr>
            <w:r>
              <w:rPr>
                <w:rFonts w:hint="eastAsia"/>
                <w:sz w:val="18"/>
                <w:szCs w:val="18"/>
              </w:rPr>
              <w:t>在该工作内容中的权益份额</w:t>
            </w:r>
            <w:r>
              <w:rPr>
                <w:rFonts w:ascii="Heiti SC Light" w:eastAsia="Heiti SC Light"/>
                <w:sz w:val="18"/>
                <w:szCs w:val="18"/>
              </w:rPr>
              <w:t>(%)</w:t>
            </w:r>
          </w:p>
        </w:tc>
        <w:tc>
          <w:tcPr>
            <w:tcW w:w="858" w:type="dxa"/>
            <w:vAlign w:val="center"/>
          </w:tcPr>
          <w:p w:rsidR="005F33AE" w:rsidRDefault="00F83B8E">
            <w:pPr>
              <w:jc w:val="center"/>
              <w:rPr>
                <w:rFonts w:ascii="Heiti SC Light" w:eastAsia="Heiti SC Light"/>
                <w:sz w:val="18"/>
                <w:szCs w:val="18"/>
              </w:rPr>
            </w:pPr>
            <w:r>
              <w:rPr>
                <w:rFonts w:hint="eastAsia"/>
                <w:sz w:val="18"/>
                <w:szCs w:val="18"/>
              </w:rPr>
              <w:t>在该工作内容中拟承担的具体分工</w:t>
            </w:r>
          </w:p>
        </w:tc>
        <w:tc>
          <w:tcPr>
            <w:tcW w:w="859" w:type="dxa"/>
            <w:vAlign w:val="center"/>
          </w:tcPr>
          <w:p w:rsidR="005F33AE" w:rsidRDefault="00F83B8E">
            <w:pPr>
              <w:jc w:val="center"/>
              <w:rPr>
                <w:rFonts w:ascii="Heiti SC Light" w:eastAsia="Heiti SC Light"/>
                <w:sz w:val="18"/>
                <w:szCs w:val="18"/>
              </w:rPr>
            </w:pPr>
            <w:r>
              <w:rPr>
                <w:rFonts w:hint="eastAsia"/>
                <w:sz w:val="18"/>
                <w:szCs w:val="18"/>
              </w:rPr>
              <w:t>在该工作内容中的权益份额</w:t>
            </w:r>
            <w:r>
              <w:rPr>
                <w:rFonts w:ascii="Heiti SC Light" w:eastAsia="Heiti SC Light"/>
                <w:sz w:val="18"/>
                <w:szCs w:val="18"/>
              </w:rPr>
              <w:t>(%)</w:t>
            </w:r>
          </w:p>
        </w:tc>
        <w:tc>
          <w:tcPr>
            <w:tcW w:w="1001" w:type="dxa"/>
            <w:vAlign w:val="center"/>
          </w:tcPr>
          <w:p w:rsidR="005F33AE" w:rsidRDefault="00F83B8E">
            <w:pPr>
              <w:jc w:val="center"/>
              <w:rPr>
                <w:rFonts w:ascii="Heiti SC Light" w:eastAsia="Heiti SC Light"/>
                <w:sz w:val="18"/>
                <w:szCs w:val="18"/>
              </w:rPr>
            </w:pPr>
            <w:r>
              <w:rPr>
                <w:rFonts w:hint="eastAsia"/>
                <w:sz w:val="18"/>
                <w:szCs w:val="18"/>
              </w:rPr>
              <w:t>在该工作内容中拟承担的具体分工</w:t>
            </w:r>
          </w:p>
        </w:tc>
        <w:tc>
          <w:tcPr>
            <w:tcW w:w="1003" w:type="dxa"/>
            <w:vAlign w:val="center"/>
          </w:tcPr>
          <w:p w:rsidR="005F33AE" w:rsidRDefault="00F83B8E">
            <w:pPr>
              <w:jc w:val="center"/>
              <w:rPr>
                <w:sz w:val="18"/>
                <w:szCs w:val="18"/>
              </w:rPr>
            </w:pPr>
            <w:r>
              <w:rPr>
                <w:rFonts w:hint="eastAsia"/>
                <w:sz w:val="18"/>
                <w:szCs w:val="18"/>
              </w:rPr>
              <w:t>在该工作内容中的权益份额</w:t>
            </w:r>
            <w:r>
              <w:rPr>
                <w:rFonts w:ascii="Heiti SC Light" w:eastAsia="Heiti SC Light"/>
                <w:sz w:val="18"/>
                <w:szCs w:val="18"/>
              </w:rPr>
              <w:t>(%)</w:t>
            </w:r>
          </w:p>
        </w:tc>
        <w:tc>
          <w:tcPr>
            <w:tcW w:w="863" w:type="dxa"/>
            <w:vAlign w:val="center"/>
          </w:tcPr>
          <w:p w:rsidR="005F33AE" w:rsidRDefault="00F83B8E">
            <w:pPr>
              <w:jc w:val="center"/>
              <w:rPr>
                <w:rFonts w:ascii="Heiti SC Light" w:eastAsia="Heiti SC Light"/>
                <w:sz w:val="18"/>
                <w:szCs w:val="18"/>
              </w:rPr>
            </w:pPr>
            <w:r>
              <w:rPr>
                <w:rFonts w:hint="eastAsia"/>
                <w:sz w:val="18"/>
                <w:szCs w:val="18"/>
              </w:rPr>
              <w:t>在该工作内容中拟承担的具体分工</w:t>
            </w:r>
          </w:p>
        </w:tc>
        <w:tc>
          <w:tcPr>
            <w:tcW w:w="865" w:type="dxa"/>
            <w:vAlign w:val="center"/>
          </w:tcPr>
          <w:p w:rsidR="005F33AE" w:rsidRDefault="00F83B8E">
            <w:pPr>
              <w:jc w:val="center"/>
              <w:rPr>
                <w:rFonts w:ascii="Heiti SC Light" w:eastAsia="Heiti SC Light"/>
                <w:sz w:val="18"/>
                <w:szCs w:val="18"/>
              </w:rPr>
            </w:pPr>
            <w:r>
              <w:rPr>
                <w:rFonts w:hint="eastAsia"/>
                <w:sz w:val="18"/>
                <w:szCs w:val="18"/>
              </w:rPr>
              <w:t>在该工作内容中的权益份额</w:t>
            </w:r>
            <w:r>
              <w:rPr>
                <w:rFonts w:ascii="Heiti SC Light" w:eastAsia="Heiti SC Light"/>
                <w:sz w:val="18"/>
                <w:szCs w:val="18"/>
              </w:rPr>
              <w:t>(%)</w:t>
            </w:r>
          </w:p>
        </w:tc>
      </w:tr>
      <w:tr w:rsidR="005F33AE">
        <w:trPr>
          <w:cantSplit/>
          <w:trHeight w:val="345"/>
        </w:trPr>
        <w:tc>
          <w:tcPr>
            <w:tcW w:w="760" w:type="dxa"/>
            <w:vAlign w:val="center"/>
          </w:tcPr>
          <w:p w:rsidR="005F33AE" w:rsidRDefault="005F33AE">
            <w:pPr>
              <w:pStyle w:val="a0"/>
              <w:snapToGrid w:val="0"/>
              <w:ind w:firstLine="0"/>
              <w:jc w:val="center"/>
            </w:pPr>
          </w:p>
        </w:tc>
        <w:tc>
          <w:tcPr>
            <w:tcW w:w="764" w:type="dxa"/>
            <w:vAlign w:val="center"/>
          </w:tcPr>
          <w:p w:rsidR="005F33AE" w:rsidRDefault="005F33AE">
            <w:pPr>
              <w:pStyle w:val="a0"/>
              <w:snapToGrid w:val="0"/>
              <w:ind w:firstLine="0"/>
              <w:jc w:val="center"/>
            </w:pPr>
          </w:p>
        </w:tc>
        <w:tc>
          <w:tcPr>
            <w:tcW w:w="907" w:type="dxa"/>
          </w:tcPr>
          <w:p w:rsidR="005F33AE" w:rsidRDefault="005F33AE">
            <w:pPr>
              <w:pStyle w:val="a0"/>
              <w:snapToGrid w:val="0"/>
              <w:ind w:firstLine="0"/>
              <w:jc w:val="center"/>
            </w:pPr>
          </w:p>
        </w:tc>
        <w:tc>
          <w:tcPr>
            <w:tcW w:w="858" w:type="dxa"/>
            <w:vAlign w:val="center"/>
          </w:tcPr>
          <w:p w:rsidR="005F33AE" w:rsidRDefault="005F33AE">
            <w:pPr>
              <w:pStyle w:val="a0"/>
              <w:snapToGrid w:val="0"/>
              <w:ind w:firstLine="0"/>
              <w:jc w:val="center"/>
            </w:pPr>
          </w:p>
        </w:tc>
        <w:tc>
          <w:tcPr>
            <w:tcW w:w="859" w:type="dxa"/>
          </w:tcPr>
          <w:p w:rsidR="005F33AE" w:rsidRDefault="005F33AE">
            <w:pPr>
              <w:pStyle w:val="a0"/>
              <w:snapToGrid w:val="0"/>
              <w:ind w:firstLine="0"/>
              <w:jc w:val="center"/>
            </w:pPr>
          </w:p>
        </w:tc>
        <w:tc>
          <w:tcPr>
            <w:tcW w:w="858" w:type="dxa"/>
            <w:vAlign w:val="center"/>
          </w:tcPr>
          <w:p w:rsidR="005F33AE" w:rsidRDefault="005F33AE">
            <w:pPr>
              <w:pStyle w:val="a0"/>
              <w:snapToGrid w:val="0"/>
              <w:ind w:firstLine="0"/>
              <w:jc w:val="center"/>
            </w:pPr>
          </w:p>
        </w:tc>
        <w:tc>
          <w:tcPr>
            <w:tcW w:w="859" w:type="dxa"/>
          </w:tcPr>
          <w:p w:rsidR="005F33AE" w:rsidRDefault="005F33AE">
            <w:pPr>
              <w:pStyle w:val="a0"/>
              <w:snapToGrid w:val="0"/>
              <w:ind w:firstLine="0"/>
              <w:jc w:val="center"/>
            </w:pPr>
          </w:p>
        </w:tc>
        <w:tc>
          <w:tcPr>
            <w:tcW w:w="1001" w:type="dxa"/>
          </w:tcPr>
          <w:p w:rsidR="005F33AE" w:rsidRDefault="005F33AE">
            <w:pPr>
              <w:pStyle w:val="a0"/>
              <w:snapToGrid w:val="0"/>
              <w:ind w:firstLine="0"/>
              <w:jc w:val="center"/>
            </w:pPr>
          </w:p>
        </w:tc>
        <w:tc>
          <w:tcPr>
            <w:tcW w:w="1003" w:type="dxa"/>
          </w:tcPr>
          <w:p w:rsidR="005F33AE" w:rsidRDefault="005F33AE">
            <w:pPr>
              <w:pStyle w:val="a0"/>
              <w:snapToGrid w:val="0"/>
              <w:ind w:firstLine="0"/>
              <w:jc w:val="center"/>
            </w:pPr>
          </w:p>
        </w:tc>
        <w:tc>
          <w:tcPr>
            <w:tcW w:w="863" w:type="dxa"/>
          </w:tcPr>
          <w:p w:rsidR="005F33AE" w:rsidRDefault="005F33AE">
            <w:pPr>
              <w:pStyle w:val="a0"/>
              <w:snapToGrid w:val="0"/>
              <w:ind w:firstLine="0"/>
              <w:jc w:val="center"/>
            </w:pPr>
          </w:p>
        </w:tc>
        <w:tc>
          <w:tcPr>
            <w:tcW w:w="865" w:type="dxa"/>
          </w:tcPr>
          <w:p w:rsidR="005F33AE" w:rsidRDefault="005F33AE">
            <w:pPr>
              <w:pStyle w:val="a0"/>
              <w:snapToGrid w:val="0"/>
              <w:ind w:firstLine="0"/>
              <w:jc w:val="center"/>
            </w:pPr>
          </w:p>
        </w:tc>
      </w:tr>
      <w:tr w:rsidR="005F33AE">
        <w:trPr>
          <w:cantSplit/>
          <w:trHeight w:val="345"/>
        </w:trPr>
        <w:tc>
          <w:tcPr>
            <w:tcW w:w="760" w:type="dxa"/>
            <w:vAlign w:val="center"/>
          </w:tcPr>
          <w:p w:rsidR="005F33AE" w:rsidRDefault="005F33AE">
            <w:pPr>
              <w:pStyle w:val="a0"/>
              <w:snapToGrid w:val="0"/>
              <w:ind w:firstLine="0"/>
              <w:jc w:val="center"/>
            </w:pPr>
          </w:p>
        </w:tc>
        <w:tc>
          <w:tcPr>
            <w:tcW w:w="764" w:type="dxa"/>
            <w:vAlign w:val="center"/>
          </w:tcPr>
          <w:p w:rsidR="005F33AE" w:rsidRDefault="005F33AE">
            <w:pPr>
              <w:pStyle w:val="a0"/>
              <w:snapToGrid w:val="0"/>
              <w:ind w:firstLine="0"/>
              <w:jc w:val="center"/>
            </w:pPr>
          </w:p>
        </w:tc>
        <w:tc>
          <w:tcPr>
            <w:tcW w:w="907" w:type="dxa"/>
          </w:tcPr>
          <w:p w:rsidR="005F33AE" w:rsidRDefault="005F33AE">
            <w:pPr>
              <w:pStyle w:val="a0"/>
              <w:snapToGrid w:val="0"/>
              <w:ind w:firstLine="0"/>
              <w:jc w:val="center"/>
            </w:pPr>
          </w:p>
        </w:tc>
        <w:tc>
          <w:tcPr>
            <w:tcW w:w="858" w:type="dxa"/>
            <w:vAlign w:val="center"/>
          </w:tcPr>
          <w:p w:rsidR="005F33AE" w:rsidRDefault="005F33AE">
            <w:pPr>
              <w:pStyle w:val="a0"/>
              <w:snapToGrid w:val="0"/>
              <w:ind w:firstLine="0"/>
              <w:jc w:val="center"/>
            </w:pPr>
          </w:p>
        </w:tc>
        <w:tc>
          <w:tcPr>
            <w:tcW w:w="859" w:type="dxa"/>
          </w:tcPr>
          <w:p w:rsidR="005F33AE" w:rsidRDefault="005F33AE">
            <w:pPr>
              <w:pStyle w:val="a0"/>
              <w:snapToGrid w:val="0"/>
              <w:ind w:firstLine="0"/>
              <w:jc w:val="center"/>
            </w:pPr>
          </w:p>
        </w:tc>
        <w:tc>
          <w:tcPr>
            <w:tcW w:w="858" w:type="dxa"/>
            <w:vAlign w:val="center"/>
          </w:tcPr>
          <w:p w:rsidR="005F33AE" w:rsidRDefault="005F33AE">
            <w:pPr>
              <w:pStyle w:val="a0"/>
              <w:snapToGrid w:val="0"/>
              <w:ind w:firstLine="0"/>
              <w:jc w:val="center"/>
            </w:pPr>
          </w:p>
        </w:tc>
        <w:tc>
          <w:tcPr>
            <w:tcW w:w="859" w:type="dxa"/>
          </w:tcPr>
          <w:p w:rsidR="005F33AE" w:rsidRDefault="005F33AE">
            <w:pPr>
              <w:pStyle w:val="a0"/>
              <w:snapToGrid w:val="0"/>
              <w:ind w:firstLine="0"/>
              <w:jc w:val="center"/>
            </w:pPr>
          </w:p>
        </w:tc>
        <w:tc>
          <w:tcPr>
            <w:tcW w:w="1001" w:type="dxa"/>
          </w:tcPr>
          <w:p w:rsidR="005F33AE" w:rsidRDefault="005F33AE">
            <w:pPr>
              <w:pStyle w:val="a0"/>
              <w:snapToGrid w:val="0"/>
              <w:ind w:firstLine="0"/>
              <w:jc w:val="center"/>
            </w:pPr>
          </w:p>
        </w:tc>
        <w:tc>
          <w:tcPr>
            <w:tcW w:w="1003" w:type="dxa"/>
          </w:tcPr>
          <w:p w:rsidR="005F33AE" w:rsidRDefault="005F33AE">
            <w:pPr>
              <w:pStyle w:val="a0"/>
              <w:snapToGrid w:val="0"/>
              <w:ind w:firstLine="0"/>
              <w:jc w:val="center"/>
            </w:pPr>
          </w:p>
        </w:tc>
        <w:tc>
          <w:tcPr>
            <w:tcW w:w="863" w:type="dxa"/>
          </w:tcPr>
          <w:p w:rsidR="005F33AE" w:rsidRDefault="005F33AE">
            <w:pPr>
              <w:pStyle w:val="a0"/>
              <w:snapToGrid w:val="0"/>
              <w:ind w:firstLine="0"/>
              <w:jc w:val="center"/>
            </w:pPr>
          </w:p>
        </w:tc>
        <w:tc>
          <w:tcPr>
            <w:tcW w:w="865" w:type="dxa"/>
          </w:tcPr>
          <w:p w:rsidR="005F33AE" w:rsidRDefault="005F33AE">
            <w:pPr>
              <w:pStyle w:val="a0"/>
              <w:snapToGrid w:val="0"/>
              <w:ind w:firstLine="0"/>
              <w:jc w:val="center"/>
            </w:pPr>
          </w:p>
        </w:tc>
      </w:tr>
      <w:tr w:rsidR="005F33AE">
        <w:trPr>
          <w:cantSplit/>
          <w:trHeight w:val="345"/>
        </w:trPr>
        <w:tc>
          <w:tcPr>
            <w:tcW w:w="760" w:type="dxa"/>
            <w:vAlign w:val="center"/>
          </w:tcPr>
          <w:p w:rsidR="005F33AE" w:rsidRDefault="005F33AE">
            <w:pPr>
              <w:pStyle w:val="a0"/>
              <w:snapToGrid w:val="0"/>
              <w:ind w:firstLine="0"/>
              <w:jc w:val="center"/>
            </w:pPr>
          </w:p>
        </w:tc>
        <w:tc>
          <w:tcPr>
            <w:tcW w:w="764" w:type="dxa"/>
            <w:vAlign w:val="center"/>
          </w:tcPr>
          <w:p w:rsidR="005F33AE" w:rsidRDefault="005F33AE">
            <w:pPr>
              <w:pStyle w:val="a0"/>
              <w:snapToGrid w:val="0"/>
              <w:ind w:firstLine="0"/>
              <w:jc w:val="center"/>
            </w:pPr>
          </w:p>
        </w:tc>
        <w:tc>
          <w:tcPr>
            <w:tcW w:w="907" w:type="dxa"/>
          </w:tcPr>
          <w:p w:rsidR="005F33AE" w:rsidRDefault="005F33AE">
            <w:pPr>
              <w:pStyle w:val="a0"/>
              <w:snapToGrid w:val="0"/>
              <w:ind w:firstLine="0"/>
              <w:jc w:val="center"/>
            </w:pPr>
          </w:p>
        </w:tc>
        <w:tc>
          <w:tcPr>
            <w:tcW w:w="858" w:type="dxa"/>
            <w:vAlign w:val="center"/>
          </w:tcPr>
          <w:p w:rsidR="005F33AE" w:rsidRDefault="005F33AE">
            <w:pPr>
              <w:pStyle w:val="a0"/>
              <w:snapToGrid w:val="0"/>
              <w:ind w:firstLine="0"/>
              <w:jc w:val="center"/>
            </w:pPr>
          </w:p>
        </w:tc>
        <w:tc>
          <w:tcPr>
            <w:tcW w:w="859" w:type="dxa"/>
          </w:tcPr>
          <w:p w:rsidR="005F33AE" w:rsidRDefault="005F33AE">
            <w:pPr>
              <w:pStyle w:val="a0"/>
              <w:snapToGrid w:val="0"/>
              <w:ind w:firstLine="0"/>
              <w:jc w:val="center"/>
            </w:pPr>
          </w:p>
        </w:tc>
        <w:tc>
          <w:tcPr>
            <w:tcW w:w="858" w:type="dxa"/>
            <w:vAlign w:val="center"/>
          </w:tcPr>
          <w:p w:rsidR="005F33AE" w:rsidRDefault="005F33AE">
            <w:pPr>
              <w:pStyle w:val="a0"/>
              <w:snapToGrid w:val="0"/>
              <w:ind w:firstLine="0"/>
              <w:jc w:val="center"/>
            </w:pPr>
          </w:p>
        </w:tc>
        <w:tc>
          <w:tcPr>
            <w:tcW w:w="859" w:type="dxa"/>
          </w:tcPr>
          <w:p w:rsidR="005F33AE" w:rsidRDefault="005F33AE">
            <w:pPr>
              <w:pStyle w:val="a0"/>
              <w:snapToGrid w:val="0"/>
              <w:ind w:firstLine="0"/>
              <w:jc w:val="center"/>
            </w:pPr>
          </w:p>
        </w:tc>
        <w:tc>
          <w:tcPr>
            <w:tcW w:w="1001" w:type="dxa"/>
          </w:tcPr>
          <w:p w:rsidR="005F33AE" w:rsidRDefault="005F33AE">
            <w:pPr>
              <w:pStyle w:val="a0"/>
              <w:snapToGrid w:val="0"/>
              <w:ind w:firstLine="0"/>
              <w:jc w:val="center"/>
            </w:pPr>
          </w:p>
        </w:tc>
        <w:tc>
          <w:tcPr>
            <w:tcW w:w="1003" w:type="dxa"/>
          </w:tcPr>
          <w:p w:rsidR="005F33AE" w:rsidRDefault="005F33AE">
            <w:pPr>
              <w:pStyle w:val="a0"/>
              <w:snapToGrid w:val="0"/>
              <w:ind w:firstLine="0"/>
              <w:jc w:val="center"/>
            </w:pPr>
          </w:p>
        </w:tc>
        <w:tc>
          <w:tcPr>
            <w:tcW w:w="863" w:type="dxa"/>
          </w:tcPr>
          <w:p w:rsidR="005F33AE" w:rsidRDefault="005F33AE">
            <w:pPr>
              <w:pStyle w:val="a0"/>
              <w:snapToGrid w:val="0"/>
              <w:ind w:firstLine="0"/>
              <w:jc w:val="center"/>
            </w:pPr>
          </w:p>
        </w:tc>
        <w:tc>
          <w:tcPr>
            <w:tcW w:w="865" w:type="dxa"/>
          </w:tcPr>
          <w:p w:rsidR="005F33AE" w:rsidRDefault="005F33AE">
            <w:pPr>
              <w:pStyle w:val="a0"/>
              <w:snapToGrid w:val="0"/>
              <w:ind w:firstLine="0"/>
              <w:jc w:val="center"/>
            </w:pPr>
          </w:p>
        </w:tc>
      </w:tr>
      <w:tr w:rsidR="005F33AE">
        <w:trPr>
          <w:cantSplit/>
          <w:trHeight w:val="345"/>
        </w:trPr>
        <w:tc>
          <w:tcPr>
            <w:tcW w:w="760" w:type="dxa"/>
            <w:vAlign w:val="center"/>
          </w:tcPr>
          <w:p w:rsidR="005F33AE" w:rsidRDefault="005F33AE">
            <w:pPr>
              <w:pStyle w:val="a0"/>
              <w:snapToGrid w:val="0"/>
              <w:ind w:firstLine="0"/>
              <w:jc w:val="center"/>
            </w:pPr>
          </w:p>
        </w:tc>
        <w:tc>
          <w:tcPr>
            <w:tcW w:w="764" w:type="dxa"/>
            <w:vAlign w:val="center"/>
          </w:tcPr>
          <w:p w:rsidR="005F33AE" w:rsidRDefault="005F33AE">
            <w:pPr>
              <w:pStyle w:val="a0"/>
              <w:snapToGrid w:val="0"/>
              <w:ind w:firstLine="0"/>
              <w:jc w:val="center"/>
            </w:pPr>
          </w:p>
        </w:tc>
        <w:tc>
          <w:tcPr>
            <w:tcW w:w="907" w:type="dxa"/>
          </w:tcPr>
          <w:p w:rsidR="005F33AE" w:rsidRDefault="005F33AE">
            <w:pPr>
              <w:pStyle w:val="a0"/>
              <w:snapToGrid w:val="0"/>
              <w:ind w:firstLine="0"/>
              <w:jc w:val="center"/>
            </w:pPr>
          </w:p>
        </w:tc>
        <w:tc>
          <w:tcPr>
            <w:tcW w:w="858" w:type="dxa"/>
            <w:vAlign w:val="center"/>
          </w:tcPr>
          <w:p w:rsidR="005F33AE" w:rsidRDefault="005F33AE">
            <w:pPr>
              <w:pStyle w:val="a0"/>
              <w:snapToGrid w:val="0"/>
              <w:ind w:firstLine="0"/>
              <w:jc w:val="center"/>
            </w:pPr>
          </w:p>
        </w:tc>
        <w:tc>
          <w:tcPr>
            <w:tcW w:w="859" w:type="dxa"/>
          </w:tcPr>
          <w:p w:rsidR="005F33AE" w:rsidRDefault="005F33AE">
            <w:pPr>
              <w:pStyle w:val="a0"/>
              <w:snapToGrid w:val="0"/>
              <w:ind w:firstLine="0"/>
              <w:jc w:val="center"/>
            </w:pPr>
          </w:p>
        </w:tc>
        <w:tc>
          <w:tcPr>
            <w:tcW w:w="858" w:type="dxa"/>
            <w:vAlign w:val="center"/>
          </w:tcPr>
          <w:p w:rsidR="005F33AE" w:rsidRDefault="005F33AE">
            <w:pPr>
              <w:pStyle w:val="a0"/>
              <w:snapToGrid w:val="0"/>
              <w:ind w:firstLine="0"/>
              <w:jc w:val="center"/>
            </w:pPr>
          </w:p>
        </w:tc>
        <w:tc>
          <w:tcPr>
            <w:tcW w:w="859" w:type="dxa"/>
          </w:tcPr>
          <w:p w:rsidR="005F33AE" w:rsidRDefault="005F33AE">
            <w:pPr>
              <w:pStyle w:val="a0"/>
              <w:snapToGrid w:val="0"/>
              <w:ind w:firstLine="0"/>
              <w:jc w:val="center"/>
            </w:pPr>
          </w:p>
        </w:tc>
        <w:tc>
          <w:tcPr>
            <w:tcW w:w="1001" w:type="dxa"/>
          </w:tcPr>
          <w:p w:rsidR="005F33AE" w:rsidRDefault="005F33AE">
            <w:pPr>
              <w:pStyle w:val="a0"/>
              <w:snapToGrid w:val="0"/>
              <w:ind w:firstLine="0"/>
              <w:jc w:val="center"/>
            </w:pPr>
          </w:p>
        </w:tc>
        <w:tc>
          <w:tcPr>
            <w:tcW w:w="1003" w:type="dxa"/>
          </w:tcPr>
          <w:p w:rsidR="005F33AE" w:rsidRDefault="005F33AE">
            <w:pPr>
              <w:pStyle w:val="a0"/>
              <w:snapToGrid w:val="0"/>
              <w:ind w:firstLine="0"/>
              <w:jc w:val="center"/>
            </w:pPr>
          </w:p>
        </w:tc>
        <w:tc>
          <w:tcPr>
            <w:tcW w:w="863" w:type="dxa"/>
          </w:tcPr>
          <w:p w:rsidR="005F33AE" w:rsidRDefault="005F33AE">
            <w:pPr>
              <w:pStyle w:val="a0"/>
              <w:snapToGrid w:val="0"/>
              <w:ind w:firstLine="0"/>
              <w:jc w:val="center"/>
            </w:pPr>
          </w:p>
        </w:tc>
        <w:tc>
          <w:tcPr>
            <w:tcW w:w="865" w:type="dxa"/>
          </w:tcPr>
          <w:p w:rsidR="005F33AE" w:rsidRDefault="005F33AE">
            <w:pPr>
              <w:pStyle w:val="a0"/>
              <w:snapToGrid w:val="0"/>
              <w:ind w:firstLine="0"/>
              <w:jc w:val="center"/>
            </w:pPr>
          </w:p>
        </w:tc>
      </w:tr>
      <w:tr w:rsidR="005F33AE">
        <w:trPr>
          <w:cantSplit/>
          <w:trHeight w:val="353"/>
        </w:trPr>
        <w:tc>
          <w:tcPr>
            <w:tcW w:w="760" w:type="dxa"/>
            <w:vAlign w:val="center"/>
          </w:tcPr>
          <w:p w:rsidR="005F33AE" w:rsidRDefault="005F33AE">
            <w:pPr>
              <w:pStyle w:val="a0"/>
              <w:snapToGrid w:val="0"/>
              <w:ind w:firstLine="0"/>
              <w:jc w:val="center"/>
            </w:pPr>
          </w:p>
        </w:tc>
        <w:tc>
          <w:tcPr>
            <w:tcW w:w="764" w:type="dxa"/>
            <w:vAlign w:val="center"/>
          </w:tcPr>
          <w:p w:rsidR="005F33AE" w:rsidRDefault="005F33AE">
            <w:pPr>
              <w:pStyle w:val="a0"/>
              <w:snapToGrid w:val="0"/>
              <w:ind w:firstLine="0"/>
              <w:jc w:val="center"/>
            </w:pPr>
          </w:p>
        </w:tc>
        <w:tc>
          <w:tcPr>
            <w:tcW w:w="907" w:type="dxa"/>
          </w:tcPr>
          <w:p w:rsidR="005F33AE" w:rsidRDefault="005F33AE">
            <w:pPr>
              <w:pStyle w:val="a0"/>
              <w:snapToGrid w:val="0"/>
              <w:ind w:firstLine="0"/>
              <w:jc w:val="center"/>
            </w:pPr>
          </w:p>
        </w:tc>
        <w:tc>
          <w:tcPr>
            <w:tcW w:w="858" w:type="dxa"/>
            <w:vAlign w:val="center"/>
          </w:tcPr>
          <w:p w:rsidR="005F33AE" w:rsidRDefault="005F33AE">
            <w:pPr>
              <w:pStyle w:val="a0"/>
              <w:snapToGrid w:val="0"/>
              <w:ind w:firstLine="0"/>
              <w:jc w:val="center"/>
            </w:pPr>
          </w:p>
        </w:tc>
        <w:tc>
          <w:tcPr>
            <w:tcW w:w="859" w:type="dxa"/>
          </w:tcPr>
          <w:p w:rsidR="005F33AE" w:rsidRDefault="005F33AE">
            <w:pPr>
              <w:pStyle w:val="a0"/>
              <w:snapToGrid w:val="0"/>
              <w:ind w:firstLine="0"/>
              <w:jc w:val="center"/>
            </w:pPr>
          </w:p>
        </w:tc>
        <w:tc>
          <w:tcPr>
            <w:tcW w:w="858" w:type="dxa"/>
            <w:vAlign w:val="center"/>
          </w:tcPr>
          <w:p w:rsidR="005F33AE" w:rsidRDefault="005F33AE">
            <w:pPr>
              <w:pStyle w:val="a0"/>
              <w:snapToGrid w:val="0"/>
              <w:ind w:firstLine="0"/>
              <w:jc w:val="center"/>
            </w:pPr>
          </w:p>
        </w:tc>
        <w:tc>
          <w:tcPr>
            <w:tcW w:w="859" w:type="dxa"/>
          </w:tcPr>
          <w:p w:rsidR="005F33AE" w:rsidRDefault="005F33AE">
            <w:pPr>
              <w:pStyle w:val="a0"/>
              <w:snapToGrid w:val="0"/>
              <w:ind w:firstLine="0"/>
              <w:jc w:val="center"/>
            </w:pPr>
          </w:p>
        </w:tc>
        <w:tc>
          <w:tcPr>
            <w:tcW w:w="1001" w:type="dxa"/>
          </w:tcPr>
          <w:p w:rsidR="005F33AE" w:rsidRDefault="005F33AE">
            <w:pPr>
              <w:pStyle w:val="a0"/>
              <w:snapToGrid w:val="0"/>
              <w:ind w:firstLine="0"/>
              <w:jc w:val="center"/>
            </w:pPr>
          </w:p>
        </w:tc>
        <w:tc>
          <w:tcPr>
            <w:tcW w:w="1003" w:type="dxa"/>
          </w:tcPr>
          <w:p w:rsidR="005F33AE" w:rsidRDefault="005F33AE">
            <w:pPr>
              <w:pStyle w:val="a0"/>
              <w:snapToGrid w:val="0"/>
              <w:ind w:firstLine="0"/>
              <w:jc w:val="center"/>
            </w:pPr>
          </w:p>
        </w:tc>
        <w:tc>
          <w:tcPr>
            <w:tcW w:w="863" w:type="dxa"/>
          </w:tcPr>
          <w:p w:rsidR="005F33AE" w:rsidRDefault="005F33AE">
            <w:pPr>
              <w:pStyle w:val="a0"/>
              <w:snapToGrid w:val="0"/>
              <w:ind w:firstLine="0"/>
              <w:jc w:val="center"/>
            </w:pPr>
          </w:p>
        </w:tc>
        <w:tc>
          <w:tcPr>
            <w:tcW w:w="865" w:type="dxa"/>
          </w:tcPr>
          <w:p w:rsidR="005F33AE" w:rsidRDefault="005F33AE">
            <w:pPr>
              <w:pStyle w:val="a0"/>
              <w:snapToGrid w:val="0"/>
              <w:ind w:firstLine="0"/>
              <w:jc w:val="center"/>
            </w:pPr>
          </w:p>
        </w:tc>
      </w:tr>
    </w:tbl>
    <w:p w:rsidR="005F33AE" w:rsidRDefault="005F33AE">
      <w:pPr>
        <w:pStyle w:val="a7"/>
        <w:tabs>
          <w:tab w:val="left" w:pos="3780"/>
          <w:tab w:val="left" w:pos="5775"/>
        </w:tabs>
        <w:kinsoku w:val="0"/>
        <w:overflowPunct w:val="0"/>
        <w:spacing w:before="133"/>
        <w:ind w:right="2419"/>
        <w:jc w:val="center"/>
        <w:rPr>
          <w:szCs w:val="21"/>
        </w:rPr>
      </w:pP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5、本协议书自签署之日起生效，未中选或者中选后合同履行完毕后，自动失效。</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6、本协议书一式_________份，联合体成员和招标人各执一份。</w:t>
      </w:r>
    </w:p>
    <w:p w:rsidR="005F33AE" w:rsidRDefault="005F33AE">
      <w:pPr>
        <w:adjustRightInd w:val="0"/>
        <w:snapToGrid w:val="0"/>
        <w:spacing w:line="360" w:lineRule="auto"/>
        <w:ind w:firstLineChars="200" w:firstLine="420"/>
        <w:jc w:val="left"/>
        <w:rPr>
          <w:rFonts w:ascii="宋体" w:hAnsi="宋体"/>
          <w:kern w:val="0"/>
          <w:szCs w:val="21"/>
        </w:rPr>
      </w:pP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牵头人</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单位名称（盖单位公章）：</w:t>
      </w:r>
      <w:r>
        <w:rPr>
          <w:rFonts w:ascii="宋体" w:hAnsi="宋体" w:hint="eastAsia"/>
          <w:kern w:val="0"/>
          <w:szCs w:val="21"/>
          <w:u w:val="single"/>
        </w:rPr>
        <w:t>_________________________</w:t>
      </w:r>
      <w:r>
        <w:rPr>
          <w:rFonts w:ascii="宋体" w:hAnsi="宋体" w:hint="eastAsia"/>
          <w:kern w:val="0"/>
        </w:rPr>
        <w:t>_</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法定代表人或授权委托人（签字）：__________________</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成员1</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单位名称（盖单位公章）：________________________</w:t>
      </w:r>
      <w:r>
        <w:rPr>
          <w:rFonts w:ascii="宋体" w:hAnsi="宋体" w:hint="eastAsia"/>
          <w:kern w:val="0"/>
        </w:rPr>
        <w:t>_</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法定代表人或授权委托人（签字）：_______________</w:t>
      </w:r>
      <w:r>
        <w:rPr>
          <w:rFonts w:ascii="宋体" w:hAnsi="宋体" w:hint="eastAsia"/>
          <w:kern w:val="0"/>
        </w:rPr>
        <w:t>__</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成员2</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lastRenderedPageBreak/>
        <w:t>单位名称（盖单位公章）：________________________</w:t>
      </w:r>
      <w:r>
        <w:rPr>
          <w:rFonts w:ascii="宋体" w:hAnsi="宋体" w:hint="eastAsia"/>
          <w:kern w:val="0"/>
        </w:rPr>
        <w:t>_</w:t>
      </w:r>
    </w:p>
    <w:p w:rsidR="005F33AE" w:rsidRDefault="00F83B8E">
      <w:pPr>
        <w:adjustRightInd w:val="0"/>
        <w:snapToGrid w:val="0"/>
        <w:spacing w:line="360" w:lineRule="auto"/>
        <w:ind w:firstLineChars="200" w:firstLine="420"/>
        <w:jc w:val="left"/>
        <w:rPr>
          <w:rFonts w:ascii="宋体" w:hAnsi="宋体"/>
          <w:kern w:val="0"/>
        </w:rPr>
      </w:pPr>
      <w:r>
        <w:rPr>
          <w:rFonts w:ascii="宋体" w:hAnsi="宋体" w:hint="eastAsia"/>
          <w:kern w:val="0"/>
          <w:szCs w:val="21"/>
        </w:rPr>
        <w:t>法定代表人或授权委托人（签字）：_______________</w:t>
      </w:r>
      <w:r>
        <w:rPr>
          <w:rFonts w:ascii="宋体" w:hAnsi="宋体" w:hint="eastAsia"/>
          <w:kern w:val="0"/>
        </w:rPr>
        <w:t>__</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成员</w:t>
      </w:r>
      <w:r>
        <w:rPr>
          <w:rFonts w:ascii="宋体" w:hAnsi="宋体"/>
          <w:kern w:val="0"/>
          <w:szCs w:val="21"/>
        </w:rPr>
        <w:t>3</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单位名称（盖单位公章）：________________________</w:t>
      </w:r>
      <w:r>
        <w:rPr>
          <w:rFonts w:ascii="宋体" w:hAnsi="宋体" w:hint="eastAsia"/>
          <w:kern w:val="0"/>
        </w:rPr>
        <w:t>_</w:t>
      </w:r>
    </w:p>
    <w:p w:rsidR="005F33AE" w:rsidRDefault="00F83B8E">
      <w:pPr>
        <w:adjustRightInd w:val="0"/>
        <w:snapToGrid w:val="0"/>
        <w:spacing w:line="360" w:lineRule="auto"/>
        <w:ind w:firstLineChars="200" w:firstLine="420"/>
        <w:jc w:val="left"/>
        <w:rPr>
          <w:rFonts w:ascii="宋体" w:hAnsi="宋体"/>
          <w:kern w:val="0"/>
        </w:rPr>
      </w:pPr>
      <w:r>
        <w:rPr>
          <w:rFonts w:ascii="宋体" w:hAnsi="宋体" w:hint="eastAsia"/>
          <w:kern w:val="0"/>
          <w:szCs w:val="21"/>
        </w:rPr>
        <w:t>法定代表人或授权委托人（签字）：_______________</w:t>
      </w:r>
      <w:r>
        <w:rPr>
          <w:rFonts w:ascii="宋体" w:hAnsi="宋体" w:hint="eastAsia"/>
          <w:kern w:val="0"/>
        </w:rPr>
        <w:t>__</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成员4</w:t>
      </w:r>
    </w:p>
    <w:p w:rsidR="005F33AE" w:rsidRDefault="00F83B8E">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单位名称（盖单位公章）：________________________</w:t>
      </w:r>
      <w:r>
        <w:rPr>
          <w:rFonts w:ascii="宋体" w:hAnsi="宋体" w:hint="eastAsia"/>
          <w:kern w:val="0"/>
        </w:rPr>
        <w:t>_</w:t>
      </w:r>
    </w:p>
    <w:p w:rsidR="005F33AE" w:rsidRDefault="00F83B8E">
      <w:pPr>
        <w:adjustRightInd w:val="0"/>
        <w:snapToGrid w:val="0"/>
        <w:spacing w:line="360" w:lineRule="auto"/>
        <w:ind w:firstLineChars="200" w:firstLine="420"/>
        <w:jc w:val="left"/>
        <w:rPr>
          <w:rFonts w:ascii="宋体" w:hAnsi="宋体"/>
          <w:kern w:val="0"/>
        </w:rPr>
      </w:pPr>
      <w:r>
        <w:rPr>
          <w:rFonts w:ascii="宋体" w:hAnsi="宋体" w:hint="eastAsia"/>
          <w:kern w:val="0"/>
          <w:szCs w:val="21"/>
        </w:rPr>
        <w:t>法定代表人或授权委托人（签字）：_______________</w:t>
      </w:r>
      <w:r>
        <w:rPr>
          <w:rFonts w:ascii="宋体" w:hAnsi="宋体" w:hint="eastAsia"/>
          <w:kern w:val="0"/>
        </w:rPr>
        <w:t>__</w:t>
      </w:r>
    </w:p>
    <w:p w:rsidR="005F33AE" w:rsidRDefault="005F33AE">
      <w:pPr>
        <w:pStyle w:val="a0"/>
      </w:pPr>
    </w:p>
    <w:p w:rsidR="005F33AE" w:rsidRDefault="005F33AE">
      <w:pPr>
        <w:adjustRightInd w:val="0"/>
        <w:snapToGrid w:val="0"/>
        <w:spacing w:line="360" w:lineRule="auto"/>
        <w:ind w:firstLineChars="200" w:firstLine="420"/>
        <w:jc w:val="left"/>
        <w:rPr>
          <w:rFonts w:ascii="宋体" w:hAnsi="宋体"/>
          <w:kern w:val="0"/>
          <w:szCs w:val="21"/>
        </w:rPr>
      </w:pPr>
    </w:p>
    <w:p w:rsidR="005F33AE" w:rsidRDefault="00F83B8E">
      <w:pPr>
        <w:adjustRightInd w:val="0"/>
        <w:snapToGrid w:val="0"/>
        <w:spacing w:line="360" w:lineRule="auto"/>
        <w:ind w:firstLineChars="2000" w:firstLine="4200"/>
        <w:jc w:val="left"/>
        <w:rPr>
          <w:rFonts w:ascii="宋体" w:hAnsi="宋体"/>
          <w:kern w:val="0"/>
          <w:szCs w:val="21"/>
        </w:rPr>
        <w:sectPr w:rsidR="005F33AE">
          <w:pgSz w:w="11906" w:h="16838"/>
          <w:pgMar w:top="851" w:right="1134" w:bottom="425" w:left="1134" w:header="851" w:footer="992" w:gutter="0"/>
          <w:cols w:space="720"/>
          <w:docGrid w:linePitch="312"/>
        </w:sectPr>
      </w:pPr>
      <w:r>
        <w:rPr>
          <w:rFonts w:ascii="宋体" w:hAnsi="宋体" w:hint="eastAsia"/>
          <w:kern w:val="0"/>
          <w:szCs w:val="21"/>
        </w:rPr>
        <w:t>签订日期：       年    月    日</w:t>
      </w:r>
    </w:p>
    <w:p w:rsidR="005F33AE" w:rsidRDefault="00F83B8E">
      <w:pPr>
        <w:snapToGrid w:val="0"/>
        <w:spacing w:line="360" w:lineRule="auto"/>
        <w:ind w:left="565"/>
        <w:jc w:val="left"/>
        <w:textAlignment w:val="baseline"/>
        <w:rPr>
          <w:rFonts w:ascii="宋体" w:hAnsi="宋体"/>
          <w:b/>
          <w:kern w:val="0"/>
          <w:sz w:val="24"/>
          <w:szCs w:val="24"/>
        </w:rPr>
      </w:pPr>
      <w:r>
        <w:rPr>
          <w:rFonts w:ascii="宋体" w:hAnsi="宋体"/>
          <w:b/>
          <w:kern w:val="0"/>
          <w:sz w:val="24"/>
          <w:szCs w:val="24"/>
        </w:rPr>
        <w:lastRenderedPageBreak/>
        <w:t>4</w:t>
      </w:r>
      <w:r>
        <w:rPr>
          <w:rFonts w:ascii="宋体" w:hAnsi="宋体" w:hint="eastAsia"/>
          <w:b/>
          <w:kern w:val="0"/>
          <w:sz w:val="24"/>
          <w:szCs w:val="24"/>
        </w:rPr>
        <w:t>. 公司业绩</w:t>
      </w:r>
    </w:p>
    <w:p w:rsidR="005F33AE" w:rsidRDefault="00F83B8E">
      <w:pPr>
        <w:snapToGrid w:val="0"/>
        <w:jc w:val="center"/>
        <w:textAlignment w:val="baseline"/>
        <w:rPr>
          <w:rFonts w:ascii="宋体" w:hAnsi="宋体"/>
          <w:b/>
          <w:sz w:val="28"/>
        </w:rPr>
      </w:pPr>
      <w:r>
        <w:rPr>
          <w:rFonts w:ascii="宋体" w:hAnsi="宋体" w:hint="eastAsia"/>
          <w:b/>
          <w:sz w:val="28"/>
        </w:rPr>
        <w:t>公司业绩及</w:t>
      </w:r>
      <w:r>
        <w:rPr>
          <w:rFonts w:ascii="宋体" w:hAnsi="宋体"/>
          <w:b/>
          <w:sz w:val="28"/>
        </w:rPr>
        <w:t>参选证明</w:t>
      </w:r>
      <w:r>
        <w:rPr>
          <w:rFonts w:ascii="宋体" w:hAnsi="宋体" w:hint="eastAsia"/>
          <w:b/>
          <w:sz w:val="28"/>
        </w:rPr>
        <w:t>材料</w:t>
      </w:r>
    </w:p>
    <w:tbl>
      <w:tblPr>
        <w:tblW w:w="13838"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0"/>
        <w:gridCol w:w="2509"/>
        <w:gridCol w:w="2552"/>
        <w:gridCol w:w="7767"/>
      </w:tblGrid>
      <w:tr w:rsidR="005F33AE">
        <w:trPr>
          <w:trHeight w:val="398"/>
        </w:trPr>
        <w:tc>
          <w:tcPr>
            <w:tcW w:w="1010" w:type="dxa"/>
            <w:vAlign w:val="center"/>
          </w:tcPr>
          <w:p w:rsidR="005F33AE" w:rsidRDefault="00F83B8E">
            <w:pPr>
              <w:snapToGrid w:val="0"/>
              <w:jc w:val="center"/>
              <w:textAlignment w:val="baseline"/>
              <w:rPr>
                <w:rFonts w:ascii="宋体" w:hAnsi="宋体"/>
                <w:sz w:val="24"/>
                <w:szCs w:val="24"/>
              </w:rPr>
            </w:pPr>
            <w:r>
              <w:rPr>
                <w:rFonts w:ascii="宋体" w:hAnsi="宋体"/>
                <w:sz w:val="24"/>
                <w:szCs w:val="24"/>
              </w:rPr>
              <w:t>序号</w:t>
            </w:r>
          </w:p>
        </w:tc>
        <w:tc>
          <w:tcPr>
            <w:tcW w:w="2509" w:type="dxa"/>
            <w:vAlign w:val="center"/>
          </w:tcPr>
          <w:p w:rsidR="005F33AE" w:rsidRDefault="00F83B8E">
            <w:pPr>
              <w:snapToGrid w:val="0"/>
              <w:jc w:val="center"/>
              <w:textAlignment w:val="baseline"/>
              <w:rPr>
                <w:rFonts w:ascii="宋体" w:hAnsi="宋体"/>
                <w:sz w:val="24"/>
                <w:szCs w:val="24"/>
              </w:rPr>
            </w:pPr>
            <w:r>
              <w:rPr>
                <w:rFonts w:ascii="宋体" w:hAnsi="宋体"/>
                <w:sz w:val="24"/>
                <w:szCs w:val="24"/>
              </w:rPr>
              <w:t>项目名称</w:t>
            </w:r>
          </w:p>
        </w:tc>
        <w:tc>
          <w:tcPr>
            <w:tcW w:w="2552" w:type="dxa"/>
            <w:vAlign w:val="center"/>
          </w:tcPr>
          <w:p w:rsidR="005F33AE" w:rsidRDefault="00F83B8E">
            <w:pPr>
              <w:snapToGrid w:val="0"/>
              <w:jc w:val="center"/>
              <w:textAlignment w:val="baseline"/>
              <w:rPr>
                <w:rFonts w:ascii="宋体" w:hAnsi="宋体"/>
                <w:sz w:val="24"/>
                <w:szCs w:val="24"/>
              </w:rPr>
            </w:pPr>
            <w:r>
              <w:rPr>
                <w:rFonts w:ascii="宋体" w:hAnsi="宋体" w:hint="eastAsia"/>
                <w:sz w:val="24"/>
                <w:szCs w:val="24"/>
              </w:rPr>
              <w:t>合同签订</w:t>
            </w:r>
            <w:r>
              <w:rPr>
                <w:rFonts w:ascii="宋体" w:hAnsi="宋体"/>
                <w:sz w:val="24"/>
                <w:szCs w:val="24"/>
              </w:rPr>
              <w:t>时间</w:t>
            </w:r>
          </w:p>
        </w:tc>
        <w:tc>
          <w:tcPr>
            <w:tcW w:w="7767" w:type="dxa"/>
            <w:vAlign w:val="center"/>
          </w:tcPr>
          <w:p w:rsidR="005F33AE" w:rsidRDefault="00F83B8E">
            <w:pPr>
              <w:snapToGrid w:val="0"/>
              <w:jc w:val="center"/>
              <w:textAlignment w:val="baseline"/>
              <w:rPr>
                <w:rFonts w:ascii="宋体" w:hAnsi="宋体"/>
                <w:sz w:val="24"/>
                <w:szCs w:val="24"/>
              </w:rPr>
            </w:pPr>
            <w:r>
              <w:rPr>
                <w:rFonts w:ascii="宋体" w:hAnsi="宋体"/>
                <w:sz w:val="24"/>
                <w:szCs w:val="24"/>
              </w:rPr>
              <w:t>项目</w:t>
            </w:r>
            <w:r>
              <w:rPr>
                <w:rFonts w:ascii="宋体" w:hAnsi="宋体" w:hint="eastAsia"/>
                <w:sz w:val="24"/>
                <w:szCs w:val="24"/>
              </w:rPr>
              <w:t>简介</w:t>
            </w:r>
          </w:p>
        </w:tc>
      </w:tr>
      <w:tr w:rsidR="005F33AE">
        <w:trPr>
          <w:trHeight w:val="660"/>
        </w:trPr>
        <w:tc>
          <w:tcPr>
            <w:tcW w:w="1010" w:type="dxa"/>
            <w:vAlign w:val="center"/>
          </w:tcPr>
          <w:p w:rsidR="005F33AE" w:rsidRDefault="00F83B8E">
            <w:pPr>
              <w:snapToGrid w:val="0"/>
              <w:jc w:val="center"/>
              <w:textAlignment w:val="baseline"/>
              <w:rPr>
                <w:rFonts w:ascii="宋体" w:hAnsi="宋体"/>
                <w:sz w:val="24"/>
                <w:szCs w:val="24"/>
              </w:rPr>
            </w:pPr>
            <w:r>
              <w:rPr>
                <w:rFonts w:ascii="宋体" w:hAnsi="宋体"/>
                <w:sz w:val="24"/>
                <w:szCs w:val="24"/>
              </w:rPr>
              <w:t>1</w:t>
            </w:r>
          </w:p>
        </w:tc>
        <w:tc>
          <w:tcPr>
            <w:tcW w:w="2509" w:type="dxa"/>
            <w:vAlign w:val="center"/>
          </w:tcPr>
          <w:p w:rsidR="005F33AE" w:rsidRDefault="005F33AE">
            <w:pPr>
              <w:snapToGrid w:val="0"/>
              <w:jc w:val="center"/>
              <w:textAlignment w:val="baseline"/>
              <w:rPr>
                <w:rFonts w:ascii="宋体" w:hAnsi="宋体"/>
                <w:sz w:val="24"/>
                <w:szCs w:val="24"/>
              </w:rPr>
            </w:pPr>
          </w:p>
        </w:tc>
        <w:tc>
          <w:tcPr>
            <w:tcW w:w="2552" w:type="dxa"/>
            <w:vAlign w:val="center"/>
          </w:tcPr>
          <w:p w:rsidR="005F33AE" w:rsidRDefault="005F33AE">
            <w:pPr>
              <w:snapToGrid w:val="0"/>
              <w:jc w:val="center"/>
              <w:textAlignment w:val="baseline"/>
              <w:rPr>
                <w:rFonts w:ascii="宋体" w:hAnsi="宋体"/>
                <w:sz w:val="24"/>
                <w:szCs w:val="24"/>
              </w:rPr>
            </w:pPr>
          </w:p>
        </w:tc>
        <w:tc>
          <w:tcPr>
            <w:tcW w:w="7767" w:type="dxa"/>
            <w:vAlign w:val="center"/>
          </w:tcPr>
          <w:p w:rsidR="005F33AE" w:rsidRDefault="005F33AE">
            <w:pPr>
              <w:snapToGrid w:val="0"/>
              <w:jc w:val="center"/>
              <w:textAlignment w:val="baseline"/>
              <w:rPr>
                <w:rFonts w:ascii="宋体" w:hAnsi="宋体"/>
                <w:sz w:val="24"/>
                <w:szCs w:val="24"/>
              </w:rPr>
            </w:pPr>
          </w:p>
        </w:tc>
      </w:tr>
      <w:tr w:rsidR="005F33AE">
        <w:trPr>
          <w:trHeight w:val="660"/>
        </w:trPr>
        <w:tc>
          <w:tcPr>
            <w:tcW w:w="1010" w:type="dxa"/>
            <w:vAlign w:val="center"/>
          </w:tcPr>
          <w:p w:rsidR="005F33AE" w:rsidRDefault="00F83B8E">
            <w:pPr>
              <w:snapToGrid w:val="0"/>
              <w:jc w:val="center"/>
              <w:textAlignment w:val="baseline"/>
              <w:rPr>
                <w:rFonts w:ascii="宋体" w:hAnsi="宋体"/>
                <w:sz w:val="24"/>
                <w:szCs w:val="24"/>
              </w:rPr>
            </w:pPr>
            <w:r>
              <w:rPr>
                <w:rFonts w:ascii="宋体" w:hAnsi="宋体"/>
                <w:sz w:val="24"/>
                <w:szCs w:val="24"/>
              </w:rPr>
              <w:t>2</w:t>
            </w:r>
          </w:p>
        </w:tc>
        <w:tc>
          <w:tcPr>
            <w:tcW w:w="2509" w:type="dxa"/>
            <w:vAlign w:val="center"/>
          </w:tcPr>
          <w:p w:rsidR="005F33AE" w:rsidRDefault="005F33AE">
            <w:pPr>
              <w:snapToGrid w:val="0"/>
              <w:jc w:val="center"/>
              <w:textAlignment w:val="baseline"/>
              <w:rPr>
                <w:rFonts w:ascii="宋体" w:hAnsi="宋体"/>
                <w:sz w:val="24"/>
                <w:szCs w:val="24"/>
              </w:rPr>
            </w:pPr>
          </w:p>
        </w:tc>
        <w:tc>
          <w:tcPr>
            <w:tcW w:w="2552" w:type="dxa"/>
            <w:vAlign w:val="center"/>
          </w:tcPr>
          <w:p w:rsidR="005F33AE" w:rsidRDefault="005F33AE">
            <w:pPr>
              <w:snapToGrid w:val="0"/>
              <w:jc w:val="center"/>
              <w:textAlignment w:val="baseline"/>
              <w:rPr>
                <w:rFonts w:ascii="宋体" w:hAnsi="宋体"/>
                <w:sz w:val="24"/>
                <w:szCs w:val="24"/>
              </w:rPr>
            </w:pPr>
          </w:p>
        </w:tc>
        <w:tc>
          <w:tcPr>
            <w:tcW w:w="7767" w:type="dxa"/>
            <w:vAlign w:val="center"/>
          </w:tcPr>
          <w:p w:rsidR="005F33AE" w:rsidRDefault="005F33AE">
            <w:pPr>
              <w:snapToGrid w:val="0"/>
              <w:jc w:val="center"/>
              <w:textAlignment w:val="baseline"/>
              <w:rPr>
                <w:rFonts w:ascii="宋体" w:hAnsi="宋体"/>
                <w:sz w:val="24"/>
                <w:szCs w:val="24"/>
              </w:rPr>
            </w:pPr>
          </w:p>
        </w:tc>
      </w:tr>
      <w:tr w:rsidR="005F33AE">
        <w:trPr>
          <w:trHeight w:val="660"/>
        </w:trPr>
        <w:tc>
          <w:tcPr>
            <w:tcW w:w="1010" w:type="dxa"/>
            <w:vAlign w:val="center"/>
          </w:tcPr>
          <w:p w:rsidR="005F33AE" w:rsidRDefault="00F83B8E">
            <w:pPr>
              <w:snapToGrid w:val="0"/>
              <w:jc w:val="center"/>
              <w:textAlignment w:val="baseline"/>
              <w:rPr>
                <w:rFonts w:ascii="宋体" w:hAnsi="宋体"/>
                <w:sz w:val="24"/>
                <w:szCs w:val="24"/>
              </w:rPr>
            </w:pPr>
            <w:r>
              <w:rPr>
                <w:rFonts w:ascii="宋体" w:hAnsi="宋体"/>
                <w:sz w:val="24"/>
                <w:szCs w:val="24"/>
              </w:rPr>
              <w:t>3</w:t>
            </w:r>
          </w:p>
        </w:tc>
        <w:tc>
          <w:tcPr>
            <w:tcW w:w="2509" w:type="dxa"/>
            <w:vAlign w:val="center"/>
          </w:tcPr>
          <w:p w:rsidR="005F33AE" w:rsidRDefault="005F33AE">
            <w:pPr>
              <w:snapToGrid w:val="0"/>
              <w:jc w:val="center"/>
              <w:textAlignment w:val="baseline"/>
              <w:rPr>
                <w:rFonts w:ascii="宋体" w:hAnsi="宋体"/>
                <w:sz w:val="24"/>
                <w:szCs w:val="24"/>
              </w:rPr>
            </w:pPr>
          </w:p>
        </w:tc>
        <w:tc>
          <w:tcPr>
            <w:tcW w:w="2552" w:type="dxa"/>
            <w:vAlign w:val="center"/>
          </w:tcPr>
          <w:p w:rsidR="005F33AE" w:rsidRDefault="005F33AE">
            <w:pPr>
              <w:snapToGrid w:val="0"/>
              <w:jc w:val="center"/>
              <w:textAlignment w:val="baseline"/>
              <w:rPr>
                <w:rFonts w:ascii="宋体" w:hAnsi="宋体"/>
                <w:sz w:val="24"/>
                <w:szCs w:val="24"/>
              </w:rPr>
            </w:pPr>
          </w:p>
        </w:tc>
        <w:tc>
          <w:tcPr>
            <w:tcW w:w="7767" w:type="dxa"/>
            <w:vAlign w:val="center"/>
          </w:tcPr>
          <w:p w:rsidR="005F33AE" w:rsidRDefault="005F33AE">
            <w:pPr>
              <w:snapToGrid w:val="0"/>
              <w:jc w:val="center"/>
              <w:textAlignment w:val="baseline"/>
              <w:rPr>
                <w:rFonts w:ascii="宋体" w:hAnsi="宋体"/>
                <w:sz w:val="24"/>
                <w:szCs w:val="24"/>
              </w:rPr>
            </w:pPr>
          </w:p>
        </w:tc>
      </w:tr>
      <w:tr w:rsidR="005F33AE">
        <w:trPr>
          <w:trHeight w:val="660"/>
        </w:trPr>
        <w:tc>
          <w:tcPr>
            <w:tcW w:w="1010" w:type="dxa"/>
            <w:vAlign w:val="center"/>
          </w:tcPr>
          <w:p w:rsidR="005F33AE" w:rsidRDefault="00F83B8E">
            <w:pPr>
              <w:snapToGrid w:val="0"/>
              <w:jc w:val="center"/>
              <w:textAlignment w:val="baseline"/>
              <w:rPr>
                <w:rFonts w:ascii="宋体" w:hAnsi="宋体"/>
                <w:sz w:val="24"/>
                <w:szCs w:val="24"/>
              </w:rPr>
            </w:pPr>
            <w:r>
              <w:rPr>
                <w:rFonts w:ascii="宋体" w:hAnsi="宋体"/>
                <w:sz w:val="24"/>
                <w:szCs w:val="24"/>
              </w:rPr>
              <w:t>4</w:t>
            </w:r>
          </w:p>
        </w:tc>
        <w:tc>
          <w:tcPr>
            <w:tcW w:w="2509" w:type="dxa"/>
            <w:vAlign w:val="center"/>
          </w:tcPr>
          <w:p w:rsidR="005F33AE" w:rsidRDefault="005F33AE">
            <w:pPr>
              <w:snapToGrid w:val="0"/>
              <w:jc w:val="center"/>
              <w:textAlignment w:val="baseline"/>
              <w:rPr>
                <w:rFonts w:ascii="宋体" w:hAnsi="宋体"/>
                <w:sz w:val="24"/>
                <w:szCs w:val="24"/>
              </w:rPr>
            </w:pPr>
          </w:p>
        </w:tc>
        <w:tc>
          <w:tcPr>
            <w:tcW w:w="2552" w:type="dxa"/>
            <w:vAlign w:val="center"/>
          </w:tcPr>
          <w:p w:rsidR="005F33AE" w:rsidRDefault="005F33AE">
            <w:pPr>
              <w:snapToGrid w:val="0"/>
              <w:jc w:val="center"/>
              <w:textAlignment w:val="baseline"/>
              <w:rPr>
                <w:rFonts w:ascii="宋体" w:hAnsi="宋体"/>
                <w:sz w:val="24"/>
                <w:szCs w:val="24"/>
              </w:rPr>
            </w:pPr>
          </w:p>
        </w:tc>
        <w:tc>
          <w:tcPr>
            <w:tcW w:w="7767" w:type="dxa"/>
            <w:vAlign w:val="center"/>
          </w:tcPr>
          <w:p w:rsidR="005F33AE" w:rsidRDefault="005F33AE">
            <w:pPr>
              <w:snapToGrid w:val="0"/>
              <w:jc w:val="center"/>
              <w:textAlignment w:val="baseline"/>
              <w:rPr>
                <w:rFonts w:ascii="宋体" w:hAnsi="宋体"/>
                <w:sz w:val="24"/>
                <w:szCs w:val="24"/>
              </w:rPr>
            </w:pPr>
          </w:p>
        </w:tc>
      </w:tr>
      <w:tr w:rsidR="005F33AE">
        <w:trPr>
          <w:trHeight w:val="660"/>
        </w:trPr>
        <w:tc>
          <w:tcPr>
            <w:tcW w:w="1010" w:type="dxa"/>
            <w:vAlign w:val="center"/>
          </w:tcPr>
          <w:p w:rsidR="005F33AE" w:rsidRDefault="00F83B8E">
            <w:pPr>
              <w:snapToGrid w:val="0"/>
              <w:jc w:val="center"/>
              <w:textAlignment w:val="baseline"/>
              <w:rPr>
                <w:rFonts w:ascii="宋体" w:hAnsi="宋体"/>
                <w:sz w:val="24"/>
                <w:szCs w:val="24"/>
              </w:rPr>
            </w:pPr>
            <w:r>
              <w:rPr>
                <w:rFonts w:ascii="宋体" w:hAnsi="宋体"/>
                <w:sz w:val="24"/>
                <w:szCs w:val="24"/>
              </w:rPr>
              <w:t>5</w:t>
            </w:r>
          </w:p>
        </w:tc>
        <w:tc>
          <w:tcPr>
            <w:tcW w:w="2509" w:type="dxa"/>
            <w:vAlign w:val="center"/>
          </w:tcPr>
          <w:p w:rsidR="005F33AE" w:rsidRDefault="005F33AE">
            <w:pPr>
              <w:snapToGrid w:val="0"/>
              <w:jc w:val="center"/>
              <w:textAlignment w:val="baseline"/>
              <w:rPr>
                <w:rFonts w:ascii="宋体" w:hAnsi="宋体"/>
                <w:sz w:val="24"/>
                <w:szCs w:val="24"/>
              </w:rPr>
            </w:pPr>
          </w:p>
        </w:tc>
        <w:tc>
          <w:tcPr>
            <w:tcW w:w="2552" w:type="dxa"/>
            <w:vAlign w:val="center"/>
          </w:tcPr>
          <w:p w:rsidR="005F33AE" w:rsidRDefault="005F33AE">
            <w:pPr>
              <w:snapToGrid w:val="0"/>
              <w:jc w:val="center"/>
              <w:textAlignment w:val="baseline"/>
              <w:rPr>
                <w:rFonts w:ascii="宋体" w:hAnsi="宋体"/>
                <w:sz w:val="24"/>
                <w:szCs w:val="24"/>
              </w:rPr>
            </w:pPr>
          </w:p>
        </w:tc>
        <w:tc>
          <w:tcPr>
            <w:tcW w:w="7767" w:type="dxa"/>
            <w:vAlign w:val="center"/>
          </w:tcPr>
          <w:p w:rsidR="005F33AE" w:rsidRDefault="005F33AE">
            <w:pPr>
              <w:snapToGrid w:val="0"/>
              <w:jc w:val="center"/>
              <w:textAlignment w:val="baseline"/>
              <w:rPr>
                <w:rFonts w:ascii="宋体" w:hAnsi="宋体"/>
                <w:sz w:val="24"/>
                <w:szCs w:val="24"/>
              </w:rPr>
            </w:pPr>
          </w:p>
        </w:tc>
      </w:tr>
    </w:tbl>
    <w:p w:rsidR="005F33AE" w:rsidRDefault="00F83B8E">
      <w:pPr>
        <w:tabs>
          <w:tab w:val="right" w:pos="9026"/>
        </w:tabs>
        <w:snapToGrid w:val="0"/>
        <w:ind w:left="960" w:hangingChars="400" w:hanging="960"/>
        <w:textAlignment w:val="baseline"/>
        <w:rPr>
          <w:rFonts w:ascii="宋体" w:hAnsi="宋体"/>
          <w:sz w:val="24"/>
          <w:szCs w:val="24"/>
        </w:rPr>
      </w:pPr>
      <w:r>
        <w:rPr>
          <w:rFonts w:ascii="宋体" w:hAnsi="宋体" w:hint="eastAsia"/>
          <w:sz w:val="24"/>
          <w:szCs w:val="24"/>
        </w:rPr>
        <w:t>注：</w:t>
      </w:r>
      <w:r>
        <w:rPr>
          <w:rFonts w:ascii="宋体" w:hAnsi="宋体"/>
          <w:sz w:val="24"/>
          <w:szCs w:val="24"/>
        </w:rPr>
        <w:t xml:space="preserve"> 1</w:t>
      </w:r>
      <w:r>
        <w:rPr>
          <w:rFonts w:ascii="宋体" w:hAnsi="宋体" w:hint="eastAsia"/>
          <w:sz w:val="24"/>
          <w:szCs w:val="24"/>
        </w:rPr>
        <w:t>、参选人提供近5年（自 2017 年 7 月 1 日至今，以合同签订日期为准）参与该地区或同类TOD项目研究业绩，分别提供城市规划设计、建筑概念设计、综合交通规划研究、CIM(或BIM)设计或咨询、前期策划研究相关业绩（上述业绩不超过12项，其中片区规划设计研究业绩不超过3项，建筑概念设计业绩不超过3项，综合交通规划研究业绩不超过2项，CIM(或BIM)设计或咨询业绩不超过2项，前期策划研究业绩不超过2项）。</w:t>
      </w:r>
    </w:p>
    <w:p w:rsidR="005F33AE" w:rsidRDefault="005F33AE">
      <w:pPr>
        <w:tabs>
          <w:tab w:val="right" w:pos="9026"/>
        </w:tabs>
        <w:snapToGrid w:val="0"/>
        <w:ind w:left="960" w:hangingChars="400" w:hanging="960"/>
        <w:textAlignment w:val="baseline"/>
        <w:rPr>
          <w:rFonts w:ascii="宋体" w:hAnsi="宋体"/>
          <w:sz w:val="24"/>
          <w:szCs w:val="24"/>
        </w:rPr>
      </w:pPr>
    </w:p>
    <w:p w:rsidR="005F33AE" w:rsidRDefault="00F83B8E">
      <w:pPr>
        <w:tabs>
          <w:tab w:val="right" w:pos="9026"/>
        </w:tabs>
        <w:snapToGrid w:val="0"/>
        <w:ind w:leftChars="342" w:left="958" w:hangingChars="100" w:hanging="240"/>
        <w:textAlignment w:val="baseline"/>
        <w:rPr>
          <w:rFonts w:ascii="宋体" w:hAnsi="宋体"/>
          <w:sz w:val="24"/>
          <w:szCs w:val="24"/>
        </w:rPr>
      </w:pPr>
      <w:r>
        <w:rPr>
          <w:rFonts w:ascii="宋体" w:hAnsi="宋体"/>
          <w:sz w:val="24"/>
          <w:szCs w:val="24"/>
        </w:rPr>
        <w:t>2</w:t>
      </w:r>
      <w:r>
        <w:rPr>
          <w:rFonts w:ascii="宋体" w:hAnsi="宋体" w:hint="eastAsia"/>
          <w:sz w:val="24"/>
          <w:szCs w:val="24"/>
        </w:rPr>
        <w:t>、提供合同、照片或其他相关文件。重点考虑参与项目的关联性、可借鉴性及地区服务的优势。</w:t>
      </w:r>
    </w:p>
    <w:p w:rsidR="005F33AE" w:rsidRDefault="005F33AE">
      <w:pPr>
        <w:tabs>
          <w:tab w:val="right" w:pos="9026"/>
        </w:tabs>
        <w:snapToGrid w:val="0"/>
        <w:ind w:left="960" w:hangingChars="400" w:hanging="960"/>
        <w:textAlignment w:val="baseline"/>
        <w:rPr>
          <w:rFonts w:ascii="宋体" w:hAnsi="宋体"/>
          <w:sz w:val="24"/>
          <w:szCs w:val="24"/>
        </w:rPr>
      </w:pPr>
    </w:p>
    <w:p w:rsidR="005F33AE" w:rsidRDefault="005F33AE">
      <w:pPr>
        <w:snapToGrid w:val="0"/>
        <w:spacing w:line="360" w:lineRule="auto"/>
        <w:ind w:left="565"/>
        <w:jc w:val="left"/>
        <w:textAlignment w:val="baseline"/>
        <w:rPr>
          <w:rFonts w:ascii="宋体" w:hAnsi="宋体"/>
          <w:kern w:val="0"/>
          <w:sz w:val="28"/>
          <w:szCs w:val="28"/>
          <w:u w:val="single"/>
        </w:rPr>
        <w:sectPr w:rsidR="005F33AE">
          <w:pgSz w:w="16838" w:h="11906" w:orient="landscape"/>
          <w:pgMar w:top="1134" w:right="851" w:bottom="1134" w:left="425" w:header="851" w:footer="992" w:gutter="0"/>
          <w:cols w:space="720"/>
          <w:docGrid w:linePitch="312"/>
        </w:sectPr>
      </w:pPr>
    </w:p>
    <w:p w:rsidR="005F33AE" w:rsidRDefault="00F83B8E">
      <w:pPr>
        <w:widowControl/>
        <w:snapToGrid w:val="0"/>
        <w:jc w:val="left"/>
        <w:textAlignment w:val="baseline"/>
        <w:rPr>
          <w:rFonts w:ascii="宋体" w:hAnsi="宋体"/>
          <w:b/>
          <w:bCs/>
          <w:sz w:val="24"/>
        </w:rPr>
      </w:pPr>
      <w:bookmarkStart w:id="94" w:name="_Toc510187113"/>
      <w:bookmarkStart w:id="95" w:name="_Toc437877848"/>
      <w:r>
        <w:rPr>
          <w:rFonts w:ascii="宋体" w:hAnsi="宋体"/>
          <w:b/>
          <w:bCs/>
          <w:sz w:val="24"/>
        </w:rPr>
        <w:lastRenderedPageBreak/>
        <w:t>5</w:t>
      </w:r>
      <w:r>
        <w:rPr>
          <w:rFonts w:ascii="宋体" w:hAnsi="宋体" w:hint="eastAsia"/>
          <w:b/>
          <w:bCs/>
          <w:sz w:val="24"/>
        </w:rPr>
        <w:t>. 项目负责人</w:t>
      </w:r>
    </w:p>
    <w:p w:rsidR="005F33AE" w:rsidRDefault="00F83B8E">
      <w:pPr>
        <w:snapToGrid w:val="0"/>
        <w:spacing w:line="298" w:lineRule="auto"/>
        <w:jc w:val="center"/>
        <w:textAlignment w:val="baseline"/>
        <w:rPr>
          <w:rFonts w:ascii="宋体" w:hAnsi="宋体"/>
          <w:b/>
          <w:sz w:val="30"/>
          <w:szCs w:val="30"/>
        </w:rPr>
      </w:pPr>
      <w:r>
        <w:rPr>
          <w:rFonts w:ascii="宋体" w:hAnsi="宋体" w:hint="eastAsia"/>
          <w:b/>
          <w:sz w:val="30"/>
          <w:szCs w:val="30"/>
        </w:rPr>
        <w:t>项目负责人基本情况表</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787"/>
        <w:gridCol w:w="836"/>
        <w:gridCol w:w="1494"/>
        <w:gridCol w:w="1179"/>
        <w:gridCol w:w="550"/>
        <w:gridCol w:w="2727"/>
      </w:tblGrid>
      <w:tr w:rsidR="005F33AE">
        <w:trPr>
          <w:cantSplit/>
          <w:trHeight w:val="842"/>
          <w:jc w:val="center"/>
        </w:trPr>
        <w:tc>
          <w:tcPr>
            <w:tcW w:w="1135" w:type="dxa"/>
            <w:vAlign w:val="center"/>
          </w:tcPr>
          <w:p w:rsidR="005F33AE" w:rsidRDefault="00F83B8E">
            <w:pPr>
              <w:snapToGrid w:val="0"/>
              <w:jc w:val="center"/>
              <w:textAlignment w:val="baseline"/>
              <w:rPr>
                <w:rFonts w:ascii="宋体" w:hAnsi="宋体"/>
                <w:sz w:val="20"/>
              </w:rPr>
            </w:pPr>
            <w:r>
              <w:rPr>
                <w:rFonts w:ascii="宋体" w:hAnsi="宋体" w:hint="eastAsia"/>
              </w:rPr>
              <w:t>姓名</w:t>
            </w:r>
          </w:p>
        </w:tc>
        <w:tc>
          <w:tcPr>
            <w:tcW w:w="1787" w:type="dxa"/>
            <w:vAlign w:val="center"/>
          </w:tcPr>
          <w:p w:rsidR="005F33AE" w:rsidRDefault="005F33AE">
            <w:pPr>
              <w:snapToGrid w:val="0"/>
              <w:jc w:val="center"/>
              <w:textAlignment w:val="baseline"/>
              <w:rPr>
                <w:rFonts w:ascii="宋体" w:hAnsi="宋体"/>
                <w:sz w:val="20"/>
              </w:rPr>
            </w:pPr>
          </w:p>
        </w:tc>
        <w:tc>
          <w:tcPr>
            <w:tcW w:w="836" w:type="dxa"/>
            <w:vAlign w:val="center"/>
          </w:tcPr>
          <w:p w:rsidR="005F33AE" w:rsidRDefault="00F83B8E">
            <w:pPr>
              <w:snapToGrid w:val="0"/>
              <w:jc w:val="center"/>
              <w:textAlignment w:val="baseline"/>
              <w:rPr>
                <w:rFonts w:ascii="宋体" w:hAnsi="宋体"/>
                <w:sz w:val="20"/>
              </w:rPr>
            </w:pPr>
            <w:r>
              <w:rPr>
                <w:rFonts w:ascii="宋体" w:hAnsi="宋体" w:hint="eastAsia"/>
              </w:rPr>
              <w:t>性别</w:t>
            </w:r>
          </w:p>
        </w:tc>
        <w:tc>
          <w:tcPr>
            <w:tcW w:w="1494" w:type="dxa"/>
            <w:vAlign w:val="center"/>
          </w:tcPr>
          <w:p w:rsidR="005F33AE" w:rsidRDefault="005F33AE">
            <w:pPr>
              <w:snapToGrid w:val="0"/>
              <w:jc w:val="center"/>
              <w:textAlignment w:val="baseline"/>
              <w:rPr>
                <w:rFonts w:ascii="宋体" w:hAnsi="宋体"/>
                <w:sz w:val="20"/>
              </w:rPr>
            </w:pPr>
          </w:p>
        </w:tc>
        <w:tc>
          <w:tcPr>
            <w:tcW w:w="1179" w:type="dxa"/>
            <w:vAlign w:val="center"/>
          </w:tcPr>
          <w:p w:rsidR="005F33AE" w:rsidRDefault="00F83B8E">
            <w:pPr>
              <w:snapToGrid w:val="0"/>
              <w:jc w:val="center"/>
              <w:textAlignment w:val="baseline"/>
              <w:rPr>
                <w:rFonts w:ascii="宋体" w:hAnsi="宋体"/>
                <w:sz w:val="20"/>
              </w:rPr>
            </w:pPr>
            <w:r>
              <w:rPr>
                <w:rFonts w:ascii="宋体" w:hAnsi="宋体" w:hint="eastAsia"/>
              </w:rPr>
              <w:t>出生年月</w:t>
            </w:r>
          </w:p>
        </w:tc>
        <w:tc>
          <w:tcPr>
            <w:tcW w:w="3277" w:type="dxa"/>
            <w:gridSpan w:val="2"/>
            <w:vAlign w:val="center"/>
          </w:tcPr>
          <w:p w:rsidR="005F33AE" w:rsidRDefault="005F33AE">
            <w:pPr>
              <w:snapToGrid w:val="0"/>
              <w:jc w:val="left"/>
              <w:textAlignment w:val="baseline"/>
              <w:rPr>
                <w:rFonts w:ascii="宋体" w:hAnsi="宋体"/>
                <w:sz w:val="20"/>
              </w:rPr>
            </w:pPr>
          </w:p>
        </w:tc>
      </w:tr>
      <w:tr w:rsidR="005F33AE">
        <w:trPr>
          <w:cantSplit/>
          <w:trHeight w:val="965"/>
          <w:jc w:val="center"/>
        </w:trPr>
        <w:tc>
          <w:tcPr>
            <w:tcW w:w="1135" w:type="dxa"/>
            <w:vAlign w:val="center"/>
          </w:tcPr>
          <w:p w:rsidR="005F33AE" w:rsidRDefault="00F83B8E">
            <w:pPr>
              <w:snapToGrid w:val="0"/>
              <w:jc w:val="center"/>
              <w:textAlignment w:val="baseline"/>
              <w:rPr>
                <w:rFonts w:ascii="宋体" w:hAnsi="宋体"/>
                <w:sz w:val="20"/>
              </w:rPr>
            </w:pPr>
            <w:r>
              <w:rPr>
                <w:rFonts w:ascii="宋体" w:hAnsi="宋体" w:hint="eastAsia"/>
              </w:rPr>
              <w:t>学历</w:t>
            </w:r>
          </w:p>
        </w:tc>
        <w:tc>
          <w:tcPr>
            <w:tcW w:w="1787" w:type="dxa"/>
            <w:vAlign w:val="center"/>
          </w:tcPr>
          <w:p w:rsidR="005F33AE" w:rsidRDefault="005F33AE">
            <w:pPr>
              <w:snapToGrid w:val="0"/>
              <w:jc w:val="center"/>
              <w:textAlignment w:val="baseline"/>
              <w:rPr>
                <w:rFonts w:ascii="宋体" w:hAnsi="宋体"/>
                <w:sz w:val="20"/>
              </w:rPr>
            </w:pPr>
          </w:p>
        </w:tc>
        <w:tc>
          <w:tcPr>
            <w:tcW w:w="836" w:type="dxa"/>
            <w:vAlign w:val="center"/>
          </w:tcPr>
          <w:p w:rsidR="005F33AE" w:rsidRDefault="00F83B8E">
            <w:pPr>
              <w:snapToGrid w:val="0"/>
              <w:jc w:val="center"/>
              <w:textAlignment w:val="baseline"/>
              <w:rPr>
                <w:rFonts w:ascii="宋体" w:hAnsi="宋体"/>
                <w:sz w:val="20"/>
              </w:rPr>
            </w:pPr>
            <w:r>
              <w:rPr>
                <w:rFonts w:ascii="宋体" w:hAnsi="宋体" w:hint="eastAsia"/>
              </w:rPr>
              <w:t>学位</w:t>
            </w:r>
          </w:p>
        </w:tc>
        <w:tc>
          <w:tcPr>
            <w:tcW w:w="1494" w:type="dxa"/>
            <w:vAlign w:val="center"/>
          </w:tcPr>
          <w:p w:rsidR="005F33AE" w:rsidRDefault="005F33AE">
            <w:pPr>
              <w:snapToGrid w:val="0"/>
              <w:jc w:val="center"/>
              <w:textAlignment w:val="baseline"/>
              <w:rPr>
                <w:rFonts w:ascii="宋体" w:hAnsi="宋体"/>
                <w:sz w:val="20"/>
              </w:rPr>
            </w:pPr>
          </w:p>
        </w:tc>
        <w:tc>
          <w:tcPr>
            <w:tcW w:w="1179" w:type="dxa"/>
            <w:vAlign w:val="center"/>
          </w:tcPr>
          <w:p w:rsidR="005F33AE" w:rsidRDefault="00F83B8E">
            <w:pPr>
              <w:snapToGrid w:val="0"/>
              <w:jc w:val="center"/>
              <w:textAlignment w:val="baseline"/>
              <w:rPr>
                <w:rFonts w:ascii="宋体" w:hAnsi="宋体"/>
                <w:sz w:val="20"/>
              </w:rPr>
            </w:pPr>
            <w:r>
              <w:rPr>
                <w:rFonts w:ascii="宋体" w:hAnsi="宋体" w:hint="eastAsia"/>
              </w:rPr>
              <w:t>所学专业</w:t>
            </w:r>
          </w:p>
        </w:tc>
        <w:tc>
          <w:tcPr>
            <w:tcW w:w="3277" w:type="dxa"/>
            <w:gridSpan w:val="2"/>
            <w:vAlign w:val="center"/>
          </w:tcPr>
          <w:p w:rsidR="005F33AE" w:rsidRDefault="005F33AE">
            <w:pPr>
              <w:snapToGrid w:val="0"/>
              <w:jc w:val="left"/>
              <w:textAlignment w:val="baseline"/>
              <w:rPr>
                <w:rFonts w:ascii="宋体" w:hAnsi="宋体"/>
                <w:sz w:val="20"/>
              </w:rPr>
            </w:pPr>
          </w:p>
        </w:tc>
      </w:tr>
      <w:tr w:rsidR="005F33AE">
        <w:trPr>
          <w:cantSplit/>
          <w:trHeight w:val="858"/>
          <w:jc w:val="center"/>
        </w:trPr>
        <w:tc>
          <w:tcPr>
            <w:tcW w:w="1135" w:type="dxa"/>
            <w:vAlign w:val="center"/>
          </w:tcPr>
          <w:p w:rsidR="005F33AE" w:rsidRDefault="00F83B8E">
            <w:pPr>
              <w:snapToGrid w:val="0"/>
              <w:jc w:val="center"/>
              <w:textAlignment w:val="baseline"/>
              <w:rPr>
                <w:rFonts w:ascii="宋体" w:hAnsi="宋体"/>
                <w:sz w:val="20"/>
              </w:rPr>
            </w:pPr>
            <w:r>
              <w:rPr>
                <w:rFonts w:ascii="宋体" w:hAnsi="宋体" w:hint="eastAsia"/>
              </w:rPr>
              <w:t>职务</w:t>
            </w:r>
          </w:p>
        </w:tc>
        <w:tc>
          <w:tcPr>
            <w:tcW w:w="1787" w:type="dxa"/>
            <w:vAlign w:val="center"/>
          </w:tcPr>
          <w:p w:rsidR="005F33AE" w:rsidRDefault="005F33AE">
            <w:pPr>
              <w:snapToGrid w:val="0"/>
              <w:jc w:val="left"/>
              <w:textAlignment w:val="baseline"/>
              <w:rPr>
                <w:rFonts w:ascii="宋体" w:hAnsi="宋体"/>
                <w:sz w:val="20"/>
              </w:rPr>
            </w:pPr>
          </w:p>
        </w:tc>
        <w:tc>
          <w:tcPr>
            <w:tcW w:w="2330" w:type="dxa"/>
            <w:gridSpan w:val="2"/>
            <w:vAlign w:val="center"/>
          </w:tcPr>
          <w:p w:rsidR="005F33AE" w:rsidRDefault="00F83B8E">
            <w:pPr>
              <w:snapToGrid w:val="0"/>
              <w:jc w:val="center"/>
              <w:textAlignment w:val="baseline"/>
              <w:rPr>
                <w:rFonts w:ascii="宋体" w:hAnsi="宋体"/>
                <w:sz w:val="20"/>
              </w:rPr>
            </w:pPr>
            <w:r>
              <w:rPr>
                <w:rFonts w:ascii="宋体" w:hAnsi="宋体" w:hint="eastAsia"/>
              </w:rPr>
              <w:t>相关工作经验年限</w:t>
            </w:r>
          </w:p>
        </w:tc>
        <w:tc>
          <w:tcPr>
            <w:tcW w:w="4456" w:type="dxa"/>
            <w:gridSpan w:val="3"/>
            <w:vAlign w:val="center"/>
          </w:tcPr>
          <w:p w:rsidR="005F33AE" w:rsidRDefault="005F33AE">
            <w:pPr>
              <w:snapToGrid w:val="0"/>
              <w:jc w:val="left"/>
              <w:textAlignment w:val="baseline"/>
              <w:rPr>
                <w:rFonts w:ascii="宋体" w:hAnsi="宋体"/>
                <w:sz w:val="20"/>
              </w:rPr>
            </w:pPr>
          </w:p>
        </w:tc>
      </w:tr>
      <w:tr w:rsidR="005F33AE">
        <w:trPr>
          <w:cantSplit/>
          <w:trHeight w:val="824"/>
          <w:jc w:val="center"/>
        </w:trPr>
        <w:tc>
          <w:tcPr>
            <w:tcW w:w="9708" w:type="dxa"/>
            <w:gridSpan w:val="7"/>
            <w:vAlign w:val="center"/>
          </w:tcPr>
          <w:p w:rsidR="005F33AE" w:rsidRDefault="00F83B8E">
            <w:pPr>
              <w:snapToGrid w:val="0"/>
              <w:jc w:val="center"/>
              <w:textAlignment w:val="baseline"/>
              <w:rPr>
                <w:rFonts w:ascii="宋体" w:hAnsi="宋体"/>
                <w:sz w:val="20"/>
              </w:rPr>
            </w:pPr>
            <w:r>
              <w:rPr>
                <w:rFonts w:ascii="宋体" w:hAnsi="宋体" w:hint="eastAsia"/>
              </w:rPr>
              <w:t>业 绩 情 况</w:t>
            </w:r>
          </w:p>
        </w:tc>
      </w:tr>
      <w:tr w:rsidR="005F33AE">
        <w:trPr>
          <w:cantSplit/>
          <w:trHeight w:val="518"/>
          <w:jc w:val="center"/>
        </w:trPr>
        <w:tc>
          <w:tcPr>
            <w:tcW w:w="1135" w:type="dxa"/>
            <w:vAlign w:val="center"/>
          </w:tcPr>
          <w:p w:rsidR="005F33AE" w:rsidRDefault="00F83B8E">
            <w:pPr>
              <w:snapToGrid w:val="0"/>
              <w:jc w:val="center"/>
              <w:textAlignment w:val="baseline"/>
              <w:rPr>
                <w:rFonts w:ascii="宋体" w:hAnsi="宋体"/>
                <w:sz w:val="20"/>
              </w:rPr>
            </w:pPr>
            <w:r>
              <w:rPr>
                <w:rFonts w:ascii="宋体" w:hAnsi="宋体" w:hint="eastAsia"/>
              </w:rPr>
              <w:t>序号</w:t>
            </w:r>
          </w:p>
        </w:tc>
        <w:tc>
          <w:tcPr>
            <w:tcW w:w="1787" w:type="dxa"/>
            <w:vAlign w:val="center"/>
          </w:tcPr>
          <w:p w:rsidR="005F33AE" w:rsidRDefault="00F83B8E">
            <w:pPr>
              <w:snapToGrid w:val="0"/>
              <w:jc w:val="center"/>
              <w:textAlignment w:val="baseline"/>
              <w:rPr>
                <w:rFonts w:ascii="宋体" w:hAnsi="宋体"/>
                <w:sz w:val="20"/>
              </w:rPr>
            </w:pPr>
            <w:r>
              <w:rPr>
                <w:rFonts w:ascii="宋体" w:hAnsi="宋体" w:hint="eastAsia"/>
              </w:rPr>
              <w:t>项目名称</w:t>
            </w:r>
          </w:p>
        </w:tc>
        <w:tc>
          <w:tcPr>
            <w:tcW w:w="2330" w:type="dxa"/>
            <w:gridSpan w:val="2"/>
            <w:vAlign w:val="center"/>
          </w:tcPr>
          <w:p w:rsidR="005F33AE" w:rsidRDefault="00F83B8E">
            <w:pPr>
              <w:snapToGrid w:val="0"/>
              <w:jc w:val="center"/>
              <w:textAlignment w:val="baseline"/>
              <w:rPr>
                <w:rFonts w:ascii="宋体" w:hAnsi="宋体"/>
                <w:sz w:val="20"/>
              </w:rPr>
            </w:pPr>
            <w:r>
              <w:rPr>
                <w:rFonts w:ascii="宋体" w:hAnsi="宋体" w:hint="eastAsia"/>
              </w:rPr>
              <w:t>建设单位</w:t>
            </w:r>
          </w:p>
        </w:tc>
        <w:tc>
          <w:tcPr>
            <w:tcW w:w="1729" w:type="dxa"/>
            <w:gridSpan w:val="2"/>
            <w:vAlign w:val="center"/>
          </w:tcPr>
          <w:p w:rsidR="005F33AE" w:rsidRDefault="00F83B8E">
            <w:pPr>
              <w:snapToGrid w:val="0"/>
              <w:jc w:val="center"/>
              <w:textAlignment w:val="baseline"/>
              <w:rPr>
                <w:rFonts w:ascii="宋体" w:hAnsi="宋体"/>
                <w:sz w:val="20"/>
              </w:rPr>
            </w:pPr>
            <w:r>
              <w:rPr>
                <w:rFonts w:ascii="宋体" w:hAnsi="宋体" w:hint="eastAsia"/>
              </w:rPr>
              <w:t>项目</w:t>
            </w:r>
            <w:r>
              <w:rPr>
                <w:rFonts w:ascii="宋体" w:hAnsi="宋体"/>
              </w:rPr>
              <w:t>规模</w:t>
            </w:r>
          </w:p>
        </w:tc>
        <w:tc>
          <w:tcPr>
            <w:tcW w:w="2727" w:type="dxa"/>
            <w:vAlign w:val="center"/>
          </w:tcPr>
          <w:p w:rsidR="005F33AE" w:rsidRDefault="00F83B8E">
            <w:pPr>
              <w:snapToGrid w:val="0"/>
              <w:jc w:val="center"/>
              <w:textAlignment w:val="baseline"/>
              <w:rPr>
                <w:rFonts w:ascii="宋体" w:hAnsi="宋体"/>
                <w:sz w:val="20"/>
              </w:rPr>
            </w:pPr>
            <w:r>
              <w:rPr>
                <w:rFonts w:ascii="宋体" w:hAnsi="宋体" w:hint="eastAsia"/>
              </w:rPr>
              <w:t>项目情况简介</w:t>
            </w:r>
          </w:p>
        </w:tc>
      </w:tr>
      <w:tr w:rsidR="005F33AE">
        <w:trPr>
          <w:cantSplit/>
          <w:trHeight w:val="680"/>
          <w:jc w:val="center"/>
        </w:trPr>
        <w:tc>
          <w:tcPr>
            <w:tcW w:w="1135" w:type="dxa"/>
            <w:vAlign w:val="center"/>
          </w:tcPr>
          <w:p w:rsidR="005F33AE" w:rsidRDefault="00F83B8E">
            <w:pPr>
              <w:snapToGrid w:val="0"/>
              <w:jc w:val="center"/>
              <w:textAlignment w:val="baseline"/>
              <w:rPr>
                <w:rFonts w:ascii="宋体" w:hAnsi="宋体"/>
                <w:sz w:val="22"/>
              </w:rPr>
            </w:pPr>
            <w:r>
              <w:rPr>
                <w:rFonts w:ascii="宋体" w:hAnsi="宋体" w:hint="eastAsia"/>
                <w:sz w:val="22"/>
              </w:rPr>
              <w:t>1</w:t>
            </w:r>
          </w:p>
        </w:tc>
        <w:tc>
          <w:tcPr>
            <w:tcW w:w="1787" w:type="dxa"/>
          </w:tcPr>
          <w:p w:rsidR="005F33AE" w:rsidRDefault="005F33AE">
            <w:pPr>
              <w:snapToGrid w:val="0"/>
              <w:jc w:val="left"/>
              <w:textAlignment w:val="baseline"/>
              <w:rPr>
                <w:rFonts w:ascii="宋体" w:hAnsi="宋体"/>
                <w:sz w:val="22"/>
              </w:rPr>
            </w:pPr>
          </w:p>
        </w:tc>
        <w:tc>
          <w:tcPr>
            <w:tcW w:w="2330" w:type="dxa"/>
            <w:gridSpan w:val="2"/>
          </w:tcPr>
          <w:p w:rsidR="005F33AE" w:rsidRDefault="005F33AE">
            <w:pPr>
              <w:snapToGrid w:val="0"/>
              <w:jc w:val="left"/>
              <w:textAlignment w:val="baseline"/>
              <w:rPr>
                <w:rFonts w:ascii="宋体" w:hAnsi="宋体"/>
                <w:sz w:val="22"/>
              </w:rPr>
            </w:pPr>
          </w:p>
        </w:tc>
        <w:tc>
          <w:tcPr>
            <w:tcW w:w="1729" w:type="dxa"/>
            <w:gridSpan w:val="2"/>
          </w:tcPr>
          <w:p w:rsidR="005F33AE" w:rsidRDefault="005F33AE">
            <w:pPr>
              <w:snapToGrid w:val="0"/>
              <w:jc w:val="left"/>
              <w:textAlignment w:val="baseline"/>
              <w:rPr>
                <w:rFonts w:ascii="宋体" w:hAnsi="宋体"/>
                <w:sz w:val="22"/>
              </w:rPr>
            </w:pPr>
          </w:p>
        </w:tc>
        <w:tc>
          <w:tcPr>
            <w:tcW w:w="2727" w:type="dxa"/>
          </w:tcPr>
          <w:p w:rsidR="005F33AE" w:rsidRDefault="005F33AE">
            <w:pPr>
              <w:snapToGrid w:val="0"/>
              <w:jc w:val="left"/>
              <w:textAlignment w:val="baseline"/>
              <w:rPr>
                <w:rFonts w:ascii="宋体" w:hAnsi="宋体"/>
                <w:sz w:val="22"/>
              </w:rPr>
            </w:pPr>
          </w:p>
        </w:tc>
      </w:tr>
      <w:tr w:rsidR="005F33AE">
        <w:trPr>
          <w:cantSplit/>
          <w:trHeight w:val="680"/>
          <w:jc w:val="center"/>
        </w:trPr>
        <w:tc>
          <w:tcPr>
            <w:tcW w:w="1135" w:type="dxa"/>
            <w:vAlign w:val="center"/>
          </w:tcPr>
          <w:p w:rsidR="005F33AE" w:rsidRDefault="00F83B8E">
            <w:pPr>
              <w:snapToGrid w:val="0"/>
              <w:jc w:val="center"/>
              <w:textAlignment w:val="baseline"/>
              <w:rPr>
                <w:rFonts w:ascii="宋体" w:hAnsi="宋体"/>
                <w:sz w:val="22"/>
              </w:rPr>
            </w:pPr>
            <w:r>
              <w:rPr>
                <w:rFonts w:ascii="宋体" w:hAnsi="宋体" w:hint="eastAsia"/>
                <w:sz w:val="22"/>
              </w:rPr>
              <w:t>2</w:t>
            </w:r>
          </w:p>
        </w:tc>
        <w:tc>
          <w:tcPr>
            <w:tcW w:w="1787" w:type="dxa"/>
          </w:tcPr>
          <w:p w:rsidR="005F33AE" w:rsidRDefault="005F33AE">
            <w:pPr>
              <w:snapToGrid w:val="0"/>
              <w:jc w:val="left"/>
              <w:textAlignment w:val="baseline"/>
              <w:rPr>
                <w:rFonts w:ascii="宋体" w:hAnsi="宋体"/>
                <w:sz w:val="22"/>
              </w:rPr>
            </w:pPr>
          </w:p>
        </w:tc>
        <w:tc>
          <w:tcPr>
            <w:tcW w:w="2330" w:type="dxa"/>
            <w:gridSpan w:val="2"/>
          </w:tcPr>
          <w:p w:rsidR="005F33AE" w:rsidRDefault="005F33AE">
            <w:pPr>
              <w:snapToGrid w:val="0"/>
              <w:jc w:val="left"/>
              <w:textAlignment w:val="baseline"/>
              <w:rPr>
                <w:rFonts w:ascii="宋体" w:hAnsi="宋体"/>
                <w:sz w:val="22"/>
              </w:rPr>
            </w:pPr>
          </w:p>
        </w:tc>
        <w:tc>
          <w:tcPr>
            <w:tcW w:w="1729" w:type="dxa"/>
            <w:gridSpan w:val="2"/>
          </w:tcPr>
          <w:p w:rsidR="005F33AE" w:rsidRDefault="005F33AE">
            <w:pPr>
              <w:snapToGrid w:val="0"/>
              <w:jc w:val="left"/>
              <w:textAlignment w:val="baseline"/>
              <w:rPr>
                <w:rFonts w:ascii="宋体" w:hAnsi="宋体"/>
                <w:sz w:val="22"/>
              </w:rPr>
            </w:pPr>
          </w:p>
        </w:tc>
        <w:tc>
          <w:tcPr>
            <w:tcW w:w="2727" w:type="dxa"/>
          </w:tcPr>
          <w:p w:rsidR="005F33AE" w:rsidRDefault="005F33AE">
            <w:pPr>
              <w:snapToGrid w:val="0"/>
              <w:jc w:val="left"/>
              <w:textAlignment w:val="baseline"/>
              <w:rPr>
                <w:rFonts w:ascii="宋体" w:hAnsi="宋体"/>
                <w:sz w:val="22"/>
              </w:rPr>
            </w:pPr>
          </w:p>
        </w:tc>
      </w:tr>
      <w:tr w:rsidR="005F33AE">
        <w:trPr>
          <w:cantSplit/>
          <w:trHeight w:val="680"/>
          <w:jc w:val="center"/>
        </w:trPr>
        <w:tc>
          <w:tcPr>
            <w:tcW w:w="1135" w:type="dxa"/>
            <w:vAlign w:val="center"/>
          </w:tcPr>
          <w:p w:rsidR="005F33AE" w:rsidRDefault="00F83B8E">
            <w:pPr>
              <w:snapToGrid w:val="0"/>
              <w:jc w:val="center"/>
              <w:textAlignment w:val="baseline"/>
              <w:rPr>
                <w:rFonts w:ascii="宋体" w:hAnsi="宋体"/>
                <w:sz w:val="22"/>
              </w:rPr>
            </w:pPr>
            <w:r>
              <w:rPr>
                <w:rFonts w:ascii="宋体" w:hAnsi="宋体" w:hint="eastAsia"/>
                <w:sz w:val="22"/>
              </w:rPr>
              <w:t>3</w:t>
            </w:r>
          </w:p>
        </w:tc>
        <w:tc>
          <w:tcPr>
            <w:tcW w:w="1787" w:type="dxa"/>
          </w:tcPr>
          <w:p w:rsidR="005F33AE" w:rsidRDefault="005F33AE">
            <w:pPr>
              <w:snapToGrid w:val="0"/>
              <w:jc w:val="left"/>
              <w:textAlignment w:val="baseline"/>
              <w:rPr>
                <w:rFonts w:ascii="宋体" w:hAnsi="宋体"/>
                <w:sz w:val="22"/>
              </w:rPr>
            </w:pPr>
          </w:p>
        </w:tc>
        <w:tc>
          <w:tcPr>
            <w:tcW w:w="2330" w:type="dxa"/>
            <w:gridSpan w:val="2"/>
          </w:tcPr>
          <w:p w:rsidR="005F33AE" w:rsidRDefault="005F33AE">
            <w:pPr>
              <w:snapToGrid w:val="0"/>
              <w:jc w:val="left"/>
              <w:textAlignment w:val="baseline"/>
              <w:rPr>
                <w:rFonts w:ascii="宋体" w:hAnsi="宋体"/>
                <w:sz w:val="22"/>
              </w:rPr>
            </w:pPr>
          </w:p>
        </w:tc>
        <w:tc>
          <w:tcPr>
            <w:tcW w:w="1729" w:type="dxa"/>
            <w:gridSpan w:val="2"/>
          </w:tcPr>
          <w:p w:rsidR="005F33AE" w:rsidRDefault="005F33AE">
            <w:pPr>
              <w:snapToGrid w:val="0"/>
              <w:jc w:val="left"/>
              <w:textAlignment w:val="baseline"/>
              <w:rPr>
                <w:rFonts w:ascii="宋体" w:hAnsi="宋体"/>
                <w:sz w:val="22"/>
              </w:rPr>
            </w:pPr>
          </w:p>
        </w:tc>
        <w:tc>
          <w:tcPr>
            <w:tcW w:w="2727" w:type="dxa"/>
          </w:tcPr>
          <w:p w:rsidR="005F33AE" w:rsidRDefault="005F33AE">
            <w:pPr>
              <w:snapToGrid w:val="0"/>
              <w:jc w:val="left"/>
              <w:textAlignment w:val="baseline"/>
              <w:rPr>
                <w:rFonts w:ascii="宋体" w:hAnsi="宋体"/>
                <w:sz w:val="22"/>
              </w:rPr>
            </w:pPr>
          </w:p>
        </w:tc>
      </w:tr>
      <w:tr w:rsidR="005F33AE">
        <w:trPr>
          <w:cantSplit/>
          <w:trHeight w:val="680"/>
          <w:jc w:val="center"/>
        </w:trPr>
        <w:tc>
          <w:tcPr>
            <w:tcW w:w="1135" w:type="dxa"/>
            <w:vAlign w:val="center"/>
          </w:tcPr>
          <w:p w:rsidR="005F33AE" w:rsidRDefault="00F83B8E">
            <w:pPr>
              <w:snapToGrid w:val="0"/>
              <w:jc w:val="center"/>
              <w:textAlignment w:val="baseline"/>
              <w:rPr>
                <w:rFonts w:ascii="宋体" w:hAnsi="宋体"/>
                <w:sz w:val="22"/>
              </w:rPr>
            </w:pPr>
            <w:r>
              <w:rPr>
                <w:rFonts w:ascii="宋体" w:hAnsi="宋体" w:hint="eastAsia"/>
                <w:sz w:val="22"/>
              </w:rPr>
              <w:t>4</w:t>
            </w:r>
          </w:p>
        </w:tc>
        <w:tc>
          <w:tcPr>
            <w:tcW w:w="1787" w:type="dxa"/>
          </w:tcPr>
          <w:p w:rsidR="005F33AE" w:rsidRDefault="005F33AE">
            <w:pPr>
              <w:snapToGrid w:val="0"/>
              <w:jc w:val="left"/>
              <w:textAlignment w:val="baseline"/>
              <w:rPr>
                <w:rFonts w:ascii="宋体" w:hAnsi="宋体"/>
                <w:sz w:val="22"/>
              </w:rPr>
            </w:pPr>
          </w:p>
        </w:tc>
        <w:tc>
          <w:tcPr>
            <w:tcW w:w="2330" w:type="dxa"/>
            <w:gridSpan w:val="2"/>
          </w:tcPr>
          <w:p w:rsidR="005F33AE" w:rsidRDefault="005F33AE">
            <w:pPr>
              <w:snapToGrid w:val="0"/>
              <w:jc w:val="left"/>
              <w:textAlignment w:val="baseline"/>
              <w:rPr>
                <w:rFonts w:ascii="宋体" w:hAnsi="宋体"/>
                <w:sz w:val="22"/>
              </w:rPr>
            </w:pPr>
          </w:p>
        </w:tc>
        <w:tc>
          <w:tcPr>
            <w:tcW w:w="1729" w:type="dxa"/>
            <w:gridSpan w:val="2"/>
          </w:tcPr>
          <w:p w:rsidR="005F33AE" w:rsidRDefault="005F33AE">
            <w:pPr>
              <w:snapToGrid w:val="0"/>
              <w:jc w:val="left"/>
              <w:textAlignment w:val="baseline"/>
              <w:rPr>
                <w:rFonts w:ascii="宋体" w:hAnsi="宋体"/>
                <w:sz w:val="22"/>
              </w:rPr>
            </w:pPr>
          </w:p>
        </w:tc>
        <w:tc>
          <w:tcPr>
            <w:tcW w:w="2727" w:type="dxa"/>
          </w:tcPr>
          <w:p w:rsidR="005F33AE" w:rsidRDefault="005F33AE">
            <w:pPr>
              <w:snapToGrid w:val="0"/>
              <w:jc w:val="left"/>
              <w:textAlignment w:val="baseline"/>
              <w:rPr>
                <w:rFonts w:ascii="宋体" w:hAnsi="宋体"/>
                <w:sz w:val="22"/>
              </w:rPr>
            </w:pPr>
          </w:p>
        </w:tc>
      </w:tr>
      <w:tr w:rsidR="005F33AE">
        <w:trPr>
          <w:cantSplit/>
          <w:trHeight w:val="680"/>
          <w:jc w:val="center"/>
        </w:trPr>
        <w:tc>
          <w:tcPr>
            <w:tcW w:w="1135" w:type="dxa"/>
            <w:vAlign w:val="center"/>
          </w:tcPr>
          <w:p w:rsidR="005F33AE" w:rsidRDefault="00F83B8E">
            <w:pPr>
              <w:snapToGrid w:val="0"/>
              <w:jc w:val="center"/>
              <w:textAlignment w:val="baseline"/>
              <w:rPr>
                <w:rFonts w:ascii="宋体" w:hAnsi="宋体"/>
                <w:sz w:val="22"/>
              </w:rPr>
            </w:pPr>
            <w:r>
              <w:rPr>
                <w:rFonts w:ascii="宋体" w:hAnsi="宋体"/>
                <w:sz w:val="22"/>
              </w:rPr>
              <w:t>5</w:t>
            </w:r>
          </w:p>
        </w:tc>
        <w:tc>
          <w:tcPr>
            <w:tcW w:w="1787" w:type="dxa"/>
          </w:tcPr>
          <w:p w:rsidR="005F33AE" w:rsidRDefault="005F33AE">
            <w:pPr>
              <w:snapToGrid w:val="0"/>
              <w:jc w:val="left"/>
              <w:textAlignment w:val="baseline"/>
              <w:rPr>
                <w:rFonts w:ascii="宋体" w:hAnsi="宋体"/>
                <w:sz w:val="22"/>
              </w:rPr>
            </w:pPr>
          </w:p>
        </w:tc>
        <w:tc>
          <w:tcPr>
            <w:tcW w:w="2330" w:type="dxa"/>
            <w:gridSpan w:val="2"/>
          </w:tcPr>
          <w:p w:rsidR="005F33AE" w:rsidRDefault="005F33AE">
            <w:pPr>
              <w:snapToGrid w:val="0"/>
              <w:jc w:val="left"/>
              <w:textAlignment w:val="baseline"/>
              <w:rPr>
                <w:rFonts w:ascii="宋体" w:hAnsi="宋体"/>
                <w:sz w:val="22"/>
              </w:rPr>
            </w:pPr>
          </w:p>
        </w:tc>
        <w:tc>
          <w:tcPr>
            <w:tcW w:w="1729" w:type="dxa"/>
            <w:gridSpan w:val="2"/>
          </w:tcPr>
          <w:p w:rsidR="005F33AE" w:rsidRDefault="005F33AE">
            <w:pPr>
              <w:snapToGrid w:val="0"/>
              <w:jc w:val="left"/>
              <w:textAlignment w:val="baseline"/>
              <w:rPr>
                <w:rFonts w:ascii="宋体" w:hAnsi="宋体"/>
                <w:sz w:val="22"/>
              </w:rPr>
            </w:pPr>
          </w:p>
        </w:tc>
        <w:tc>
          <w:tcPr>
            <w:tcW w:w="2727" w:type="dxa"/>
          </w:tcPr>
          <w:p w:rsidR="005F33AE" w:rsidRDefault="005F33AE">
            <w:pPr>
              <w:snapToGrid w:val="0"/>
              <w:jc w:val="left"/>
              <w:textAlignment w:val="baseline"/>
              <w:rPr>
                <w:rFonts w:ascii="宋体" w:hAnsi="宋体"/>
                <w:sz w:val="22"/>
              </w:rPr>
            </w:pPr>
          </w:p>
        </w:tc>
      </w:tr>
    </w:tbl>
    <w:p w:rsidR="005F33AE" w:rsidRDefault="00F83B8E">
      <w:pPr>
        <w:snapToGrid w:val="0"/>
        <w:textAlignment w:val="baseline"/>
        <w:rPr>
          <w:rFonts w:hAnsi="宋体"/>
          <w:sz w:val="20"/>
        </w:rPr>
      </w:pPr>
      <w:r>
        <w:rPr>
          <w:rFonts w:ascii="宋体" w:hAnsi="宋体" w:hint="eastAsia"/>
        </w:rPr>
        <w:t>注：</w:t>
      </w:r>
      <w:r>
        <w:rPr>
          <w:rFonts w:hAnsi="宋体" w:hint="eastAsia"/>
        </w:rPr>
        <w:t>1.</w:t>
      </w:r>
      <w:r>
        <w:rPr>
          <w:rFonts w:hAnsi="宋体" w:hint="eastAsia"/>
        </w:rPr>
        <w:t>须随本表提交项目负责人执业注册资格证书或职称证书或毕业证原件扫描件；</w:t>
      </w:r>
    </w:p>
    <w:p w:rsidR="005F33AE" w:rsidRDefault="00F83B8E">
      <w:pPr>
        <w:snapToGrid w:val="0"/>
        <w:ind w:firstLineChars="200" w:firstLine="420"/>
        <w:textAlignment w:val="baseline"/>
        <w:rPr>
          <w:rFonts w:hAnsi="宋体"/>
          <w:sz w:val="20"/>
        </w:rPr>
      </w:pPr>
      <w:r>
        <w:rPr>
          <w:rFonts w:hAnsi="宋体" w:hint="eastAsia"/>
        </w:rPr>
        <w:t>2.</w:t>
      </w:r>
      <w:r>
        <w:rPr>
          <w:rFonts w:hAnsi="宋体" w:hint="eastAsia"/>
        </w:rPr>
        <w:t>须随本表提交项目负责人业绩证明资料。</w:t>
      </w:r>
    </w:p>
    <w:p w:rsidR="005F33AE" w:rsidRDefault="00F83B8E">
      <w:pPr>
        <w:snapToGrid w:val="0"/>
        <w:ind w:firstLineChars="200" w:firstLine="420"/>
        <w:textAlignment w:val="baseline"/>
        <w:rPr>
          <w:rFonts w:hAnsi="宋体"/>
        </w:rPr>
      </w:pPr>
      <w:r>
        <w:rPr>
          <w:rFonts w:hAnsi="宋体" w:hint="eastAsia"/>
        </w:rPr>
        <w:t>（</w:t>
      </w:r>
      <w:r>
        <w:rPr>
          <w:rFonts w:hAnsi="宋体" w:hint="eastAsia"/>
        </w:rPr>
        <w:t>1</w:t>
      </w:r>
      <w:r>
        <w:rPr>
          <w:rFonts w:hAnsi="宋体" w:hint="eastAsia"/>
        </w:rPr>
        <w:t>）拟投入本项目负责人提供近</w:t>
      </w:r>
      <w:r>
        <w:rPr>
          <w:rFonts w:hAnsi="宋体" w:hint="eastAsia"/>
        </w:rPr>
        <w:t>5</w:t>
      </w:r>
      <w:r>
        <w:rPr>
          <w:rFonts w:hAnsi="宋体" w:hint="eastAsia"/>
        </w:rPr>
        <w:t>年（自</w:t>
      </w:r>
      <w:r>
        <w:rPr>
          <w:rFonts w:hAnsi="宋体" w:hint="eastAsia"/>
        </w:rPr>
        <w:t xml:space="preserve"> 2017 </w:t>
      </w:r>
      <w:r>
        <w:rPr>
          <w:rFonts w:hAnsi="宋体" w:hint="eastAsia"/>
        </w:rPr>
        <w:t>年</w:t>
      </w:r>
      <w:r>
        <w:rPr>
          <w:rFonts w:hAnsi="宋体" w:hint="eastAsia"/>
        </w:rPr>
        <w:t xml:space="preserve"> 7 </w:t>
      </w:r>
      <w:r>
        <w:rPr>
          <w:rFonts w:hAnsi="宋体" w:hint="eastAsia"/>
        </w:rPr>
        <w:t>月</w:t>
      </w:r>
      <w:r>
        <w:rPr>
          <w:rFonts w:hAnsi="宋体" w:hint="eastAsia"/>
        </w:rPr>
        <w:t xml:space="preserve"> 1 </w:t>
      </w:r>
      <w:r>
        <w:rPr>
          <w:rFonts w:hAnsi="宋体" w:hint="eastAsia"/>
        </w:rPr>
        <w:t>日至今，以合同签订日期为准）主导</w:t>
      </w:r>
      <w:r>
        <w:rPr>
          <w:rFonts w:hAnsi="宋体" w:hint="eastAsia"/>
        </w:rPr>
        <w:t>TOD</w:t>
      </w:r>
      <w:r>
        <w:rPr>
          <w:rFonts w:hAnsi="宋体" w:hint="eastAsia"/>
        </w:rPr>
        <w:t>项目规划设计业绩经验（如城市轨道交通规划、城市规划设计、建筑概念设计、交通规划研究、</w:t>
      </w:r>
      <w:r>
        <w:rPr>
          <w:rFonts w:hAnsi="宋体" w:hint="eastAsia"/>
        </w:rPr>
        <w:t>CIM(</w:t>
      </w:r>
      <w:r>
        <w:rPr>
          <w:rFonts w:hAnsi="宋体" w:hint="eastAsia"/>
        </w:rPr>
        <w:t>或</w:t>
      </w:r>
      <w:r>
        <w:rPr>
          <w:rFonts w:hAnsi="宋体" w:hint="eastAsia"/>
        </w:rPr>
        <w:t>BIM)</w:t>
      </w:r>
      <w:r>
        <w:rPr>
          <w:rFonts w:hAnsi="宋体" w:hint="eastAsia"/>
        </w:rPr>
        <w:t>设计或咨询、前期策划研究等相关业绩经验，上述业绩不超过</w:t>
      </w:r>
      <w:r>
        <w:rPr>
          <w:rFonts w:hAnsi="宋体" w:hint="eastAsia"/>
        </w:rPr>
        <w:t>5</w:t>
      </w:r>
      <w:r>
        <w:rPr>
          <w:rFonts w:hAnsi="宋体" w:hint="eastAsia"/>
        </w:rPr>
        <w:t>项）。</w:t>
      </w:r>
    </w:p>
    <w:p w:rsidR="005F33AE" w:rsidRDefault="005F33AE">
      <w:pPr>
        <w:snapToGrid w:val="0"/>
        <w:ind w:firstLineChars="200" w:firstLine="480"/>
        <w:textAlignment w:val="baseline"/>
        <w:rPr>
          <w:rFonts w:ascii="宋体" w:hAnsi="宋体"/>
          <w:sz w:val="24"/>
          <w:szCs w:val="24"/>
        </w:rPr>
        <w:sectPr w:rsidR="005F33AE">
          <w:pgSz w:w="11906" w:h="16838"/>
          <w:pgMar w:top="851" w:right="1134" w:bottom="425" w:left="1134" w:header="851" w:footer="992" w:gutter="0"/>
          <w:cols w:space="720"/>
          <w:docGrid w:linePitch="312"/>
        </w:sectPr>
      </w:pPr>
    </w:p>
    <w:p w:rsidR="005F33AE" w:rsidRDefault="005F33AE">
      <w:pPr>
        <w:snapToGrid w:val="0"/>
        <w:spacing w:line="400" w:lineRule="exact"/>
        <w:textAlignment w:val="baseline"/>
        <w:rPr>
          <w:rFonts w:ascii="宋体" w:hAnsi="宋体"/>
          <w:sz w:val="28"/>
          <w:szCs w:val="28"/>
        </w:rPr>
      </w:pPr>
    </w:p>
    <w:p w:rsidR="005F33AE" w:rsidRDefault="00F83B8E">
      <w:pPr>
        <w:widowControl/>
        <w:snapToGrid w:val="0"/>
        <w:jc w:val="left"/>
        <w:textAlignment w:val="baseline"/>
        <w:rPr>
          <w:rFonts w:ascii="宋体" w:hAnsi="宋体"/>
          <w:b/>
          <w:bCs/>
          <w:sz w:val="24"/>
        </w:rPr>
      </w:pPr>
      <w:r>
        <w:rPr>
          <w:rFonts w:ascii="宋体" w:hAnsi="宋体"/>
          <w:b/>
          <w:bCs/>
          <w:sz w:val="24"/>
        </w:rPr>
        <w:t>6</w:t>
      </w:r>
      <w:r>
        <w:rPr>
          <w:rFonts w:ascii="宋体" w:hAnsi="宋体" w:hint="eastAsia"/>
          <w:b/>
          <w:bCs/>
          <w:sz w:val="24"/>
        </w:rPr>
        <w:t>.项目团队</w:t>
      </w:r>
      <w:bookmarkEnd w:id="94"/>
      <w:r>
        <w:rPr>
          <w:rFonts w:ascii="宋体" w:hAnsi="宋体" w:hint="eastAsia"/>
          <w:b/>
          <w:bCs/>
          <w:sz w:val="24"/>
        </w:rPr>
        <w:t>（不含项目负责人）</w:t>
      </w:r>
    </w:p>
    <w:p w:rsidR="005F33AE" w:rsidRDefault="005F33AE">
      <w:pPr>
        <w:snapToGrid w:val="0"/>
        <w:spacing w:line="360" w:lineRule="auto"/>
        <w:jc w:val="center"/>
        <w:textAlignment w:val="baseline"/>
        <w:rPr>
          <w:rFonts w:ascii="楷体_GB2312" w:eastAsia="楷体_GB2312" w:hAnsi="宋体" w:cs="宋体"/>
          <w:b/>
          <w:bCs/>
          <w:kern w:val="0"/>
          <w:sz w:val="32"/>
          <w:szCs w:val="32"/>
        </w:rPr>
      </w:pPr>
    </w:p>
    <w:p w:rsidR="005F33AE" w:rsidRDefault="00F83B8E">
      <w:pPr>
        <w:snapToGrid w:val="0"/>
        <w:spacing w:line="360" w:lineRule="auto"/>
        <w:jc w:val="center"/>
        <w:textAlignment w:val="baseline"/>
        <w:rPr>
          <w:rFonts w:ascii="楷体_GB2312" w:eastAsia="楷体_GB2312" w:hAnsi="宋体" w:cs="宋体"/>
          <w:b/>
          <w:bCs/>
          <w:kern w:val="0"/>
          <w:sz w:val="32"/>
          <w:szCs w:val="32"/>
        </w:rPr>
      </w:pPr>
      <w:r>
        <w:rPr>
          <w:rFonts w:ascii="楷体_GB2312" w:eastAsia="楷体_GB2312" w:hAnsi="宋体" w:cs="宋体" w:hint="eastAsia"/>
          <w:b/>
          <w:bCs/>
          <w:kern w:val="0"/>
          <w:sz w:val="32"/>
          <w:szCs w:val="32"/>
        </w:rPr>
        <w:t>团队人员一览表</w:t>
      </w: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696"/>
        <w:gridCol w:w="1896"/>
        <w:gridCol w:w="696"/>
        <w:gridCol w:w="696"/>
        <w:gridCol w:w="696"/>
        <w:gridCol w:w="696"/>
        <w:gridCol w:w="1656"/>
        <w:gridCol w:w="1176"/>
        <w:gridCol w:w="696"/>
      </w:tblGrid>
      <w:tr w:rsidR="005F33AE">
        <w:trPr>
          <w:trHeight w:val="851"/>
          <w:jc w:val="center"/>
        </w:trPr>
        <w:tc>
          <w:tcPr>
            <w:tcW w:w="0" w:type="auto"/>
            <w:tcBorders>
              <w:top w:val="single" w:sz="4" w:space="0" w:color="auto"/>
              <w:bottom w:val="single" w:sz="4" w:space="0" w:color="auto"/>
              <w:right w:val="single" w:sz="4" w:space="0" w:color="auto"/>
            </w:tcBorders>
            <w:vAlign w:val="center"/>
          </w:tcPr>
          <w:p w:rsidR="005F33AE" w:rsidRDefault="00F83B8E">
            <w:pPr>
              <w:tabs>
                <w:tab w:val="left" w:pos="580"/>
              </w:tabs>
              <w:snapToGrid w:val="0"/>
              <w:spacing w:line="300" w:lineRule="exact"/>
              <w:jc w:val="center"/>
              <w:textAlignment w:val="baseline"/>
              <w:rPr>
                <w:rFonts w:ascii="宋体" w:hAnsi="宋体"/>
                <w:sz w:val="24"/>
                <w:szCs w:val="24"/>
              </w:rPr>
            </w:pPr>
            <w:r>
              <w:rPr>
                <w:rFonts w:ascii="宋体" w:hAnsi="宋体" w:hint="eastAsia"/>
                <w:sz w:val="24"/>
                <w:szCs w:val="24"/>
              </w:rPr>
              <w:t>编号</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300" w:lineRule="exact"/>
              <w:jc w:val="center"/>
              <w:textAlignment w:val="baseline"/>
              <w:rPr>
                <w:rFonts w:ascii="宋体" w:hAnsi="宋体"/>
                <w:sz w:val="24"/>
                <w:szCs w:val="24"/>
              </w:rPr>
            </w:pPr>
            <w:r>
              <w:rPr>
                <w:rFonts w:ascii="宋体" w:hAnsi="宋体" w:hint="eastAsia"/>
                <w:sz w:val="24"/>
                <w:szCs w:val="24"/>
              </w:rPr>
              <w:t>职务</w:t>
            </w:r>
          </w:p>
          <w:p w:rsidR="005F33AE" w:rsidRDefault="00F83B8E">
            <w:pPr>
              <w:snapToGrid w:val="0"/>
              <w:spacing w:line="300" w:lineRule="exact"/>
              <w:jc w:val="center"/>
              <w:textAlignment w:val="baseline"/>
              <w:rPr>
                <w:rFonts w:ascii="宋体" w:hAnsi="宋体"/>
                <w:sz w:val="24"/>
                <w:szCs w:val="24"/>
              </w:rPr>
            </w:pPr>
            <w:r>
              <w:rPr>
                <w:rFonts w:ascii="宋体" w:hAnsi="宋体" w:hint="eastAsia"/>
                <w:sz w:val="24"/>
                <w:szCs w:val="24"/>
              </w:rPr>
              <w:t>（本项目分工）</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300" w:lineRule="exact"/>
              <w:jc w:val="center"/>
              <w:textAlignment w:val="baseline"/>
              <w:rPr>
                <w:rFonts w:ascii="宋体" w:hAnsi="宋体"/>
                <w:sz w:val="24"/>
                <w:szCs w:val="24"/>
              </w:rPr>
            </w:pPr>
            <w:r>
              <w:rPr>
                <w:rFonts w:ascii="宋体" w:hAnsi="宋体" w:hint="eastAsia"/>
                <w:sz w:val="24"/>
                <w:szCs w:val="24"/>
              </w:rPr>
              <w:t>姓名</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300" w:lineRule="exact"/>
              <w:jc w:val="center"/>
              <w:textAlignment w:val="baseline"/>
              <w:rPr>
                <w:rFonts w:ascii="宋体" w:hAnsi="宋体"/>
                <w:sz w:val="24"/>
                <w:szCs w:val="24"/>
              </w:rPr>
            </w:pPr>
            <w:r>
              <w:rPr>
                <w:rFonts w:ascii="宋体" w:hAnsi="宋体" w:hint="eastAsia"/>
                <w:sz w:val="24"/>
                <w:szCs w:val="24"/>
              </w:rPr>
              <w:t>性别</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300" w:lineRule="exact"/>
              <w:jc w:val="center"/>
              <w:textAlignment w:val="baseline"/>
              <w:rPr>
                <w:rFonts w:ascii="宋体" w:hAnsi="宋体"/>
                <w:sz w:val="24"/>
                <w:szCs w:val="24"/>
              </w:rPr>
            </w:pPr>
            <w:r>
              <w:rPr>
                <w:rFonts w:ascii="宋体" w:hAnsi="宋体" w:hint="eastAsia"/>
                <w:sz w:val="24"/>
                <w:szCs w:val="24"/>
              </w:rPr>
              <w:t>年龄</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300" w:lineRule="exact"/>
              <w:jc w:val="center"/>
              <w:textAlignment w:val="baseline"/>
              <w:rPr>
                <w:rFonts w:ascii="宋体" w:hAnsi="宋体"/>
                <w:sz w:val="24"/>
                <w:szCs w:val="24"/>
              </w:rPr>
            </w:pPr>
            <w:r>
              <w:rPr>
                <w:rFonts w:ascii="宋体" w:hAnsi="宋体" w:hint="eastAsia"/>
                <w:sz w:val="24"/>
                <w:szCs w:val="24"/>
              </w:rPr>
              <w:t>学历</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300" w:lineRule="exact"/>
              <w:jc w:val="center"/>
              <w:textAlignment w:val="baseline"/>
              <w:rPr>
                <w:rFonts w:ascii="宋体" w:hAnsi="宋体"/>
                <w:sz w:val="24"/>
                <w:szCs w:val="24"/>
              </w:rPr>
            </w:pPr>
            <w:r>
              <w:rPr>
                <w:rFonts w:ascii="宋体" w:hAnsi="宋体" w:hint="eastAsia"/>
                <w:sz w:val="24"/>
                <w:szCs w:val="24"/>
              </w:rPr>
              <w:t>专业工作简历</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F83B8E">
            <w:pPr>
              <w:snapToGrid w:val="0"/>
              <w:spacing w:line="300" w:lineRule="exact"/>
              <w:jc w:val="center"/>
              <w:textAlignment w:val="baseline"/>
              <w:rPr>
                <w:rFonts w:ascii="宋体" w:hAnsi="宋体"/>
                <w:sz w:val="24"/>
                <w:szCs w:val="24"/>
              </w:rPr>
            </w:pPr>
            <w:r>
              <w:rPr>
                <w:rFonts w:ascii="宋体" w:hAnsi="宋体" w:hint="eastAsia"/>
                <w:sz w:val="24"/>
                <w:szCs w:val="24"/>
              </w:rPr>
              <w:t>代表业绩</w:t>
            </w:r>
          </w:p>
        </w:tc>
        <w:tc>
          <w:tcPr>
            <w:tcW w:w="0" w:type="auto"/>
            <w:tcBorders>
              <w:top w:val="single" w:sz="4" w:space="0" w:color="auto"/>
              <w:left w:val="single" w:sz="4" w:space="0" w:color="auto"/>
              <w:bottom w:val="single" w:sz="4" w:space="0" w:color="auto"/>
            </w:tcBorders>
            <w:vAlign w:val="center"/>
          </w:tcPr>
          <w:p w:rsidR="005F33AE" w:rsidRDefault="00F83B8E">
            <w:pPr>
              <w:snapToGrid w:val="0"/>
              <w:spacing w:line="300" w:lineRule="exact"/>
              <w:jc w:val="center"/>
              <w:textAlignment w:val="baseline"/>
              <w:rPr>
                <w:rFonts w:ascii="宋体" w:hAnsi="宋体"/>
                <w:sz w:val="24"/>
                <w:szCs w:val="24"/>
              </w:rPr>
            </w:pPr>
            <w:r>
              <w:rPr>
                <w:rFonts w:ascii="宋体" w:hAnsi="宋体" w:hint="eastAsia"/>
                <w:sz w:val="24"/>
                <w:szCs w:val="24"/>
              </w:rPr>
              <w:t>备注</w:t>
            </w:r>
          </w:p>
        </w:tc>
      </w:tr>
      <w:tr w:rsidR="005F33AE">
        <w:trPr>
          <w:trHeight w:val="851"/>
          <w:jc w:val="center"/>
        </w:trPr>
        <w:tc>
          <w:tcPr>
            <w:tcW w:w="0" w:type="auto"/>
            <w:tcBorders>
              <w:top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szCs w:val="24"/>
              </w:rPr>
            </w:pPr>
            <w:r>
              <w:rPr>
                <w:rFonts w:ascii="宋体" w:hAnsi="宋体"/>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r>
      <w:tr w:rsidR="005F33AE">
        <w:trPr>
          <w:trHeight w:val="851"/>
          <w:jc w:val="center"/>
        </w:trPr>
        <w:tc>
          <w:tcPr>
            <w:tcW w:w="0" w:type="auto"/>
            <w:tcBorders>
              <w:top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szCs w:val="24"/>
              </w:rPr>
            </w:pPr>
            <w:r>
              <w:rPr>
                <w:rFonts w:ascii="宋体" w:hAnsi="宋体" w:hint="eastAsia"/>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r>
      <w:tr w:rsidR="005F33AE">
        <w:trPr>
          <w:trHeight w:val="851"/>
          <w:jc w:val="center"/>
        </w:trPr>
        <w:tc>
          <w:tcPr>
            <w:tcW w:w="0" w:type="auto"/>
            <w:tcBorders>
              <w:top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szCs w:val="24"/>
              </w:rPr>
            </w:pPr>
            <w:r>
              <w:rPr>
                <w:rFonts w:ascii="宋体" w:hAnsi="宋体" w:hint="eastAsia"/>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r>
      <w:tr w:rsidR="005F33AE">
        <w:trPr>
          <w:trHeight w:val="851"/>
          <w:jc w:val="center"/>
        </w:trPr>
        <w:tc>
          <w:tcPr>
            <w:tcW w:w="0" w:type="auto"/>
            <w:tcBorders>
              <w:top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szCs w:val="24"/>
              </w:rPr>
            </w:pPr>
            <w:r>
              <w:rPr>
                <w:rFonts w:ascii="宋体" w:hAnsi="宋体"/>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r>
      <w:tr w:rsidR="005F33AE">
        <w:trPr>
          <w:trHeight w:val="851"/>
          <w:jc w:val="center"/>
        </w:trPr>
        <w:tc>
          <w:tcPr>
            <w:tcW w:w="0" w:type="auto"/>
            <w:tcBorders>
              <w:top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szCs w:val="24"/>
              </w:rPr>
            </w:pPr>
            <w:r>
              <w:rPr>
                <w:rFonts w:ascii="宋体" w:hAnsi="宋体" w:hint="eastAsia"/>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r>
      <w:tr w:rsidR="005F33AE">
        <w:trPr>
          <w:trHeight w:val="851"/>
          <w:jc w:val="center"/>
        </w:trPr>
        <w:tc>
          <w:tcPr>
            <w:tcW w:w="0" w:type="auto"/>
            <w:tcBorders>
              <w:top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szCs w:val="24"/>
              </w:rPr>
            </w:pPr>
            <w:r>
              <w:rPr>
                <w:rFonts w:ascii="宋体" w:hAnsi="宋体" w:hint="eastAsia"/>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r>
      <w:tr w:rsidR="005F33AE">
        <w:trPr>
          <w:trHeight w:val="851"/>
          <w:jc w:val="center"/>
        </w:trPr>
        <w:tc>
          <w:tcPr>
            <w:tcW w:w="0" w:type="auto"/>
            <w:tcBorders>
              <w:top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szCs w:val="24"/>
              </w:rPr>
            </w:pPr>
            <w:r>
              <w:rPr>
                <w:rFonts w:ascii="宋体" w:hAnsi="宋体" w:hint="eastAsia"/>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r>
      <w:tr w:rsidR="005F33AE">
        <w:trPr>
          <w:trHeight w:val="851"/>
          <w:jc w:val="center"/>
        </w:trPr>
        <w:tc>
          <w:tcPr>
            <w:tcW w:w="0" w:type="auto"/>
            <w:tcBorders>
              <w:top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szCs w:val="24"/>
              </w:rPr>
            </w:pPr>
            <w:r>
              <w:rPr>
                <w:rFonts w:ascii="宋体" w:hAnsi="宋体" w:hint="eastAsia"/>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r>
      <w:tr w:rsidR="005F33AE">
        <w:trPr>
          <w:trHeight w:val="851"/>
          <w:jc w:val="center"/>
        </w:trPr>
        <w:tc>
          <w:tcPr>
            <w:tcW w:w="0" w:type="auto"/>
            <w:tcBorders>
              <w:top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szCs w:val="24"/>
              </w:rPr>
            </w:pPr>
            <w:r>
              <w:rPr>
                <w:rFonts w:ascii="宋体" w:hAnsi="宋体" w:hint="eastAsia"/>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r>
      <w:tr w:rsidR="005F33AE">
        <w:trPr>
          <w:trHeight w:val="851"/>
          <w:jc w:val="center"/>
        </w:trPr>
        <w:tc>
          <w:tcPr>
            <w:tcW w:w="0" w:type="auto"/>
            <w:tcBorders>
              <w:top w:val="single" w:sz="4" w:space="0" w:color="auto"/>
              <w:bottom w:val="single" w:sz="4" w:space="0" w:color="auto"/>
              <w:right w:val="single" w:sz="4" w:space="0" w:color="auto"/>
            </w:tcBorders>
            <w:vAlign w:val="center"/>
          </w:tcPr>
          <w:p w:rsidR="005F33AE" w:rsidRDefault="00F83B8E">
            <w:pPr>
              <w:snapToGrid w:val="0"/>
              <w:spacing w:line="240" w:lineRule="atLeast"/>
              <w:jc w:val="center"/>
              <w:textAlignment w:val="baseline"/>
              <w:rPr>
                <w:rFonts w:ascii="宋体" w:hAnsi="宋体"/>
                <w:sz w:val="24"/>
                <w:szCs w:val="24"/>
              </w:rPr>
            </w:pPr>
            <w:r>
              <w:rPr>
                <w:rFonts w:ascii="宋体" w:hAnsi="宋体" w:hint="eastAsia"/>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5F33AE" w:rsidRDefault="005F33AE">
            <w:pPr>
              <w:snapToGrid w:val="0"/>
              <w:spacing w:line="240" w:lineRule="atLeast"/>
              <w:jc w:val="center"/>
              <w:textAlignment w:val="baseline"/>
              <w:rPr>
                <w:rFonts w:ascii="宋体" w:hAnsi="宋体"/>
                <w:sz w:val="24"/>
                <w:szCs w:val="24"/>
              </w:rPr>
            </w:pPr>
          </w:p>
        </w:tc>
      </w:tr>
    </w:tbl>
    <w:p w:rsidR="005F33AE" w:rsidRDefault="005F33AE">
      <w:pPr>
        <w:widowControl/>
        <w:snapToGrid w:val="0"/>
        <w:ind w:firstLineChars="350" w:firstLine="840"/>
        <w:jc w:val="left"/>
        <w:textAlignment w:val="baseline"/>
        <w:rPr>
          <w:rFonts w:ascii="宋体" w:hAnsi="宋体"/>
          <w:sz w:val="24"/>
          <w:szCs w:val="24"/>
        </w:rPr>
      </w:pPr>
    </w:p>
    <w:p w:rsidR="005F33AE" w:rsidRDefault="00F83B8E">
      <w:pPr>
        <w:widowControl/>
        <w:snapToGrid w:val="0"/>
        <w:ind w:firstLineChars="350" w:firstLine="840"/>
        <w:jc w:val="left"/>
        <w:textAlignment w:val="baseline"/>
        <w:rPr>
          <w:rFonts w:ascii="宋体" w:hAnsi="宋体"/>
          <w:sz w:val="24"/>
          <w:szCs w:val="24"/>
        </w:rPr>
      </w:pPr>
      <w:r>
        <w:rPr>
          <w:rFonts w:ascii="宋体" w:hAnsi="宋体" w:hint="eastAsia"/>
          <w:sz w:val="24"/>
          <w:szCs w:val="24"/>
        </w:rPr>
        <w:t>注：1.代表业绩请写明参与项目的名称、项目性质、主要承担的工作及期限。</w:t>
      </w:r>
    </w:p>
    <w:p w:rsidR="005F33AE" w:rsidRDefault="00F83B8E">
      <w:pPr>
        <w:widowControl/>
        <w:snapToGrid w:val="0"/>
        <w:ind w:firstLineChars="550" w:firstLine="1320"/>
        <w:jc w:val="left"/>
        <w:textAlignment w:val="baseline"/>
        <w:rPr>
          <w:rFonts w:ascii="宋体" w:hAnsi="宋体"/>
          <w:sz w:val="24"/>
          <w:szCs w:val="24"/>
        </w:rPr>
      </w:pPr>
      <w:r>
        <w:rPr>
          <w:rFonts w:ascii="宋体" w:hAnsi="宋体" w:hint="eastAsia"/>
          <w:sz w:val="24"/>
          <w:szCs w:val="24"/>
        </w:rPr>
        <w:t>2.须随本表提交团队成员执业注册资格证书或职称证书扫描。</w:t>
      </w:r>
    </w:p>
    <w:p w:rsidR="005F33AE" w:rsidRDefault="00F83B8E">
      <w:pPr>
        <w:widowControl/>
        <w:snapToGrid w:val="0"/>
        <w:ind w:firstLineChars="550" w:firstLine="1320"/>
        <w:jc w:val="left"/>
        <w:textAlignment w:val="baseline"/>
        <w:rPr>
          <w:rFonts w:ascii="宋体" w:hAnsi="宋体"/>
          <w:sz w:val="24"/>
          <w:szCs w:val="24"/>
        </w:rPr>
      </w:pPr>
      <w:r>
        <w:rPr>
          <w:rFonts w:ascii="宋体" w:hAnsi="宋体"/>
          <w:sz w:val="24"/>
          <w:szCs w:val="24"/>
        </w:rPr>
        <w:t>3.</w:t>
      </w:r>
      <w:r>
        <w:rPr>
          <w:rFonts w:ascii="宋体" w:hAnsi="宋体" w:hint="eastAsia"/>
          <w:sz w:val="24"/>
          <w:szCs w:val="24"/>
        </w:rPr>
        <w:t>职务是</w:t>
      </w:r>
      <w:r>
        <w:rPr>
          <w:rFonts w:ascii="宋体" w:hAnsi="宋体"/>
          <w:sz w:val="24"/>
          <w:szCs w:val="24"/>
        </w:rPr>
        <w:t>指本项目分工，包括项目负责人，专业负责人</w:t>
      </w:r>
      <w:r>
        <w:rPr>
          <w:rFonts w:ascii="宋体" w:hAnsi="宋体" w:hint="eastAsia"/>
          <w:sz w:val="24"/>
          <w:szCs w:val="24"/>
        </w:rPr>
        <w:t>等</w:t>
      </w:r>
      <w:r>
        <w:rPr>
          <w:rFonts w:ascii="宋体" w:hAnsi="宋体"/>
          <w:sz w:val="24"/>
          <w:szCs w:val="24"/>
        </w:rPr>
        <w:t>内容。</w:t>
      </w:r>
    </w:p>
    <w:p w:rsidR="005F33AE" w:rsidRDefault="00F83B8E">
      <w:pPr>
        <w:widowControl/>
        <w:snapToGrid w:val="0"/>
        <w:ind w:firstLineChars="550" w:firstLine="1320"/>
        <w:jc w:val="left"/>
        <w:textAlignment w:val="baseline"/>
        <w:rPr>
          <w:rFonts w:ascii="宋体" w:hAnsi="宋体"/>
          <w:sz w:val="24"/>
          <w:szCs w:val="24"/>
        </w:rPr>
      </w:pPr>
      <w:r>
        <w:rPr>
          <w:rFonts w:ascii="宋体" w:hAnsi="宋体" w:hint="eastAsia"/>
          <w:sz w:val="24"/>
          <w:szCs w:val="24"/>
        </w:rPr>
        <w:t>4.拟投入本项目成员（不含项目负责人）情况，人员结构合理，职责任务明确，提供相关人员提供毕业证、执业资格、技术职称等资料</w:t>
      </w:r>
      <w:bookmarkStart w:id="96" w:name="_GoBack"/>
      <w:bookmarkEnd w:id="96"/>
    </w:p>
    <w:p w:rsidR="005F33AE" w:rsidRDefault="005F33AE">
      <w:pPr>
        <w:pStyle w:val="a0"/>
        <w:rPr>
          <w:rFonts w:ascii="宋体" w:hAnsi="宋体"/>
          <w:sz w:val="24"/>
          <w:szCs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ind w:firstLineChars="350" w:firstLine="843"/>
        <w:jc w:val="left"/>
        <w:textAlignment w:val="baseline"/>
        <w:rPr>
          <w:rFonts w:ascii="宋体" w:hAnsi="宋体"/>
          <w:b/>
          <w:bCs/>
          <w:sz w:val="24"/>
        </w:rPr>
      </w:pPr>
    </w:p>
    <w:p w:rsidR="005F33AE" w:rsidRDefault="005F33AE">
      <w:pPr>
        <w:widowControl/>
        <w:snapToGrid w:val="0"/>
        <w:ind w:firstLineChars="350" w:firstLine="843"/>
        <w:jc w:val="left"/>
        <w:textAlignment w:val="baseline"/>
        <w:rPr>
          <w:rFonts w:ascii="宋体" w:hAnsi="宋体"/>
          <w:b/>
          <w:bCs/>
          <w:sz w:val="24"/>
        </w:rPr>
      </w:pPr>
    </w:p>
    <w:p w:rsidR="005F33AE" w:rsidRDefault="005F33AE">
      <w:pPr>
        <w:widowControl/>
        <w:snapToGrid w:val="0"/>
        <w:ind w:firstLineChars="350" w:firstLine="843"/>
        <w:jc w:val="left"/>
        <w:textAlignment w:val="baseline"/>
        <w:rPr>
          <w:rFonts w:ascii="宋体" w:hAnsi="宋体"/>
          <w:b/>
          <w:bCs/>
          <w:sz w:val="24"/>
        </w:rPr>
      </w:pPr>
    </w:p>
    <w:p w:rsidR="005F33AE" w:rsidRDefault="00F83B8E">
      <w:pPr>
        <w:widowControl/>
        <w:snapToGrid w:val="0"/>
        <w:ind w:firstLineChars="350" w:firstLine="843"/>
        <w:jc w:val="left"/>
        <w:textAlignment w:val="baseline"/>
        <w:rPr>
          <w:rFonts w:ascii="宋体" w:hAnsi="宋体"/>
          <w:b/>
          <w:bCs/>
          <w:sz w:val="24"/>
        </w:rPr>
      </w:pPr>
      <w:r>
        <w:rPr>
          <w:rFonts w:ascii="宋体" w:hAnsi="宋体"/>
          <w:b/>
          <w:bCs/>
          <w:sz w:val="24"/>
        </w:rPr>
        <w:t>7</w:t>
      </w:r>
      <w:r>
        <w:rPr>
          <w:rFonts w:ascii="宋体" w:hAnsi="宋体" w:hint="eastAsia"/>
          <w:b/>
          <w:bCs/>
          <w:sz w:val="24"/>
        </w:rPr>
        <w:t>. 初步概念提案</w:t>
      </w:r>
    </w:p>
    <w:p w:rsidR="005F33AE" w:rsidRDefault="00F83B8E">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从片区规划设计研究、核心区规划设计研究、交通规划研究、CIM规划方案交互演示系统、前期策划研究等五个方面进行初步概念提案研究工作，需</w:t>
      </w:r>
      <w:r>
        <w:rPr>
          <w:rFonts w:ascii="宋体" w:hAnsi="宋体"/>
          <w:sz w:val="24"/>
          <w:szCs w:val="24"/>
        </w:rPr>
        <w:t>图文结合分析，提出</w:t>
      </w:r>
      <w:r>
        <w:rPr>
          <w:rFonts w:ascii="宋体" w:hAnsi="宋体" w:hint="eastAsia"/>
          <w:sz w:val="24"/>
          <w:szCs w:val="24"/>
        </w:rPr>
        <w:t>规划</w:t>
      </w:r>
      <w:r>
        <w:rPr>
          <w:rFonts w:ascii="宋体" w:hAnsi="宋体"/>
          <w:sz w:val="24"/>
          <w:szCs w:val="24"/>
        </w:rPr>
        <w:t>提案，思路清晰</w:t>
      </w:r>
      <w:r>
        <w:rPr>
          <w:rFonts w:ascii="宋体" w:hAnsi="宋体" w:hint="eastAsia"/>
          <w:sz w:val="24"/>
          <w:szCs w:val="24"/>
        </w:rPr>
        <w:t>。初步概念提案包括但不限于以下内容，参选人可自拟格式：</w:t>
      </w:r>
    </w:p>
    <w:p w:rsidR="005F33AE" w:rsidRDefault="00F83B8E">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（1）对项目现状的认识</w:t>
      </w:r>
      <w:r>
        <w:rPr>
          <w:rFonts w:ascii="宋体" w:hAnsi="宋体"/>
          <w:sz w:val="24"/>
          <w:szCs w:val="24"/>
        </w:rPr>
        <w:t>；</w:t>
      </w:r>
    </w:p>
    <w:p w:rsidR="005F33AE" w:rsidRDefault="00F83B8E">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（2）对项目作用的分析及独特的理解</w:t>
      </w:r>
      <w:r>
        <w:rPr>
          <w:rFonts w:ascii="宋体" w:hAnsi="宋体"/>
          <w:sz w:val="24"/>
          <w:szCs w:val="24"/>
        </w:rPr>
        <w:t>；</w:t>
      </w:r>
    </w:p>
    <w:p w:rsidR="005F33AE" w:rsidRDefault="00F83B8E">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（3）编制工作技术路线和方法；</w:t>
      </w:r>
    </w:p>
    <w:p w:rsidR="005F33AE" w:rsidRDefault="00F83B8E">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（4）重、难点的分析判断及解决技术思路</w:t>
      </w:r>
    </w:p>
    <w:p w:rsidR="005F33AE" w:rsidRDefault="00F83B8E">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（5）项目质量的保障措施</w:t>
      </w: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5F33AE">
      <w:pPr>
        <w:widowControl/>
        <w:snapToGrid w:val="0"/>
        <w:jc w:val="left"/>
        <w:textAlignment w:val="baseline"/>
        <w:rPr>
          <w:rFonts w:ascii="宋体" w:hAnsi="宋体"/>
          <w:b/>
          <w:bCs/>
          <w:sz w:val="24"/>
        </w:rPr>
      </w:pPr>
    </w:p>
    <w:p w:rsidR="005F33AE" w:rsidRDefault="00F83B8E">
      <w:pPr>
        <w:widowControl/>
        <w:snapToGrid w:val="0"/>
        <w:jc w:val="left"/>
        <w:textAlignment w:val="baseline"/>
        <w:rPr>
          <w:rFonts w:ascii="黑体" w:hAnsi="宋体"/>
          <w:b/>
          <w:bCs/>
          <w:sz w:val="36"/>
          <w:szCs w:val="36"/>
        </w:rPr>
      </w:pPr>
      <w:r>
        <w:rPr>
          <w:rFonts w:ascii="黑体" w:hAnsi="宋体"/>
          <w:sz w:val="36"/>
          <w:szCs w:val="36"/>
        </w:rPr>
        <w:br w:type="page"/>
      </w:r>
    </w:p>
    <w:p w:rsidR="005F33AE" w:rsidRDefault="00F83B8E">
      <w:pPr>
        <w:pStyle w:val="2"/>
        <w:snapToGrid w:val="0"/>
        <w:jc w:val="center"/>
        <w:textAlignment w:val="baseline"/>
      </w:pPr>
      <w:bookmarkStart w:id="97" w:name="_Toc15359"/>
      <w:bookmarkStart w:id="98" w:name="_Toc11840"/>
      <w:bookmarkStart w:id="99" w:name="_Toc87283252"/>
      <w:bookmarkStart w:id="100" w:name="_Toc87283003"/>
      <w:bookmarkStart w:id="101" w:name="_Toc79141099"/>
      <w:r>
        <w:rPr>
          <w:rFonts w:hint="eastAsia"/>
        </w:rPr>
        <w:lastRenderedPageBreak/>
        <w:t>第七节</w:t>
      </w:r>
      <w:r>
        <w:rPr>
          <w:rFonts w:hint="eastAsia"/>
        </w:rPr>
        <w:t xml:space="preserve">  </w:t>
      </w:r>
      <w:r>
        <w:rPr>
          <w:rFonts w:hint="eastAsia"/>
        </w:rPr>
        <w:t>比选须知补充条款</w:t>
      </w:r>
      <w:bookmarkEnd w:id="95"/>
      <w:bookmarkEnd w:id="97"/>
      <w:bookmarkEnd w:id="98"/>
      <w:bookmarkEnd w:id="99"/>
      <w:bookmarkEnd w:id="100"/>
      <w:bookmarkEnd w:id="101"/>
    </w:p>
    <w:p w:rsidR="005F33AE" w:rsidRDefault="00F83B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                                                                  </w:t>
      </w:r>
    </w:p>
    <w:p w:rsidR="005F33AE" w:rsidRDefault="00F83B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5F33AE" w:rsidRDefault="00F83B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5F33AE" w:rsidRDefault="00F83B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5F33AE" w:rsidRDefault="00F83B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5F33AE" w:rsidRDefault="00F83B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5F33AE" w:rsidRDefault="00F83B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5F33AE" w:rsidRDefault="00F83B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5F33AE" w:rsidRDefault="00F83B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5F33AE" w:rsidRDefault="005F33AE">
      <w:pPr>
        <w:snapToGrid w:val="0"/>
        <w:spacing w:line="400" w:lineRule="exact"/>
        <w:textAlignment w:val="baseline"/>
        <w:rPr>
          <w:rFonts w:ascii="宋体" w:hAnsi="宋体" w:cs="宋体"/>
          <w:sz w:val="20"/>
          <w:szCs w:val="21"/>
        </w:rPr>
        <w:sectPr w:rsidR="005F33AE">
          <w:pgSz w:w="11906" w:h="16838"/>
          <w:pgMar w:top="851" w:right="1134" w:bottom="425" w:left="1134" w:header="851" w:footer="992" w:gutter="0"/>
          <w:cols w:space="720"/>
          <w:docGrid w:linePitch="312"/>
        </w:sectPr>
      </w:pPr>
    </w:p>
    <w:p w:rsidR="005F33AE" w:rsidRDefault="00F83B8E">
      <w:pPr>
        <w:pStyle w:val="1"/>
        <w:snapToGrid w:val="0"/>
        <w:rPr>
          <w:color w:val="auto"/>
        </w:rPr>
      </w:pPr>
      <w:bookmarkStart w:id="102" w:name="_Toc87283253"/>
      <w:bookmarkStart w:id="103" w:name="_Toc79141100"/>
      <w:bookmarkStart w:id="104" w:name="_Toc23316"/>
      <w:bookmarkStart w:id="105" w:name="_Toc87283004"/>
      <w:bookmarkStart w:id="106" w:name="_Toc9660"/>
      <w:r>
        <w:rPr>
          <w:rFonts w:hint="eastAsia"/>
          <w:color w:val="auto"/>
        </w:rPr>
        <w:lastRenderedPageBreak/>
        <w:t>第三章  合同部分</w:t>
      </w:r>
      <w:bookmarkEnd w:id="102"/>
      <w:bookmarkEnd w:id="103"/>
      <w:bookmarkEnd w:id="104"/>
      <w:bookmarkEnd w:id="105"/>
      <w:bookmarkEnd w:id="106"/>
    </w:p>
    <w:p w:rsidR="005F33AE" w:rsidRDefault="005F33AE">
      <w:pPr>
        <w:pStyle w:val="aa"/>
        <w:snapToGrid w:val="0"/>
        <w:jc w:val="center"/>
        <w:textAlignment w:val="baseline"/>
        <w:rPr>
          <w:rFonts w:hAnsi="宋体" w:cs="Arial"/>
          <w:b/>
          <w:sz w:val="44"/>
          <w:szCs w:val="44"/>
        </w:rPr>
      </w:pPr>
    </w:p>
    <w:p w:rsidR="005F33AE" w:rsidRDefault="005F33AE">
      <w:pPr>
        <w:pStyle w:val="aa"/>
        <w:snapToGrid w:val="0"/>
        <w:jc w:val="center"/>
        <w:textAlignment w:val="baseline"/>
        <w:rPr>
          <w:rFonts w:hAnsi="宋体" w:cs="Arial"/>
          <w:sz w:val="44"/>
          <w:szCs w:val="44"/>
        </w:rPr>
      </w:pPr>
    </w:p>
    <w:p w:rsidR="005F33AE" w:rsidRDefault="00F83B8E">
      <w:pPr>
        <w:pStyle w:val="aa"/>
        <w:snapToGrid w:val="0"/>
        <w:jc w:val="center"/>
        <w:textAlignment w:val="baseline"/>
        <w:rPr>
          <w:rFonts w:hAnsi="宋体" w:cs="Arial"/>
          <w:sz w:val="44"/>
          <w:szCs w:val="44"/>
        </w:rPr>
      </w:pPr>
      <w:r>
        <w:rPr>
          <w:rFonts w:hAnsi="宋体" w:hint="eastAsia"/>
          <w:sz w:val="44"/>
          <w:szCs w:val="44"/>
        </w:rPr>
        <w:t>十四五轨道交通枢纽综合开发项目规划设计研究及核心区建筑概念设计（十）</w:t>
      </w:r>
      <w:r>
        <w:rPr>
          <w:rFonts w:hAnsi="宋体" w:cs="Arial" w:hint="eastAsia"/>
          <w:sz w:val="44"/>
          <w:szCs w:val="44"/>
        </w:rPr>
        <w:t>合同</w:t>
      </w:r>
    </w:p>
    <w:p w:rsidR="005F33AE" w:rsidRDefault="005F33AE">
      <w:pPr>
        <w:pStyle w:val="aa"/>
        <w:snapToGrid w:val="0"/>
        <w:jc w:val="center"/>
        <w:textAlignment w:val="baseline"/>
        <w:rPr>
          <w:rFonts w:hAnsi="宋体"/>
          <w:bCs/>
          <w:spacing w:val="36"/>
          <w:sz w:val="64"/>
          <w:szCs w:val="64"/>
        </w:rPr>
      </w:pPr>
    </w:p>
    <w:p w:rsidR="005F33AE" w:rsidRDefault="005F33AE">
      <w:pPr>
        <w:pStyle w:val="aa"/>
        <w:snapToGrid w:val="0"/>
        <w:jc w:val="center"/>
        <w:textAlignment w:val="baseline"/>
        <w:rPr>
          <w:rFonts w:hAnsi="宋体"/>
          <w:bCs/>
          <w:spacing w:val="36"/>
          <w:sz w:val="64"/>
          <w:szCs w:val="64"/>
        </w:rPr>
      </w:pPr>
    </w:p>
    <w:p w:rsidR="005F33AE" w:rsidRDefault="00F83B8E">
      <w:pPr>
        <w:snapToGrid w:val="0"/>
        <w:spacing w:line="360" w:lineRule="auto"/>
        <w:jc w:val="center"/>
        <w:textAlignment w:val="baseline"/>
        <w:rPr>
          <w:rFonts w:ascii="宋体"/>
          <w:bCs/>
          <w:kern w:val="0"/>
          <w:sz w:val="28"/>
          <w:szCs w:val="28"/>
        </w:rPr>
      </w:pPr>
      <w:bookmarkStart w:id="107" w:name="_Toc5246"/>
      <w:bookmarkStart w:id="108" w:name="_Toc29383"/>
      <w:r>
        <w:rPr>
          <w:rFonts w:ascii="宋体" w:hAnsi="宋体" w:hint="eastAsia"/>
          <w:bCs/>
          <w:kern w:val="0"/>
          <w:sz w:val="28"/>
          <w:szCs w:val="28"/>
        </w:rPr>
        <w:t>合同编号：</w:t>
      </w:r>
      <w:bookmarkEnd w:id="107"/>
      <w:bookmarkEnd w:id="108"/>
    </w:p>
    <w:p w:rsidR="005F33AE" w:rsidRDefault="005F33AE">
      <w:pPr>
        <w:pStyle w:val="aa"/>
        <w:snapToGrid w:val="0"/>
        <w:jc w:val="center"/>
        <w:textAlignment w:val="baseline"/>
        <w:rPr>
          <w:rFonts w:hAnsi="宋体"/>
          <w:sz w:val="30"/>
          <w:szCs w:val="30"/>
        </w:rPr>
      </w:pPr>
    </w:p>
    <w:p w:rsidR="005F33AE" w:rsidRDefault="005F33AE">
      <w:pPr>
        <w:pStyle w:val="aa"/>
        <w:snapToGrid w:val="0"/>
        <w:jc w:val="center"/>
        <w:textAlignment w:val="baseline"/>
        <w:rPr>
          <w:rFonts w:hAnsi="宋体"/>
          <w:sz w:val="30"/>
          <w:szCs w:val="30"/>
        </w:rPr>
      </w:pPr>
    </w:p>
    <w:p w:rsidR="005F33AE" w:rsidRDefault="005F33AE">
      <w:pPr>
        <w:pStyle w:val="aa"/>
        <w:snapToGrid w:val="0"/>
        <w:jc w:val="center"/>
        <w:textAlignment w:val="baseline"/>
        <w:rPr>
          <w:rFonts w:hAnsi="宋体"/>
          <w:sz w:val="30"/>
          <w:szCs w:val="30"/>
        </w:rPr>
      </w:pPr>
    </w:p>
    <w:p w:rsidR="005F33AE" w:rsidRDefault="005F33AE">
      <w:pPr>
        <w:pStyle w:val="aa"/>
        <w:snapToGrid w:val="0"/>
        <w:jc w:val="center"/>
        <w:textAlignment w:val="baseline"/>
        <w:rPr>
          <w:rFonts w:hAnsi="宋体"/>
          <w:sz w:val="30"/>
          <w:szCs w:val="30"/>
        </w:rPr>
      </w:pPr>
    </w:p>
    <w:p w:rsidR="005F33AE" w:rsidRDefault="005F33AE">
      <w:pPr>
        <w:pStyle w:val="aa"/>
        <w:snapToGrid w:val="0"/>
        <w:jc w:val="center"/>
        <w:textAlignment w:val="baseline"/>
        <w:rPr>
          <w:rFonts w:hAnsi="宋体"/>
          <w:sz w:val="30"/>
          <w:szCs w:val="30"/>
        </w:rPr>
      </w:pPr>
    </w:p>
    <w:p w:rsidR="005F33AE" w:rsidRDefault="005F33AE">
      <w:pPr>
        <w:pStyle w:val="aa"/>
        <w:snapToGrid w:val="0"/>
        <w:jc w:val="center"/>
        <w:textAlignment w:val="baseline"/>
        <w:rPr>
          <w:rFonts w:hAnsi="宋体"/>
          <w:sz w:val="30"/>
          <w:szCs w:val="30"/>
        </w:rPr>
      </w:pPr>
    </w:p>
    <w:p w:rsidR="005F33AE" w:rsidRDefault="005F33AE">
      <w:pPr>
        <w:pStyle w:val="aa"/>
        <w:snapToGrid w:val="0"/>
        <w:jc w:val="center"/>
        <w:textAlignment w:val="baseline"/>
        <w:rPr>
          <w:rFonts w:hAnsi="宋体"/>
          <w:sz w:val="30"/>
          <w:szCs w:val="30"/>
        </w:rPr>
      </w:pPr>
    </w:p>
    <w:p w:rsidR="005F33AE" w:rsidRDefault="005F33AE">
      <w:pPr>
        <w:pStyle w:val="aa"/>
        <w:snapToGrid w:val="0"/>
        <w:jc w:val="center"/>
        <w:textAlignment w:val="baseline"/>
        <w:rPr>
          <w:rFonts w:hAnsi="宋体"/>
          <w:sz w:val="30"/>
          <w:szCs w:val="30"/>
        </w:rPr>
      </w:pPr>
    </w:p>
    <w:p w:rsidR="005F33AE" w:rsidRDefault="005F33AE">
      <w:pPr>
        <w:pStyle w:val="aa"/>
        <w:snapToGrid w:val="0"/>
        <w:jc w:val="center"/>
        <w:textAlignment w:val="baseline"/>
        <w:rPr>
          <w:rFonts w:hAnsi="宋体"/>
          <w:sz w:val="30"/>
          <w:szCs w:val="30"/>
        </w:rPr>
      </w:pPr>
    </w:p>
    <w:p w:rsidR="005F33AE" w:rsidRDefault="005F33AE">
      <w:pPr>
        <w:pStyle w:val="aa"/>
        <w:snapToGrid w:val="0"/>
        <w:jc w:val="center"/>
        <w:textAlignment w:val="baseline"/>
        <w:rPr>
          <w:rFonts w:hAnsi="宋体"/>
          <w:sz w:val="30"/>
          <w:szCs w:val="30"/>
        </w:rPr>
      </w:pPr>
    </w:p>
    <w:p w:rsidR="005F33AE" w:rsidRDefault="005F33AE">
      <w:pPr>
        <w:snapToGrid w:val="0"/>
        <w:spacing w:line="360" w:lineRule="auto"/>
        <w:jc w:val="center"/>
        <w:textAlignment w:val="baseline"/>
        <w:rPr>
          <w:rFonts w:ascii="宋体" w:hAnsi="宋体"/>
          <w:bCs/>
          <w:kern w:val="0"/>
          <w:sz w:val="28"/>
          <w:szCs w:val="28"/>
        </w:rPr>
      </w:pPr>
    </w:p>
    <w:p w:rsidR="005F33AE" w:rsidRDefault="00F83B8E">
      <w:pPr>
        <w:snapToGrid w:val="0"/>
        <w:spacing w:line="360" w:lineRule="auto"/>
        <w:jc w:val="center"/>
        <w:textAlignment w:val="baseline"/>
        <w:rPr>
          <w:rFonts w:ascii="宋体" w:hAnsi="宋体"/>
          <w:bCs/>
          <w:kern w:val="0"/>
          <w:sz w:val="28"/>
          <w:szCs w:val="28"/>
        </w:rPr>
      </w:pPr>
      <w:bookmarkStart w:id="109" w:name="_Toc3520"/>
      <w:bookmarkStart w:id="110" w:name="_Toc23174"/>
      <w:r>
        <w:rPr>
          <w:rFonts w:ascii="宋体" w:hAnsi="宋体" w:hint="eastAsia"/>
          <w:bCs/>
          <w:kern w:val="0"/>
          <w:sz w:val="28"/>
          <w:szCs w:val="28"/>
        </w:rPr>
        <w:t>委托人：深圳市地铁集团有限公司</w:t>
      </w:r>
      <w:bookmarkEnd w:id="109"/>
      <w:bookmarkEnd w:id="110"/>
      <w:r>
        <w:rPr>
          <w:rFonts w:ascii="宋体" w:hAnsi="宋体"/>
          <w:bCs/>
          <w:kern w:val="0"/>
          <w:sz w:val="28"/>
          <w:szCs w:val="28"/>
        </w:rPr>
        <w:t xml:space="preserve"> </w:t>
      </w:r>
    </w:p>
    <w:p w:rsidR="005F33AE" w:rsidRDefault="00F83B8E">
      <w:pPr>
        <w:snapToGrid w:val="0"/>
        <w:spacing w:line="360" w:lineRule="auto"/>
        <w:ind w:firstLineChars="900" w:firstLine="2520"/>
        <w:textAlignment w:val="baseline"/>
        <w:rPr>
          <w:rFonts w:ascii="宋体" w:hAnsi="宋体"/>
          <w:bCs/>
          <w:kern w:val="0"/>
          <w:sz w:val="28"/>
          <w:szCs w:val="28"/>
        </w:rPr>
      </w:pPr>
      <w:r>
        <w:rPr>
          <w:rFonts w:ascii="宋体" w:hAnsi="宋体" w:hint="eastAsia"/>
          <w:bCs/>
          <w:kern w:val="0"/>
          <w:sz w:val="28"/>
          <w:szCs w:val="28"/>
        </w:rPr>
        <w:t>咨询人：</w:t>
      </w:r>
      <w:r>
        <w:rPr>
          <w:rFonts w:ascii="宋体" w:hAnsi="宋体"/>
          <w:bCs/>
          <w:kern w:val="0"/>
          <w:sz w:val="28"/>
          <w:szCs w:val="28"/>
        </w:rPr>
        <w:t xml:space="preserve"> </w:t>
      </w:r>
    </w:p>
    <w:p w:rsidR="005F33AE" w:rsidRDefault="005F33AE">
      <w:pPr>
        <w:snapToGrid w:val="0"/>
        <w:spacing w:line="360" w:lineRule="auto"/>
        <w:ind w:firstLineChars="900" w:firstLine="2520"/>
        <w:textAlignment w:val="baseline"/>
        <w:rPr>
          <w:rFonts w:ascii="宋体" w:hAnsi="宋体"/>
          <w:bCs/>
          <w:kern w:val="0"/>
          <w:sz w:val="28"/>
          <w:szCs w:val="28"/>
        </w:rPr>
      </w:pPr>
    </w:p>
    <w:p w:rsidR="005F33AE" w:rsidRDefault="00F83B8E">
      <w:pPr>
        <w:snapToGrid w:val="0"/>
        <w:spacing w:line="360" w:lineRule="auto"/>
        <w:jc w:val="center"/>
        <w:textAlignment w:val="baseline"/>
        <w:rPr>
          <w:rFonts w:ascii="宋体" w:hAnsi="宋体"/>
          <w:bCs/>
          <w:kern w:val="0"/>
          <w:sz w:val="28"/>
          <w:szCs w:val="28"/>
        </w:rPr>
        <w:sectPr w:rsidR="005F33AE">
          <w:pgSz w:w="11907" w:h="16834"/>
          <w:pgMar w:top="1440" w:right="1440" w:bottom="1440" w:left="1440" w:header="1021" w:footer="1134" w:gutter="0"/>
          <w:cols w:space="720"/>
          <w:docGrid w:linePitch="285"/>
        </w:sectPr>
      </w:pPr>
      <w:bookmarkStart w:id="111" w:name="_Toc23630"/>
      <w:bookmarkStart w:id="112" w:name="_Toc22898"/>
      <w:r>
        <w:rPr>
          <w:rFonts w:ascii="宋体" w:hAnsi="宋体" w:hint="eastAsia"/>
          <w:bCs/>
          <w:kern w:val="0"/>
          <w:sz w:val="28"/>
          <w:szCs w:val="28"/>
        </w:rPr>
        <w:t>二〇二二年  月</w:t>
      </w:r>
      <w:bookmarkEnd w:id="111"/>
      <w:bookmarkEnd w:id="112"/>
    </w:p>
    <w:p w:rsidR="005F33AE" w:rsidRDefault="00F83B8E">
      <w:pPr>
        <w:snapToGrid w:val="0"/>
        <w:jc w:val="right"/>
        <w:textAlignment w:val="baseline"/>
        <w:rPr>
          <w:sz w:val="36"/>
          <w:szCs w:val="36"/>
        </w:rPr>
      </w:pPr>
      <w:bookmarkStart w:id="113" w:name="_Toc19225"/>
      <w:r>
        <w:rPr>
          <w:rFonts w:hint="eastAsia"/>
          <w:sz w:val="44"/>
          <w:szCs w:val="44"/>
        </w:rPr>
        <w:lastRenderedPageBreak/>
        <w:t>正本（或副本）</w:t>
      </w:r>
      <w:bookmarkEnd w:id="113"/>
    </w:p>
    <w:p w:rsidR="005F33AE" w:rsidRDefault="005F33AE">
      <w:pPr>
        <w:snapToGrid w:val="0"/>
        <w:textAlignment w:val="baseline"/>
        <w:rPr>
          <w:sz w:val="20"/>
        </w:rPr>
      </w:pPr>
    </w:p>
    <w:p w:rsidR="005F33AE" w:rsidRDefault="005F33AE">
      <w:pPr>
        <w:snapToGrid w:val="0"/>
        <w:jc w:val="center"/>
        <w:textAlignment w:val="baseline"/>
        <w:rPr>
          <w:sz w:val="44"/>
          <w:szCs w:val="44"/>
        </w:rPr>
      </w:pPr>
    </w:p>
    <w:p w:rsidR="005F33AE" w:rsidRDefault="00F83B8E">
      <w:pPr>
        <w:snapToGrid w:val="0"/>
        <w:jc w:val="center"/>
        <w:textAlignment w:val="baseline"/>
        <w:rPr>
          <w:sz w:val="48"/>
          <w:szCs w:val="48"/>
        </w:rPr>
      </w:pPr>
      <w:r>
        <w:rPr>
          <w:rFonts w:hint="eastAsia"/>
          <w:sz w:val="48"/>
          <w:szCs w:val="48"/>
          <w:u w:val="single" w:color="000000"/>
        </w:rPr>
        <w:t xml:space="preserve">        </w:t>
      </w:r>
      <w:bookmarkStart w:id="114" w:name="_Toc4871"/>
      <w:r>
        <w:rPr>
          <w:rFonts w:hint="eastAsia"/>
          <w:sz w:val="48"/>
          <w:szCs w:val="48"/>
        </w:rPr>
        <w:t>合同</w:t>
      </w:r>
      <w:bookmarkEnd w:id="114"/>
    </w:p>
    <w:p w:rsidR="005F33AE" w:rsidRDefault="005F33AE">
      <w:pPr>
        <w:snapToGrid w:val="0"/>
        <w:jc w:val="center"/>
        <w:textAlignment w:val="baseline"/>
        <w:rPr>
          <w:sz w:val="48"/>
          <w:szCs w:val="48"/>
        </w:rPr>
      </w:pPr>
    </w:p>
    <w:p w:rsidR="005F33AE" w:rsidRDefault="005F33AE">
      <w:pPr>
        <w:snapToGrid w:val="0"/>
        <w:jc w:val="center"/>
        <w:textAlignment w:val="baseline"/>
        <w:rPr>
          <w:sz w:val="32"/>
          <w:szCs w:val="32"/>
        </w:rPr>
      </w:pPr>
    </w:p>
    <w:p w:rsidR="005F33AE" w:rsidRDefault="005F33AE">
      <w:pPr>
        <w:snapToGrid w:val="0"/>
        <w:jc w:val="center"/>
        <w:textAlignment w:val="baseline"/>
        <w:rPr>
          <w:sz w:val="32"/>
          <w:szCs w:val="32"/>
        </w:rPr>
      </w:pPr>
    </w:p>
    <w:p w:rsidR="005F33AE" w:rsidRDefault="00F83B8E">
      <w:pPr>
        <w:snapToGrid w:val="0"/>
        <w:jc w:val="center"/>
        <w:textAlignment w:val="baseline"/>
        <w:rPr>
          <w:sz w:val="32"/>
          <w:szCs w:val="32"/>
        </w:rPr>
      </w:pPr>
      <w:r>
        <w:rPr>
          <w:rFonts w:hint="eastAsia"/>
          <w:sz w:val="32"/>
          <w:szCs w:val="32"/>
        </w:rPr>
        <w:t>合同编号：</w:t>
      </w:r>
      <w:r>
        <w:rPr>
          <w:rFonts w:hint="eastAsia"/>
          <w:sz w:val="32"/>
          <w:szCs w:val="32"/>
          <w:u w:val="single" w:color="000000"/>
        </w:rPr>
        <w:t xml:space="preserve">         </w:t>
      </w:r>
    </w:p>
    <w:p w:rsidR="005F33AE" w:rsidRDefault="005F33AE">
      <w:pPr>
        <w:snapToGrid w:val="0"/>
        <w:textAlignment w:val="baseline"/>
        <w:rPr>
          <w:sz w:val="32"/>
          <w:szCs w:val="32"/>
        </w:rPr>
      </w:pPr>
    </w:p>
    <w:p w:rsidR="005F33AE" w:rsidRDefault="00F83B8E">
      <w:pPr>
        <w:snapToGrid w:val="0"/>
        <w:textAlignment w:val="baseline"/>
        <w:rPr>
          <w:sz w:val="32"/>
          <w:szCs w:val="32"/>
        </w:rPr>
      </w:pPr>
      <w:r>
        <w:rPr>
          <w:rFonts w:hint="eastAsia"/>
          <w:sz w:val="32"/>
          <w:szCs w:val="32"/>
        </w:rPr>
        <w:t xml:space="preserve">                      </w:t>
      </w:r>
    </w:p>
    <w:p w:rsidR="005F33AE" w:rsidRDefault="005F33AE">
      <w:pPr>
        <w:snapToGrid w:val="0"/>
        <w:textAlignment w:val="baseline"/>
        <w:rPr>
          <w:sz w:val="32"/>
          <w:szCs w:val="32"/>
        </w:rPr>
      </w:pPr>
    </w:p>
    <w:p w:rsidR="005F33AE" w:rsidRDefault="005F33AE">
      <w:pPr>
        <w:snapToGrid w:val="0"/>
        <w:textAlignment w:val="baseline"/>
        <w:rPr>
          <w:sz w:val="32"/>
          <w:szCs w:val="32"/>
        </w:rPr>
      </w:pPr>
    </w:p>
    <w:p w:rsidR="005F33AE" w:rsidRDefault="005F33AE">
      <w:pPr>
        <w:snapToGrid w:val="0"/>
        <w:textAlignment w:val="baseline"/>
        <w:rPr>
          <w:sz w:val="32"/>
          <w:szCs w:val="32"/>
        </w:rPr>
      </w:pPr>
    </w:p>
    <w:p w:rsidR="005F33AE" w:rsidRDefault="005F33AE">
      <w:pPr>
        <w:snapToGrid w:val="0"/>
        <w:textAlignment w:val="baseline"/>
        <w:rPr>
          <w:sz w:val="32"/>
          <w:szCs w:val="32"/>
        </w:rPr>
      </w:pPr>
    </w:p>
    <w:tbl>
      <w:tblPr>
        <w:tblW w:w="0" w:type="auto"/>
        <w:jc w:val="center"/>
        <w:tblLayout w:type="fixed"/>
        <w:tblLook w:val="04A0"/>
      </w:tblPr>
      <w:tblGrid>
        <w:gridCol w:w="1547"/>
        <w:gridCol w:w="4261"/>
      </w:tblGrid>
      <w:tr w:rsidR="005F33AE">
        <w:trPr>
          <w:jc w:val="center"/>
        </w:trPr>
        <w:tc>
          <w:tcPr>
            <w:tcW w:w="1547" w:type="dxa"/>
          </w:tcPr>
          <w:p w:rsidR="005F33AE" w:rsidRDefault="00F83B8E">
            <w:pPr>
              <w:snapToGrid w:val="0"/>
              <w:textAlignment w:val="baseline"/>
              <w:rPr>
                <w:sz w:val="32"/>
                <w:szCs w:val="32"/>
              </w:rPr>
            </w:pPr>
            <w:r>
              <w:rPr>
                <w:rFonts w:hint="eastAsia"/>
                <w:sz w:val="32"/>
                <w:szCs w:val="32"/>
              </w:rPr>
              <w:t>委托人：</w:t>
            </w:r>
          </w:p>
        </w:tc>
        <w:tc>
          <w:tcPr>
            <w:tcW w:w="4261" w:type="dxa"/>
          </w:tcPr>
          <w:p w:rsidR="005F33AE" w:rsidRDefault="00F83B8E">
            <w:pPr>
              <w:snapToGrid w:val="0"/>
              <w:textAlignment w:val="baseline"/>
              <w:rPr>
                <w:sz w:val="32"/>
                <w:szCs w:val="32"/>
              </w:rPr>
            </w:pPr>
            <w:r>
              <w:rPr>
                <w:rFonts w:hint="eastAsia"/>
                <w:sz w:val="32"/>
                <w:szCs w:val="32"/>
                <w:u w:val="single" w:color="000000"/>
              </w:rPr>
              <w:t>深圳市地铁集团有限公司</w:t>
            </w:r>
            <w:r>
              <w:rPr>
                <w:rFonts w:hint="eastAsia"/>
                <w:sz w:val="32"/>
                <w:szCs w:val="32"/>
                <w:u w:val="single" w:color="000000"/>
              </w:rPr>
              <w:t xml:space="preserve">                       </w:t>
            </w:r>
          </w:p>
        </w:tc>
      </w:tr>
      <w:tr w:rsidR="005F33AE">
        <w:trPr>
          <w:jc w:val="center"/>
        </w:trPr>
        <w:tc>
          <w:tcPr>
            <w:tcW w:w="1547" w:type="dxa"/>
          </w:tcPr>
          <w:p w:rsidR="005F33AE" w:rsidRDefault="00F83B8E">
            <w:pPr>
              <w:snapToGrid w:val="0"/>
              <w:textAlignment w:val="baseline"/>
              <w:rPr>
                <w:sz w:val="32"/>
                <w:szCs w:val="32"/>
              </w:rPr>
            </w:pPr>
            <w:r>
              <w:rPr>
                <w:rFonts w:hint="eastAsia"/>
                <w:sz w:val="32"/>
                <w:szCs w:val="32"/>
              </w:rPr>
              <w:t>咨询人：</w:t>
            </w:r>
          </w:p>
        </w:tc>
        <w:tc>
          <w:tcPr>
            <w:tcW w:w="4261" w:type="dxa"/>
          </w:tcPr>
          <w:p w:rsidR="005F33AE" w:rsidRDefault="00F83B8E">
            <w:pPr>
              <w:snapToGrid w:val="0"/>
              <w:textAlignment w:val="baseline"/>
              <w:rPr>
                <w:sz w:val="32"/>
                <w:szCs w:val="32"/>
              </w:rPr>
            </w:pPr>
            <w:r>
              <w:rPr>
                <w:rFonts w:hint="eastAsia"/>
                <w:sz w:val="32"/>
                <w:szCs w:val="32"/>
                <w:u w:val="single" w:color="000000"/>
              </w:rPr>
              <w:t xml:space="preserve">                        </w:t>
            </w:r>
          </w:p>
        </w:tc>
      </w:tr>
    </w:tbl>
    <w:p w:rsidR="005F33AE" w:rsidRDefault="005F33AE">
      <w:pPr>
        <w:snapToGrid w:val="0"/>
        <w:textAlignment w:val="baseline"/>
        <w:rPr>
          <w:sz w:val="32"/>
          <w:szCs w:val="32"/>
        </w:rPr>
      </w:pPr>
    </w:p>
    <w:p w:rsidR="005F33AE" w:rsidRDefault="005F33AE">
      <w:pPr>
        <w:snapToGrid w:val="0"/>
        <w:textAlignment w:val="baseline"/>
        <w:rPr>
          <w:sz w:val="32"/>
          <w:szCs w:val="32"/>
        </w:rPr>
      </w:pPr>
    </w:p>
    <w:p w:rsidR="005F33AE" w:rsidRDefault="00F83B8E">
      <w:pPr>
        <w:snapToGrid w:val="0"/>
        <w:textAlignment w:val="baseline"/>
        <w:rPr>
          <w:sz w:val="32"/>
          <w:szCs w:val="32"/>
        </w:rPr>
      </w:pPr>
      <w:r>
        <w:rPr>
          <w:rFonts w:hint="eastAsia"/>
          <w:sz w:val="32"/>
          <w:szCs w:val="32"/>
        </w:rPr>
        <w:t xml:space="preserve">                   </w:t>
      </w:r>
      <w:r>
        <w:rPr>
          <w:rFonts w:hint="eastAsia"/>
          <w:sz w:val="32"/>
          <w:szCs w:val="32"/>
          <w:u w:val="single" w:color="000000"/>
        </w:rPr>
        <w:t xml:space="preserve">       </w:t>
      </w:r>
      <w:r>
        <w:rPr>
          <w:rFonts w:hint="eastAsia"/>
          <w:sz w:val="32"/>
          <w:szCs w:val="32"/>
        </w:rPr>
        <w:t>年</w:t>
      </w:r>
      <w:r>
        <w:rPr>
          <w:rFonts w:hint="eastAsia"/>
          <w:sz w:val="32"/>
          <w:szCs w:val="32"/>
          <w:u w:val="single" w:color="000000"/>
        </w:rPr>
        <w:t xml:space="preserve">    </w:t>
      </w:r>
      <w:r>
        <w:rPr>
          <w:rFonts w:hint="eastAsia"/>
          <w:sz w:val="32"/>
          <w:szCs w:val="32"/>
        </w:rPr>
        <w:t>月</w:t>
      </w:r>
    </w:p>
    <w:p w:rsidR="005F33AE" w:rsidRDefault="005F33AE">
      <w:pPr>
        <w:snapToGrid w:val="0"/>
        <w:spacing w:line="440" w:lineRule="exact"/>
        <w:jc w:val="center"/>
        <w:textAlignment w:val="baseline"/>
        <w:rPr>
          <w:rFonts w:ascii="宋体" w:hAnsi="宋体"/>
          <w:b/>
          <w:bCs/>
          <w:sz w:val="32"/>
          <w:szCs w:val="32"/>
        </w:rPr>
      </w:pPr>
    </w:p>
    <w:p w:rsidR="005F33AE" w:rsidRDefault="005F33AE">
      <w:pPr>
        <w:snapToGrid w:val="0"/>
        <w:spacing w:line="440" w:lineRule="exact"/>
        <w:jc w:val="center"/>
        <w:textAlignment w:val="baseline"/>
        <w:rPr>
          <w:rFonts w:ascii="宋体" w:hAnsi="宋体"/>
          <w:b/>
          <w:bCs/>
          <w:sz w:val="32"/>
          <w:szCs w:val="32"/>
        </w:rPr>
      </w:pPr>
    </w:p>
    <w:p w:rsidR="005F33AE" w:rsidRDefault="005F33AE">
      <w:pPr>
        <w:snapToGrid w:val="0"/>
        <w:spacing w:line="440" w:lineRule="exact"/>
        <w:jc w:val="center"/>
        <w:textAlignment w:val="baseline"/>
        <w:rPr>
          <w:rFonts w:ascii="宋体" w:hAnsi="宋体"/>
          <w:b/>
          <w:bCs/>
          <w:sz w:val="32"/>
          <w:szCs w:val="32"/>
        </w:rPr>
      </w:pPr>
    </w:p>
    <w:p w:rsidR="005F33AE" w:rsidRDefault="005F33AE">
      <w:pPr>
        <w:snapToGrid w:val="0"/>
        <w:spacing w:line="440" w:lineRule="exact"/>
        <w:jc w:val="center"/>
        <w:textAlignment w:val="baseline"/>
        <w:rPr>
          <w:rFonts w:ascii="宋体" w:hAnsi="宋体"/>
          <w:b/>
          <w:bCs/>
          <w:sz w:val="32"/>
          <w:szCs w:val="32"/>
        </w:rPr>
      </w:pPr>
    </w:p>
    <w:p w:rsidR="005F33AE" w:rsidRDefault="005F33AE">
      <w:pPr>
        <w:snapToGrid w:val="0"/>
        <w:spacing w:line="480" w:lineRule="exact"/>
        <w:textAlignment w:val="baseline"/>
        <w:rPr>
          <w:rFonts w:ascii="黑体" w:eastAsia="黑体" w:hAnsi="宋体"/>
          <w:b/>
          <w:sz w:val="36"/>
          <w:szCs w:val="36"/>
        </w:rPr>
      </w:pPr>
    </w:p>
    <w:p w:rsidR="005F33AE" w:rsidRDefault="00F83B8E">
      <w:pPr>
        <w:rPr>
          <w:rFonts w:ascii="黑体" w:eastAsia="黑体" w:hAnsi="宋体"/>
          <w:b/>
          <w:sz w:val="36"/>
          <w:szCs w:val="36"/>
        </w:rPr>
      </w:pPr>
      <w:r>
        <w:rPr>
          <w:rFonts w:ascii="黑体" w:eastAsia="黑体" w:hAnsi="宋体" w:hint="eastAsia"/>
          <w:b/>
          <w:sz w:val="36"/>
          <w:szCs w:val="36"/>
        </w:rPr>
        <w:br w:type="page"/>
      </w:r>
    </w:p>
    <w:p w:rsidR="005F33AE" w:rsidRDefault="00F83B8E">
      <w:pPr>
        <w:snapToGrid w:val="0"/>
        <w:spacing w:line="480" w:lineRule="exact"/>
        <w:ind w:firstLineChars="200" w:firstLine="723"/>
        <w:jc w:val="center"/>
        <w:textAlignment w:val="baseline"/>
        <w:rPr>
          <w:rFonts w:ascii="黑体" w:eastAsia="黑体" w:hAnsi="宋体"/>
          <w:b/>
          <w:sz w:val="36"/>
          <w:szCs w:val="36"/>
        </w:rPr>
      </w:pPr>
      <w:r>
        <w:rPr>
          <w:rFonts w:ascii="黑体" w:eastAsia="黑体" w:hAnsi="宋体" w:hint="eastAsia"/>
          <w:b/>
          <w:sz w:val="36"/>
          <w:szCs w:val="36"/>
        </w:rPr>
        <w:lastRenderedPageBreak/>
        <w:t>目  录</w:t>
      </w:r>
    </w:p>
    <w:p w:rsidR="005F33AE" w:rsidRDefault="005F33AE">
      <w:pPr>
        <w:snapToGrid w:val="0"/>
        <w:spacing w:line="480" w:lineRule="exact"/>
        <w:ind w:firstLineChars="200" w:firstLine="723"/>
        <w:jc w:val="center"/>
        <w:textAlignment w:val="baseline"/>
        <w:rPr>
          <w:rFonts w:ascii="黑体" w:eastAsia="黑体" w:hAnsi="宋体"/>
          <w:b/>
          <w:sz w:val="36"/>
          <w:szCs w:val="36"/>
        </w:rPr>
      </w:pPr>
    </w:p>
    <w:sdt>
      <w:sdtPr>
        <w:rPr>
          <w:rFonts w:ascii="宋体" w:hAnsi="宋体"/>
        </w:rPr>
        <w:id w:val="147454261"/>
        <w:docPartObj>
          <w:docPartGallery w:val="Table of Contents"/>
          <w:docPartUnique/>
        </w:docPartObj>
      </w:sdtPr>
      <w:sdtEndPr>
        <w:rPr>
          <w:szCs w:val="24"/>
        </w:rPr>
      </w:sdtEndPr>
      <w:sdtContent>
        <w:p w:rsidR="005F33AE" w:rsidRDefault="00EC53CC">
          <w:pPr>
            <w:jc w:val="center"/>
          </w:pPr>
          <w:r w:rsidRPr="00EC53CC">
            <w:rPr>
              <w:rFonts w:ascii="宋体" w:hAnsi="宋体"/>
              <w:sz w:val="24"/>
              <w:szCs w:val="24"/>
            </w:rPr>
            <w:fldChar w:fldCharType="begin"/>
          </w:r>
          <w:r w:rsidR="00F83B8E">
            <w:rPr>
              <w:rFonts w:ascii="宋体" w:hAnsi="宋体"/>
              <w:sz w:val="24"/>
              <w:szCs w:val="24"/>
            </w:rPr>
            <w:instrText xml:space="preserve">TOC \o "1-3" \h \u </w:instrText>
          </w:r>
          <w:r w:rsidRPr="00EC53CC">
            <w:rPr>
              <w:rFonts w:ascii="宋体" w:hAnsi="宋体"/>
              <w:sz w:val="24"/>
              <w:szCs w:val="24"/>
            </w:rPr>
            <w:fldChar w:fldCharType="separate"/>
          </w:r>
        </w:p>
        <w:p w:rsidR="005F33AE" w:rsidRDefault="00EC53CC">
          <w:pPr>
            <w:pStyle w:val="WPSOffice1"/>
            <w:tabs>
              <w:tab w:val="right" w:leader="dot" w:pos="9070"/>
            </w:tabs>
          </w:pPr>
          <w:hyperlink w:anchor="_Toc22311" w:history="1">
            <w:r w:rsidR="00F83B8E">
              <w:rPr>
                <w:rFonts w:ascii="Cambria" w:hAnsi="Cambria" w:hint="eastAsia"/>
              </w:rPr>
              <w:t>第一节</w:t>
            </w:r>
            <w:r w:rsidR="00F83B8E">
              <w:rPr>
                <w:rFonts w:ascii="Cambria" w:hAnsi="Cambria" w:hint="eastAsia"/>
              </w:rPr>
              <w:t xml:space="preserve"> </w:t>
            </w:r>
            <w:r w:rsidR="00F83B8E">
              <w:rPr>
                <w:rFonts w:ascii="Cambria" w:hAnsi="Cambria" w:hint="eastAsia"/>
              </w:rPr>
              <w:t>协议书</w:t>
            </w:r>
            <w:r w:rsidR="00F83B8E">
              <w:tab/>
            </w:r>
            <w:r>
              <w:fldChar w:fldCharType="begin"/>
            </w:r>
            <w:r w:rsidR="00F83B8E">
              <w:instrText xml:space="preserve"> PAGEREF _Toc22311 \h </w:instrText>
            </w:r>
            <w:r>
              <w:fldChar w:fldCharType="separate"/>
            </w:r>
            <w:r w:rsidR="00F83B8E">
              <w:t>51</w:t>
            </w:r>
            <w:r>
              <w:fldChar w:fldCharType="end"/>
            </w:r>
          </w:hyperlink>
        </w:p>
        <w:p w:rsidR="005F33AE" w:rsidRDefault="00EC53CC">
          <w:pPr>
            <w:pStyle w:val="WPSOffice2"/>
            <w:tabs>
              <w:tab w:val="right" w:leader="dot" w:pos="9070"/>
            </w:tabs>
            <w:ind w:left="420"/>
          </w:pPr>
          <w:hyperlink w:anchor="_Toc9956" w:history="1">
            <w:r w:rsidR="00F83B8E">
              <w:rPr>
                <w:rFonts w:ascii="宋体" w:hAnsi="宋体" w:hint="eastAsia"/>
                <w:szCs w:val="32"/>
              </w:rPr>
              <w:t>一、咨询服务内容和范围</w:t>
            </w:r>
            <w:r w:rsidR="00F83B8E">
              <w:tab/>
            </w:r>
            <w:r>
              <w:fldChar w:fldCharType="begin"/>
            </w:r>
            <w:r w:rsidR="00F83B8E">
              <w:instrText xml:space="preserve"> PAGEREF _Toc9956 \h </w:instrText>
            </w:r>
            <w:r>
              <w:fldChar w:fldCharType="separate"/>
            </w:r>
            <w:r w:rsidR="00F83B8E">
              <w:t>51</w:t>
            </w:r>
            <w:r>
              <w:fldChar w:fldCharType="end"/>
            </w:r>
          </w:hyperlink>
        </w:p>
        <w:p w:rsidR="005F33AE" w:rsidRDefault="00EC53CC">
          <w:pPr>
            <w:pStyle w:val="WPSOffice2"/>
            <w:tabs>
              <w:tab w:val="right" w:leader="dot" w:pos="9070"/>
            </w:tabs>
            <w:ind w:left="420"/>
          </w:pPr>
          <w:hyperlink w:anchor="_Toc15354" w:history="1">
            <w:r w:rsidR="00F83B8E">
              <w:rPr>
                <w:rFonts w:ascii="宋体" w:hAnsi="宋体" w:hint="eastAsia"/>
                <w:szCs w:val="32"/>
              </w:rPr>
              <w:t>二、合同期限</w:t>
            </w:r>
            <w:r w:rsidR="00F83B8E">
              <w:tab/>
            </w:r>
            <w:r>
              <w:fldChar w:fldCharType="begin"/>
            </w:r>
            <w:r w:rsidR="00F83B8E">
              <w:instrText xml:space="preserve"> PAGEREF _Toc15354 \h </w:instrText>
            </w:r>
            <w:r>
              <w:fldChar w:fldCharType="separate"/>
            </w:r>
            <w:r w:rsidR="00F83B8E">
              <w:t>51</w:t>
            </w:r>
            <w:r>
              <w:fldChar w:fldCharType="end"/>
            </w:r>
          </w:hyperlink>
        </w:p>
        <w:p w:rsidR="005F33AE" w:rsidRDefault="00EC53CC">
          <w:pPr>
            <w:pStyle w:val="WPSOffice2"/>
            <w:tabs>
              <w:tab w:val="right" w:leader="dot" w:pos="9070"/>
            </w:tabs>
            <w:ind w:left="420"/>
          </w:pPr>
          <w:hyperlink w:anchor="_Toc16193" w:history="1">
            <w:r w:rsidR="00F83B8E">
              <w:rPr>
                <w:rFonts w:ascii="宋体" w:hAnsi="宋体" w:hint="eastAsia"/>
                <w:szCs w:val="32"/>
              </w:rPr>
              <w:t>三、合同价款</w:t>
            </w:r>
            <w:r w:rsidR="00F83B8E">
              <w:tab/>
            </w:r>
            <w:r>
              <w:fldChar w:fldCharType="begin"/>
            </w:r>
            <w:r w:rsidR="00F83B8E">
              <w:instrText xml:space="preserve"> PAGEREF _Toc16193 \h </w:instrText>
            </w:r>
            <w:r>
              <w:fldChar w:fldCharType="separate"/>
            </w:r>
            <w:r w:rsidR="00F83B8E">
              <w:t>51</w:t>
            </w:r>
            <w:r>
              <w:fldChar w:fldCharType="end"/>
            </w:r>
          </w:hyperlink>
        </w:p>
        <w:p w:rsidR="005F33AE" w:rsidRDefault="00EC53CC">
          <w:pPr>
            <w:pStyle w:val="WPSOffice2"/>
            <w:tabs>
              <w:tab w:val="right" w:leader="dot" w:pos="9070"/>
            </w:tabs>
            <w:ind w:left="420"/>
          </w:pPr>
          <w:hyperlink w:anchor="_Toc16258" w:history="1">
            <w:r w:rsidR="00F83B8E">
              <w:rPr>
                <w:rFonts w:ascii="宋体" w:hAnsi="宋体" w:hint="eastAsia"/>
                <w:szCs w:val="32"/>
              </w:rPr>
              <w:t>四、组成合同的文件</w:t>
            </w:r>
            <w:r w:rsidR="00F83B8E">
              <w:tab/>
            </w:r>
            <w:r>
              <w:fldChar w:fldCharType="begin"/>
            </w:r>
            <w:r w:rsidR="00F83B8E">
              <w:instrText xml:space="preserve"> PAGEREF _Toc16258 \h </w:instrText>
            </w:r>
            <w:r>
              <w:fldChar w:fldCharType="separate"/>
            </w:r>
            <w:r w:rsidR="00F83B8E">
              <w:t>52</w:t>
            </w:r>
            <w:r>
              <w:fldChar w:fldCharType="end"/>
            </w:r>
          </w:hyperlink>
        </w:p>
        <w:p w:rsidR="005F33AE" w:rsidRDefault="00EC53CC">
          <w:pPr>
            <w:pStyle w:val="WPSOffice2"/>
            <w:tabs>
              <w:tab w:val="right" w:leader="dot" w:pos="9070"/>
            </w:tabs>
            <w:ind w:left="420"/>
          </w:pPr>
          <w:hyperlink w:anchor="_Toc27503" w:history="1">
            <w:r w:rsidR="00F83B8E">
              <w:rPr>
                <w:rFonts w:ascii="宋体" w:hAnsi="宋体" w:hint="eastAsia"/>
                <w:szCs w:val="32"/>
              </w:rPr>
              <w:t>五、用语含义</w:t>
            </w:r>
            <w:r w:rsidR="00F83B8E">
              <w:tab/>
            </w:r>
            <w:r>
              <w:fldChar w:fldCharType="begin"/>
            </w:r>
            <w:r w:rsidR="00F83B8E">
              <w:instrText xml:space="preserve"> PAGEREF _Toc27503 \h </w:instrText>
            </w:r>
            <w:r>
              <w:fldChar w:fldCharType="separate"/>
            </w:r>
            <w:r w:rsidR="00F83B8E">
              <w:t>52</w:t>
            </w:r>
            <w:r>
              <w:fldChar w:fldCharType="end"/>
            </w:r>
          </w:hyperlink>
        </w:p>
        <w:p w:rsidR="005F33AE" w:rsidRDefault="00EC53CC">
          <w:pPr>
            <w:pStyle w:val="WPSOffice2"/>
            <w:tabs>
              <w:tab w:val="right" w:leader="dot" w:pos="9070"/>
            </w:tabs>
            <w:ind w:left="420"/>
          </w:pPr>
          <w:hyperlink w:anchor="_Toc16590" w:history="1">
            <w:r w:rsidR="00F83B8E">
              <w:rPr>
                <w:rFonts w:ascii="宋体" w:hAnsi="宋体" w:hint="eastAsia"/>
                <w:szCs w:val="32"/>
              </w:rPr>
              <w:t>六、咨询人承诺</w:t>
            </w:r>
            <w:r w:rsidR="00F83B8E">
              <w:tab/>
            </w:r>
            <w:r>
              <w:fldChar w:fldCharType="begin"/>
            </w:r>
            <w:r w:rsidR="00F83B8E">
              <w:instrText xml:space="preserve"> PAGEREF _Toc16590 \h </w:instrText>
            </w:r>
            <w:r>
              <w:fldChar w:fldCharType="separate"/>
            </w:r>
            <w:r w:rsidR="00F83B8E">
              <w:t>52</w:t>
            </w:r>
            <w:r>
              <w:fldChar w:fldCharType="end"/>
            </w:r>
          </w:hyperlink>
        </w:p>
        <w:p w:rsidR="005F33AE" w:rsidRDefault="00EC53CC">
          <w:pPr>
            <w:pStyle w:val="WPSOffice2"/>
            <w:tabs>
              <w:tab w:val="right" w:leader="dot" w:pos="9070"/>
            </w:tabs>
            <w:ind w:left="420"/>
          </w:pPr>
          <w:hyperlink w:anchor="_Toc22447" w:history="1">
            <w:r w:rsidR="00F83B8E">
              <w:rPr>
                <w:rFonts w:ascii="宋体" w:hAnsi="宋体" w:hint="eastAsia"/>
                <w:szCs w:val="32"/>
              </w:rPr>
              <w:t>七、委托人承诺</w:t>
            </w:r>
            <w:r w:rsidR="00F83B8E">
              <w:tab/>
            </w:r>
            <w:r>
              <w:fldChar w:fldCharType="begin"/>
            </w:r>
            <w:r w:rsidR="00F83B8E">
              <w:instrText xml:space="preserve"> PAGEREF _Toc22447 \h </w:instrText>
            </w:r>
            <w:r>
              <w:fldChar w:fldCharType="separate"/>
            </w:r>
            <w:r w:rsidR="00F83B8E">
              <w:t>52</w:t>
            </w:r>
            <w:r>
              <w:fldChar w:fldCharType="end"/>
            </w:r>
          </w:hyperlink>
        </w:p>
        <w:p w:rsidR="005F33AE" w:rsidRDefault="00EC53CC">
          <w:pPr>
            <w:pStyle w:val="WPSOffice2"/>
            <w:tabs>
              <w:tab w:val="right" w:leader="dot" w:pos="9070"/>
            </w:tabs>
            <w:ind w:left="420"/>
          </w:pPr>
          <w:hyperlink w:anchor="_Toc9919" w:history="1">
            <w:r w:rsidR="00F83B8E">
              <w:rPr>
                <w:rFonts w:ascii="宋体" w:hAnsi="宋体" w:hint="eastAsia"/>
                <w:szCs w:val="32"/>
              </w:rPr>
              <w:t>八、合同生效</w:t>
            </w:r>
            <w:r w:rsidR="00F83B8E">
              <w:tab/>
            </w:r>
            <w:r>
              <w:fldChar w:fldCharType="begin"/>
            </w:r>
            <w:r w:rsidR="00F83B8E">
              <w:instrText xml:space="preserve"> PAGEREF _Toc9919 \h </w:instrText>
            </w:r>
            <w:r>
              <w:fldChar w:fldCharType="separate"/>
            </w:r>
            <w:r w:rsidR="00F83B8E">
              <w:t>53</w:t>
            </w:r>
            <w:r>
              <w:fldChar w:fldCharType="end"/>
            </w:r>
          </w:hyperlink>
        </w:p>
        <w:p w:rsidR="005F33AE" w:rsidRDefault="00EC53CC">
          <w:pPr>
            <w:pStyle w:val="WPSOffice2"/>
            <w:tabs>
              <w:tab w:val="right" w:leader="dot" w:pos="9070"/>
            </w:tabs>
            <w:ind w:left="420"/>
          </w:pPr>
          <w:hyperlink w:anchor="_Toc13409" w:history="1">
            <w:r w:rsidR="00F83B8E">
              <w:rPr>
                <w:rFonts w:ascii="宋体" w:hAnsi="宋体" w:hint="eastAsia"/>
                <w:szCs w:val="32"/>
              </w:rPr>
              <w:t>九、合同份数</w:t>
            </w:r>
            <w:r w:rsidR="00F83B8E">
              <w:tab/>
            </w:r>
            <w:r>
              <w:fldChar w:fldCharType="begin"/>
            </w:r>
            <w:r w:rsidR="00F83B8E">
              <w:instrText xml:space="preserve"> PAGEREF _Toc13409 \h </w:instrText>
            </w:r>
            <w:r>
              <w:fldChar w:fldCharType="separate"/>
            </w:r>
            <w:r w:rsidR="00F83B8E">
              <w:t>53</w:t>
            </w:r>
            <w:r>
              <w:fldChar w:fldCharType="end"/>
            </w:r>
          </w:hyperlink>
        </w:p>
        <w:p w:rsidR="005F33AE" w:rsidRDefault="00EC53CC">
          <w:pPr>
            <w:pStyle w:val="WPSOffice1"/>
            <w:tabs>
              <w:tab w:val="right" w:leader="dot" w:pos="9070"/>
            </w:tabs>
          </w:pPr>
          <w:hyperlink w:anchor="_Toc14647" w:history="1">
            <w:r w:rsidR="00F83B8E">
              <w:rPr>
                <w:rFonts w:ascii="Cambria" w:hAnsi="Cambria" w:hint="eastAsia"/>
              </w:rPr>
              <w:t>第二节</w:t>
            </w:r>
            <w:r w:rsidR="00F83B8E">
              <w:rPr>
                <w:rFonts w:ascii="Cambria" w:hAnsi="Cambria" w:hint="eastAsia"/>
              </w:rPr>
              <w:t xml:space="preserve"> </w:t>
            </w:r>
            <w:r w:rsidR="00F83B8E">
              <w:rPr>
                <w:rFonts w:ascii="Cambria" w:hAnsi="Cambria" w:hint="eastAsia"/>
              </w:rPr>
              <w:t>通用条款</w:t>
            </w:r>
            <w:r w:rsidR="00F83B8E">
              <w:tab/>
            </w:r>
            <w:r>
              <w:fldChar w:fldCharType="begin"/>
            </w:r>
            <w:r w:rsidR="00F83B8E">
              <w:instrText xml:space="preserve"> PAGEREF _Toc14647 \h </w:instrText>
            </w:r>
            <w:r>
              <w:fldChar w:fldCharType="separate"/>
            </w:r>
            <w:r w:rsidR="00F83B8E">
              <w:t>55</w:t>
            </w:r>
            <w:r>
              <w:fldChar w:fldCharType="end"/>
            </w:r>
          </w:hyperlink>
        </w:p>
        <w:p w:rsidR="005F33AE" w:rsidRDefault="00EC53CC">
          <w:pPr>
            <w:pStyle w:val="WPSOffice2"/>
            <w:tabs>
              <w:tab w:val="right" w:leader="dot" w:pos="9070"/>
            </w:tabs>
            <w:ind w:left="420"/>
          </w:pPr>
          <w:hyperlink w:anchor="_Toc1781" w:history="1">
            <w:r w:rsidR="00F83B8E">
              <w:rPr>
                <w:rFonts w:ascii="宋体" w:hAnsi="宋体" w:hint="eastAsia"/>
                <w:szCs w:val="32"/>
              </w:rPr>
              <w:t>一、一般规定</w:t>
            </w:r>
            <w:r w:rsidR="00F83B8E">
              <w:tab/>
            </w:r>
            <w:r>
              <w:fldChar w:fldCharType="begin"/>
            </w:r>
            <w:r w:rsidR="00F83B8E">
              <w:instrText xml:space="preserve"> PAGEREF _Toc1781 \h </w:instrText>
            </w:r>
            <w:r>
              <w:fldChar w:fldCharType="separate"/>
            </w:r>
            <w:r w:rsidR="00F83B8E">
              <w:t>55</w:t>
            </w:r>
            <w:r>
              <w:fldChar w:fldCharType="end"/>
            </w:r>
          </w:hyperlink>
        </w:p>
        <w:p w:rsidR="005F33AE" w:rsidRDefault="00EC53CC">
          <w:pPr>
            <w:pStyle w:val="WPSOffice3"/>
            <w:tabs>
              <w:tab w:val="right" w:leader="dot" w:pos="9070"/>
            </w:tabs>
            <w:ind w:left="840"/>
          </w:pPr>
          <w:hyperlink w:anchor="_Toc6313" w:history="1">
            <w:r w:rsidR="00F83B8E">
              <w:rPr>
                <w:rFonts w:hint="eastAsia"/>
              </w:rPr>
              <w:t xml:space="preserve">1. </w:t>
            </w:r>
            <w:r w:rsidR="00F83B8E">
              <w:rPr>
                <w:rFonts w:hint="eastAsia"/>
              </w:rPr>
              <w:t>词语定义</w:t>
            </w:r>
            <w:r w:rsidR="00F83B8E">
              <w:tab/>
            </w:r>
            <w:r>
              <w:fldChar w:fldCharType="begin"/>
            </w:r>
            <w:r w:rsidR="00F83B8E">
              <w:instrText xml:space="preserve"> PAGEREF _Toc6313 \h </w:instrText>
            </w:r>
            <w:r>
              <w:fldChar w:fldCharType="separate"/>
            </w:r>
            <w:r w:rsidR="00F83B8E">
              <w:t>55</w:t>
            </w:r>
            <w:r>
              <w:fldChar w:fldCharType="end"/>
            </w:r>
          </w:hyperlink>
        </w:p>
        <w:p w:rsidR="005F33AE" w:rsidRDefault="00EC53CC">
          <w:pPr>
            <w:pStyle w:val="WPSOffice3"/>
            <w:tabs>
              <w:tab w:val="right" w:leader="dot" w:pos="9070"/>
            </w:tabs>
            <w:ind w:left="840"/>
          </w:pPr>
          <w:hyperlink w:anchor="_Toc944" w:history="1">
            <w:r w:rsidR="00F83B8E">
              <w:rPr>
                <w:rFonts w:hint="eastAsia"/>
              </w:rPr>
              <w:t xml:space="preserve">2. </w:t>
            </w:r>
            <w:r w:rsidR="00F83B8E">
              <w:rPr>
                <w:rFonts w:hint="eastAsia"/>
              </w:rPr>
              <w:t>解释</w:t>
            </w:r>
            <w:r w:rsidR="00F83B8E">
              <w:tab/>
            </w:r>
            <w:r>
              <w:fldChar w:fldCharType="begin"/>
            </w:r>
            <w:r w:rsidR="00F83B8E">
              <w:instrText xml:space="preserve"> PAGEREF _Toc944 \h </w:instrText>
            </w:r>
            <w:r>
              <w:fldChar w:fldCharType="separate"/>
            </w:r>
            <w:r w:rsidR="00F83B8E">
              <w:t>58</w:t>
            </w:r>
            <w:r>
              <w:fldChar w:fldCharType="end"/>
            </w:r>
          </w:hyperlink>
        </w:p>
        <w:p w:rsidR="005F33AE" w:rsidRDefault="00EC53CC">
          <w:pPr>
            <w:pStyle w:val="WPSOffice3"/>
            <w:tabs>
              <w:tab w:val="right" w:leader="dot" w:pos="9070"/>
            </w:tabs>
            <w:ind w:left="840"/>
          </w:pPr>
          <w:hyperlink w:anchor="_Toc28519" w:history="1">
            <w:r w:rsidR="00F83B8E">
              <w:rPr>
                <w:rFonts w:hint="eastAsia"/>
              </w:rPr>
              <w:t xml:space="preserve">3. </w:t>
            </w:r>
            <w:r w:rsidR="00F83B8E">
              <w:rPr>
                <w:rFonts w:hint="eastAsia"/>
              </w:rPr>
              <w:t>合同组成文件及解释顺序</w:t>
            </w:r>
            <w:r w:rsidR="00F83B8E">
              <w:tab/>
            </w:r>
            <w:r>
              <w:fldChar w:fldCharType="begin"/>
            </w:r>
            <w:r w:rsidR="00F83B8E">
              <w:instrText xml:space="preserve"> PAGEREF _Toc28519 \h </w:instrText>
            </w:r>
            <w:r>
              <w:fldChar w:fldCharType="separate"/>
            </w:r>
            <w:r w:rsidR="00F83B8E">
              <w:t>58</w:t>
            </w:r>
            <w:r>
              <w:fldChar w:fldCharType="end"/>
            </w:r>
          </w:hyperlink>
        </w:p>
        <w:p w:rsidR="005F33AE" w:rsidRDefault="00EC53CC">
          <w:pPr>
            <w:pStyle w:val="WPSOffice3"/>
            <w:tabs>
              <w:tab w:val="right" w:leader="dot" w:pos="9070"/>
            </w:tabs>
            <w:ind w:left="840"/>
          </w:pPr>
          <w:hyperlink w:anchor="_Toc15951" w:history="1">
            <w:r w:rsidR="00F83B8E">
              <w:rPr>
                <w:rFonts w:hint="eastAsia"/>
              </w:rPr>
              <w:t xml:space="preserve">4. </w:t>
            </w:r>
            <w:r w:rsidR="00F83B8E">
              <w:rPr>
                <w:rFonts w:hint="eastAsia"/>
              </w:rPr>
              <w:t>通知</w:t>
            </w:r>
            <w:r w:rsidR="00F83B8E">
              <w:tab/>
            </w:r>
            <w:r>
              <w:fldChar w:fldCharType="begin"/>
            </w:r>
            <w:r w:rsidR="00F83B8E">
              <w:instrText xml:space="preserve"> PAGEREF _Toc15951 \h </w:instrText>
            </w:r>
            <w:r>
              <w:fldChar w:fldCharType="separate"/>
            </w:r>
            <w:r w:rsidR="00F83B8E">
              <w:t>59</w:t>
            </w:r>
            <w:r>
              <w:fldChar w:fldCharType="end"/>
            </w:r>
          </w:hyperlink>
        </w:p>
        <w:p w:rsidR="005F33AE" w:rsidRDefault="00EC53CC">
          <w:pPr>
            <w:pStyle w:val="WPSOffice3"/>
            <w:tabs>
              <w:tab w:val="right" w:leader="dot" w:pos="9070"/>
            </w:tabs>
            <w:ind w:left="840"/>
          </w:pPr>
          <w:hyperlink w:anchor="_Toc4638" w:history="1">
            <w:r w:rsidR="00F83B8E">
              <w:rPr>
                <w:rFonts w:hint="eastAsia"/>
              </w:rPr>
              <w:t xml:space="preserve">5. </w:t>
            </w:r>
            <w:r w:rsidR="00F83B8E">
              <w:rPr>
                <w:rFonts w:hint="eastAsia"/>
              </w:rPr>
              <w:t>许可和批准</w:t>
            </w:r>
            <w:r w:rsidR="00F83B8E">
              <w:tab/>
            </w:r>
            <w:r>
              <w:fldChar w:fldCharType="begin"/>
            </w:r>
            <w:r w:rsidR="00F83B8E">
              <w:instrText xml:space="preserve"> PAGEREF _Toc4638 \h </w:instrText>
            </w:r>
            <w:r>
              <w:fldChar w:fldCharType="separate"/>
            </w:r>
            <w:r w:rsidR="00F83B8E">
              <w:t>59</w:t>
            </w:r>
            <w:r>
              <w:fldChar w:fldCharType="end"/>
            </w:r>
          </w:hyperlink>
        </w:p>
        <w:p w:rsidR="005F33AE" w:rsidRDefault="00EC53CC">
          <w:pPr>
            <w:pStyle w:val="WPSOffice3"/>
            <w:tabs>
              <w:tab w:val="right" w:leader="dot" w:pos="9070"/>
            </w:tabs>
            <w:ind w:left="840"/>
          </w:pPr>
          <w:hyperlink w:anchor="_Toc12557" w:history="1">
            <w:r w:rsidR="00F83B8E">
              <w:rPr>
                <w:rFonts w:hint="eastAsia"/>
              </w:rPr>
              <w:t xml:space="preserve">6. </w:t>
            </w:r>
            <w:r w:rsidR="00F83B8E">
              <w:rPr>
                <w:rFonts w:hint="eastAsia"/>
              </w:rPr>
              <w:t>标准和规范</w:t>
            </w:r>
            <w:r w:rsidR="00F83B8E">
              <w:tab/>
            </w:r>
            <w:r>
              <w:fldChar w:fldCharType="begin"/>
            </w:r>
            <w:r w:rsidR="00F83B8E">
              <w:instrText xml:space="preserve"> PAGEREF _Toc12557 \h </w:instrText>
            </w:r>
            <w:r>
              <w:fldChar w:fldCharType="separate"/>
            </w:r>
            <w:r w:rsidR="00F83B8E">
              <w:t>59</w:t>
            </w:r>
            <w:r>
              <w:fldChar w:fldCharType="end"/>
            </w:r>
          </w:hyperlink>
        </w:p>
        <w:p w:rsidR="005F33AE" w:rsidRDefault="00EC53CC">
          <w:pPr>
            <w:pStyle w:val="WPSOffice3"/>
            <w:tabs>
              <w:tab w:val="right" w:leader="dot" w:pos="9070"/>
            </w:tabs>
            <w:ind w:left="840"/>
          </w:pPr>
          <w:hyperlink w:anchor="_Toc12633" w:history="1">
            <w:r w:rsidR="00F83B8E">
              <w:rPr>
                <w:rFonts w:hint="eastAsia"/>
              </w:rPr>
              <w:t xml:space="preserve">7. </w:t>
            </w:r>
            <w:r w:rsidR="00F83B8E">
              <w:rPr>
                <w:rFonts w:hint="eastAsia"/>
              </w:rPr>
              <w:t>语言文字和适用法律、法规</w:t>
            </w:r>
            <w:r w:rsidR="00F83B8E">
              <w:tab/>
            </w:r>
            <w:r>
              <w:fldChar w:fldCharType="begin"/>
            </w:r>
            <w:r w:rsidR="00F83B8E">
              <w:instrText xml:space="preserve"> PAGEREF _Toc12633 \h </w:instrText>
            </w:r>
            <w:r>
              <w:fldChar w:fldCharType="separate"/>
            </w:r>
            <w:r w:rsidR="00F83B8E">
              <w:t>60</w:t>
            </w:r>
            <w:r>
              <w:fldChar w:fldCharType="end"/>
            </w:r>
          </w:hyperlink>
        </w:p>
        <w:p w:rsidR="005F33AE" w:rsidRDefault="00EC53CC">
          <w:pPr>
            <w:pStyle w:val="WPSOffice3"/>
            <w:tabs>
              <w:tab w:val="right" w:leader="dot" w:pos="9070"/>
            </w:tabs>
            <w:ind w:left="840"/>
          </w:pPr>
          <w:hyperlink w:anchor="_Toc21661" w:history="1">
            <w:r w:rsidR="00F83B8E">
              <w:rPr>
                <w:rFonts w:hint="eastAsia"/>
              </w:rPr>
              <w:t xml:space="preserve">8. </w:t>
            </w:r>
            <w:r w:rsidR="00F83B8E">
              <w:rPr>
                <w:rFonts w:hint="eastAsia"/>
              </w:rPr>
              <w:t>合同形成方式</w:t>
            </w:r>
            <w:r w:rsidR="00F83B8E">
              <w:tab/>
            </w:r>
            <w:r>
              <w:fldChar w:fldCharType="begin"/>
            </w:r>
            <w:r w:rsidR="00F83B8E">
              <w:instrText xml:space="preserve"> PAGEREF _Toc21661 \h </w:instrText>
            </w:r>
            <w:r>
              <w:fldChar w:fldCharType="separate"/>
            </w:r>
            <w:r w:rsidR="00F83B8E">
              <w:t>60</w:t>
            </w:r>
            <w:r>
              <w:fldChar w:fldCharType="end"/>
            </w:r>
          </w:hyperlink>
        </w:p>
        <w:p w:rsidR="005F33AE" w:rsidRDefault="00EC53CC">
          <w:pPr>
            <w:pStyle w:val="WPSOffice3"/>
            <w:tabs>
              <w:tab w:val="right" w:leader="dot" w:pos="9070"/>
            </w:tabs>
            <w:ind w:left="840"/>
          </w:pPr>
          <w:hyperlink w:anchor="_Toc3080" w:history="1">
            <w:r w:rsidR="00F83B8E">
              <w:rPr>
                <w:rFonts w:hint="eastAsia"/>
              </w:rPr>
              <w:t xml:space="preserve">9. </w:t>
            </w:r>
            <w:r w:rsidR="00F83B8E">
              <w:rPr>
                <w:rFonts w:hint="eastAsia"/>
              </w:rPr>
              <w:t>不放弃权利</w:t>
            </w:r>
            <w:r w:rsidR="00F83B8E">
              <w:tab/>
            </w:r>
            <w:r>
              <w:fldChar w:fldCharType="begin"/>
            </w:r>
            <w:r w:rsidR="00F83B8E">
              <w:instrText xml:space="preserve"> PAGEREF _Toc3080 \h </w:instrText>
            </w:r>
            <w:r>
              <w:fldChar w:fldCharType="separate"/>
            </w:r>
            <w:r w:rsidR="00F83B8E">
              <w:t>60</w:t>
            </w:r>
            <w:r>
              <w:fldChar w:fldCharType="end"/>
            </w:r>
          </w:hyperlink>
        </w:p>
        <w:p w:rsidR="005F33AE" w:rsidRDefault="00EC53CC">
          <w:pPr>
            <w:pStyle w:val="WPSOffice3"/>
            <w:tabs>
              <w:tab w:val="right" w:leader="dot" w:pos="9070"/>
            </w:tabs>
            <w:ind w:left="840"/>
          </w:pPr>
          <w:hyperlink w:anchor="_Toc6412" w:history="1">
            <w:r w:rsidR="00F83B8E">
              <w:rPr>
                <w:rFonts w:hint="eastAsia"/>
              </w:rPr>
              <w:t xml:space="preserve">10. </w:t>
            </w:r>
            <w:r w:rsidR="00F83B8E">
              <w:rPr>
                <w:rFonts w:hint="eastAsia"/>
              </w:rPr>
              <w:t>保密事项</w:t>
            </w:r>
            <w:r w:rsidR="00F83B8E">
              <w:tab/>
            </w:r>
            <w:r>
              <w:fldChar w:fldCharType="begin"/>
            </w:r>
            <w:r w:rsidR="00F83B8E">
              <w:instrText xml:space="preserve"> PAGEREF _Toc6412 \h </w:instrText>
            </w:r>
            <w:r>
              <w:fldChar w:fldCharType="separate"/>
            </w:r>
            <w:r w:rsidR="00F83B8E">
              <w:t>61</w:t>
            </w:r>
            <w:r>
              <w:fldChar w:fldCharType="end"/>
            </w:r>
          </w:hyperlink>
        </w:p>
        <w:p w:rsidR="005F33AE" w:rsidRDefault="00EC53CC">
          <w:pPr>
            <w:pStyle w:val="WPSOffice3"/>
            <w:tabs>
              <w:tab w:val="right" w:leader="dot" w:pos="9070"/>
            </w:tabs>
            <w:ind w:left="840"/>
          </w:pPr>
          <w:hyperlink w:anchor="_Toc21346" w:history="1">
            <w:r w:rsidR="00F83B8E">
              <w:rPr>
                <w:rFonts w:hint="eastAsia"/>
              </w:rPr>
              <w:t xml:space="preserve">11. </w:t>
            </w:r>
            <w:r w:rsidR="00F83B8E">
              <w:rPr>
                <w:rFonts w:hint="eastAsia"/>
              </w:rPr>
              <w:t>连带责任</w:t>
            </w:r>
            <w:r w:rsidR="00F83B8E">
              <w:tab/>
            </w:r>
            <w:r>
              <w:fldChar w:fldCharType="begin"/>
            </w:r>
            <w:r w:rsidR="00F83B8E">
              <w:instrText xml:space="preserve"> PAGEREF _Toc21346 \h </w:instrText>
            </w:r>
            <w:r>
              <w:fldChar w:fldCharType="separate"/>
            </w:r>
            <w:r w:rsidR="00F83B8E">
              <w:t>61</w:t>
            </w:r>
            <w:r>
              <w:fldChar w:fldCharType="end"/>
            </w:r>
          </w:hyperlink>
        </w:p>
        <w:p w:rsidR="005F33AE" w:rsidRDefault="00EC53CC">
          <w:pPr>
            <w:pStyle w:val="WPSOffice3"/>
            <w:tabs>
              <w:tab w:val="right" w:leader="dot" w:pos="9070"/>
            </w:tabs>
            <w:ind w:left="840"/>
          </w:pPr>
          <w:hyperlink w:anchor="_Toc20143" w:history="1">
            <w:r w:rsidR="00F83B8E">
              <w:rPr>
                <w:rFonts w:hint="eastAsia"/>
              </w:rPr>
              <w:t xml:space="preserve">12. </w:t>
            </w:r>
            <w:r w:rsidR="00F83B8E">
              <w:rPr>
                <w:rFonts w:hint="eastAsia"/>
              </w:rPr>
              <w:t>双方之间的责任</w:t>
            </w:r>
            <w:r w:rsidR="00F83B8E">
              <w:tab/>
            </w:r>
            <w:r>
              <w:fldChar w:fldCharType="begin"/>
            </w:r>
            <w:r w:rsidR="00F83B8E">
              <w:instrText xml:space="preserve"> PAGEREF _Toc20143 \h </w:instrText>
            </w:r>
            <w:r>
              <w:fldChar w:fldCharType="separate"/>
            </w:r>
            <w:r w:rsidR="00F83B8E">
              <w:t>61</w:t>
            </w:r>
            <w:r>
              <w:fldChar w:fldCharType="end"/>
            </w:r>
          </w:hyperlink>
        </w:p>
        <w:p w:rsidR="005F33AE" w:rsidRDefault="00EC53CC">
          <w:pPr>
            <w:pStyle w:val="WPSOffice2"/>
            <w:tabs>
              <w:tab w:val="right" w:leader="dot" w:pos="9070"/>
            </w:tabs>
            <w:ind w:left="420"/>
          </w:pPr>
          <w:hyperlink w:anchor="_Toc12944" w:history="1">
            <w:r w:rsidR="00F83B8E">
              <w:rPr>
                <w:rFonts w:ascii="宋体" w:hAnsi="宋体" w:hint="eastAsia"/>
                <w:szCs w:val="32"/>
              </w:rPr>
              <w:t>二、委托人</w:t>
            </w:r>
            <w:r w:rsidR="00F83B8E">
              <w:tab/>
            </w:r>
            <w:r>
              <w:fldChar w:fldCharType="begin"/>
            </w:r>
            <w:r w:rsidR="00F83B8E">
              <w:instrText xml:space="preserve"> PAGEREF _Toc12944 \h </w:instrText>
            </w:r>
            <w:r>
              <w:fldChar w:fldCharType="separate"/>
            </w:r>
            <w:r w:rsidR="00F83B8E">
              <w:t>62</w:t>
            </w:r>
            <w:r>
              <w:fldChar w:fldCharType="end"/>
            </w:r>
          </w:hyperlink>
        </w:p>
        <w:p w:rsidR="005F33AE" w:rsidRDefault="00EC53CC">
          <w:pPr>
            <w:pStyle w:val="WPSOffice2"/>
            <w:tabs>
              <w:tab w:val="right" w:leader="dot" w:pos="9070"/>
            </w:tabs>
            <w:ind w:left="420"/>
          </w:pPr>
          <w:hyperlink w:anchor="_Toc18310" w:history="1">
            <w:r w:rsidR="00F83B8E">
              <w:rPr>
                <w:rFonts w:ascii="宋体" w:hAnsi="宋体" w:hint="eastAsia"/>
                <w:szCs w:val="32"/>
              </w:rPr>
              <w:t>三、咨询人</w:t>
            </w:r>
            <w:r w:rsidR="00F83B8E">
              <w:tab/>
            </w:r>
            <w:r>
              <w:fldChar w:fldCharType="begin"/>
            </w:r>
            <w:r w:rsidR="00F83B8E">
              <w:instrText xml:space="preserve"> PAGEREF _Toc18310 \h </w:instrText>
            </w:r>
            <w:r>
              <w:fldChar w:fldCharType="separate"/>
            </w:r>
            <w:r w:rsidR="00F83B8E">
              <w:t>64</w:t>
            </w:r>
            <w:r>
              <w:fldChar w:fldCharType="end"/>
            </w:r>
          </w:hyperlink>
        </w:p>
        <w:p w:rsidR="005F33AE" w:rsidRDefault="00EC53CC">
          <w:pPr>
            <w:pStyle w:val="WPSOffice2"/>
            <w:tabs>
              <w:tab w:val="right" w:leader="dot" w:pos="9070"/>
            </w:tabs>
            <w:ind w:left="420"/>
          </w:pPr>
          <w:hyperlink w:anchor="_Toc16649" w:history="1">
            <w:r w:rsidR="00F83B8E">
              <w:rPr>
                <w:rFonts w:ascii="宋体" w:hAnsi="宋体" w:hint="eastAsia"/>
                <w:szCs w:val="32"/>
              </w:rPr>
              <w:t>四、保密</w:t>
            </w:r>
            <w:r w:rsidR="00F83B8E">
              <w:tab/>
            </w:r>
            <w:r>
              <w:fldChar w:fldCharType="begin"/>
            </w:r>
            <w:r w:rsidR="00F83B8E">
              <w:instrText xml:space="preserve"> PAGEREF _Toc16649 \h </w:instrText>
            </w:r>
            <w:r>
              <w:fldChar w:fldCharType="separate"/>
            </w:r>
            <w:r w:rsidR="00F83B8E">
              <w:t>69</w:t>
            </w:r>
            <w:r>
              <w:fldChar w:fldCharType="end"/>
            </w:r>
          </w:hyperlink>
        </w:p>
        <w:p w:rsidR="005F33AE" w:rsidRDefault="00EC53CC">
          <w:pPr>
            <w:pStyle w:val="WPSOffice2"/>
            <w:tabs>
              <w:tab w:val="right" w:leader="dot" w:pos="9070"/>
            </w:tabs>
            <w:ind w:left="420"/>
          </w:pPr>
          <w:hyperlink w:anchor="_Toc31935" w:history="1">
            <w:r w:rsidR="00F83B8E">
              <w:rPr>
                <w:rFonts w:ascii="宋体" w:hAnsi="宋体" w:hint="eastAsia"/>
                <w:szCs w:val="32"/>
              </w:rPr>
              <w:t>五、合同解除</w:t>
            </w:r>
            <w:r w:rsidR="00F83B8E">
              <w:tab/>
            </w:r>
            <w:r>
              <w:fldChar w:fldCharType="begin"/>
            </w:r>
            <w:r w:rsidR="00F83B8E">
              <w:instrText xml:space="preserve"> PAGEREF _Toc31935 \h </w:instrText>
            </w:r>
            <w:r>
              <w:fldChar w:fldCharType="separate"/>
            </w:r>
            <w:r w:rsidR="00F83B8E">
              <w:t>71</w:t>
            </w:r>
            <w:r>
              <w:fldChar w:fldCharType="end"/>
            </w:r>
          </w:hyperlink>
        </w:p>
        <w:p w:rsidR="005F33AE" w:rsidRDefault="00EC53CC">
          <w:pPr>
            <w:pStyle w:val="WPSOffice2"/>
            <w:tabs>
              <w:tab w:val="right" w:leader="dot" w:pos="9070"/>
            </w:tabs>
            <w:ind w:left="420"/>
          </w:pPr>
          <w:hyperlink w:anchor="_Toc7310" w:history="1">
            <w:r w:rsidR="00F83B8E">
              <w:rPr>
                <w:rFonts w:ascii="宋体" w:hAnsi="宋体" w:hint="eastAsia"/>
                <w:szCs w:val="32"/>
              </w:rPr>
              <w:t>六、成果验收</w:t>
            </w:r>
            <w:r w:rsidR="00F83B8E">
              <w:tab/>
            </w:r>
            <w:r>
              <w:fldChar w:fldCharType="begin"/>
            </w:r>
            <w:r w:rsidR="00F83B8E">
              <w:instrText xml:space="preserve"> PAGEREF _Toc7310 \h </w:instrText>
            </w:r>
            <w:r>
              <w:fldChar w:fldCharType="separate"/>
            </w:r>
            <w:r w:rsidR="00F83B8E">
              <w:t>73</w:t>
            </w:r>
            <w:r>
              <w:fldChar w:fldCharType="end"/>
            </w:r>
          </w:hyperlink>
        </w:p>
        <w:p w:rsidR="005F33AE" w:rsidRDefault="00EC53CC">
          <w:pPr>
            <w:pStyle w:val="WPSOffice2"/>
            <w:tabs>
              <w:tab w:val="right" w:leader="dot" w:pos="9070"/>
            </w:tabs>
            <w:ind w:left="420"/>
          </w:pPr>
          <w:hyperlink w:anchor="_Toc8508" w:history="1">
            <w:r w:rsidR="00F83B8E">
              <w:rPr>
                <w:rFonts w:ascii="宋体" w:hAnsi="宋体" w:hint="eastAsia"/>
                <w:szCs w:val="32"/>
              </w:rPr>
              <w:t>七、知识产权</w:t>
            </w:r>
            <w:r w:rsidR="00F83B8E">
              <w:tab/>
            </w:r>
            <w:r>
              <w:fldChar w:fldCharType="begin"/>
            </w:r>
            <w:r w:rsidR="00F83B8E">
              <w:instrText xml:space="preserve"> PAGEREF _Toc8508 \h </w:instrText>
            </w:r>
            <w:r>
              <w:fldChar w:fldCharType="separate"/>
            </w:r>
            <w:r w:rsidR="00F83B8E">
              <w:t>75</w:t>
            </w:r>
            <w:r>
              <w:fldChar w:fldCharType="end"/>
            </w:r>
          </w:hyperlink>
        </w:p>
        <w:p w:rsidR="005F33AE" w:rsidRDefault="00EC53CC">
          <w:pPr>
            <w:pStyle w:val="WPSOffice2"/>
            <w:tabs>
              <w:tab w:val="right" w:leader="dot" w:pos="9070"/>
            </w:tabs>
            <w:ind w:left="420"/>
          </w:pPr>
          <w:hyperlink w:anchor="_Toc4120" w:history="1">
            <w:r w:rsidR="00F83B8E">
              <w:rPr>
                <w:rFonts w:ascii="宋体" w:hAnsi="宋体" w:hint="eastAsia"/>
                <w:szCs w:val="32"/>
              </w:rPr>
              <w:t>八、价款与支付</w:t>
            </w:r>
            <w:r w:rsidR="00F83B8E">
              <w:tab/>
            </w:r>
            <w:r>
              <w:fldChar w:fldCharType="begin"/>
            </w:r>
            <w:r w:rsidR="00F83B8E">
              <w:instrText xml:space="preserve"> PAGEREF _Toc4120 \h </w:instrText>
            </w:r>
            <w:r>
              <w:fldChar w:fldCharType="separate"/>
            </w:r>
            <w:r w:rsidR="00F83B8E">
              <w:t>76</w:t>
            </w:r>
            <w:r>
              <w:fldChar w:fldCharType="end"/>
            </w:r>
          </w:hyperlink>
        </w:p>
        <w:p w:rsidR="005F33AE" w:rsidRDefault="00EC53CC">
          <w:pPr>
            <w:pStyle w:val="WPSOffice2"/>
            <w:tabs>
              <w:tab w:val="right" w:leader="dot" w:pos="9070"/>
            </w:tabs>
            <w:ind w:left="420"/>
          </w:pPr>
          <w:hyperlink w:anchor="_Toc4415" w:history="1">
            <w:r w:rsidR="00F83B8E">
              <w:rPr>
                <w:rFonts w:ascii="宋体" w:hAnsi="宋体" w:hint="eastAsia"/>
                <w:szCs w:val="32"/>
              </w:rPr>
              <w:t>九、不可抗力</w:t>
            </w:r>
            <w:r w:rsidR="00F83B8E">
              <w:tab/>
            </w:r>
            <w:r>
              <w:fldChar w:fldCharType="begin"/>
            </w:r>
            <w:r w:rsidR="00F83B8E">
              <w:instrText xml:space="preserve"> PAGEREF _Toc4415 \h </w:instrText>
            </w:r>
            <w:r>
              <w:fldChar w:fldCharType="separate"/>
            </w:r>
            <w:r w:rsidR="00F83B8E">
              <w:t>79</w:t>
            </w:r>
            <w:r>
              <w:fldChar w:fldCharType="end"/>
            </w:r>
          </w:hyperlink>
        </w:p>
        <w:p w:rsidR="005F33AE" w:rsidRDefault="00EC53CC">
          <w:pPr>
            <w:pStyle w:val="WPSOffice2"/>
            <w:tabs>
              <w:tab w:val="right" w:leader="dot" w:pos="9070"/>
            </w:tabs>
            <w:ind w:left="420"/>
          </w:pPr>
          <w:hyperlink w:anchor="_Toc5955" w:history="1">
            <w:r w:rsidR="00F83B8E">
              <w:rPr>
                <w:rFonts w:ascii="宋体" w:hAnsi="宋体" w:hint="eastAsia"/>
                <w:szCs w:val="32"/>
              </w:rPr>
              <w:t>十、违约责任</w:t>
            </w:r>
            <w:r w:rsidR="00F83B8E">
              <w:tab/>
            </w:r>
            <w:r>
              <w:fldChar w:fldCharType="begin"/>
            </w:r>
            <w:r w:rsidR="00F83B8E">
              <w:instrText xml:space="preserve"> PAGEREF _Toc5955 \h </w:instrText>
            </w:r>
            <w:r>
              <w:fldChar w:fldCharType="separate"/>
            </w:r>
            <w:r w:rsidR="00F83B8E">
              <w:t>80</w:t>
            </w:r>
            <w:r>
              <w:fldChar w:fldCharType="end"/>
            </w:r>
          </w:hyperlink>
        </w:p>
        <w:p w:rsidR="005F33AE" w:rsidRDefault="00EC53CC">
          <w:pPr>
            <w:pStyle w:val="WPSOffice2"/>
            <w:tabs>
              <w:tab w:val="right" w:leader="dot" w:pos="9070"/>
            </w:tabs>
            <w:ind w:left="420"/>
          </w:pPr>
          <w:hyperlink w:anchor="_Toc20668" w:history="1">
            <w:r w:rsidR="00F83B8E">
              <w:rPr>
                <w:rFonts w:ascii="宋体" w:hAnsi="宋体" w:hint="eastAsia"/>
                <w:szCs w:val="32"/>
              </w:rPr>
              <w:t>十一、争议解决</w:t>
            </w:r>
            <w:r w:rsidR="00F83B8E">
              <w:tab/>
            </w:r>
            <w:r>
              <w:fldChar w:fldCharType="begin"/>
            </w:r>
            <w:r w:rsidR="00F83B8E">
              <w:instrText xml:space="preserve"> PAGEREF _Toc20668 \h </w:instrText>
            </w:r>
            <w:r>
              <w:fldChar w:fldCharType="separate"/>
            </w:r>
            <w:r w:rsidR="00F83B8E">
              <w:t>82</w:t>
            </w:r>
            <w:r>
              <w:fldChar w:fldCharType="end"/>
            </w:r>
          </w:hyperlink>
        </w:p>
        <w:p w:rsidR="005F33AE" w:rsidRDefault="00EC53CC">
          <w:pPr>
            <w:pStyle w:val="WPSOffice2"/>
            <w:tabs>
              <w:tab w:val="right" w:leader="dot" w:pos="9070"/>
            </w:tabs>
            <w:ind w:left="420"/>
          </w:pPr>
          <w:hyperlink w:anchor="_Toc18931" w:history="1">
            <w:r w:rsidR="00F83B8E">
              <w:rPr>
                <w:rFonts w:ascii="宋体" w:hAnsi="宋体" w:hint="eastAsia"/>
                <w:szCs w:val="32"/>
              </w:rPr>
              <w:t>十二、合同的生效与终止</w:t>
            </w:r>
            <w:r w:rsidR="00F83B8E">
              <w:tab/>
            </w:r>
            <w:r>
              <w:fldChar w:fldCharType="begin"/>
            </w:r>
            <w:r w:rsidR="00F83B8E">
              <w:instrText xml:space="preserve"> PAGEREF _Toc18931 \h </w:instrText>
            </w:r>
            <w:r>
              <w:fldChar w:fldCharType="separate"/>
            </w:r>
            <w:r w:rsidR="00F83B8E">
              <w:t>83</w:t>
            </w:r>
            <w:r>
              <w:fldChar w:fldCharType="end"/>
            </w:r>
          </w:hyperlink>
        </w:p>
        <w:p w:rsidR="005F33AE" w:rsidRDefault="00EC53CC">
          <w:pPr>
            <w:pStyle w:val="WPSOffice1"/>
            <w:tabs>
              <w:tab w:val="right" w:leader="dot" w:pos="9070"/>
            </w:tabs>
          </w:pPr>
          <w:hyperlink w:anchor="_Toc5334" w:history="1">
            <w:r w:rsidR="00F83B8E">
              <w:rPr>
                <w:rFonts w:ascii="Cambria" w:hAnsi="Cambria" w:hint="eastAsia"/>
              </w:rPr>
              <w:t>第三节</w:t>
            </w:r>
            <w:r w:rsidR="00F83B8E">
              <w:rPr>
                <w:rFonts w:ascii="Cambria" w:hAnsi="Cambria" w:hint="eastAsia"/>
              </w:rPr>
              <w:t xml:space="preserve"> </w:t>
            </w:r>
            <w:r w:rsidR="00F83B8E">
              <w:rPr>
                <w:rFonts w:ascii="Cambria" w:hAnsi="Cambria" w:hint="eastAsia"/>
              </w:rPr>
              <w:t>专用条款</w:t>
            </w:r>
            <w:r w:rsidR="00F83B8E">
              <w:tab/>
            </w:r>
            <w:r>
              <w:fldChar w:fldCharType="begin"/>
            </w:r>
            <w:r w:rsidR="00F83B8E">
              <w:instrText xml:space="preserve"> PAGEREF _Toc5334 \h </w:instrText>
            </w:r>
            <w:r>
              <w:fldChar w:fldCharType="separate"/>
            </w:r>
            <w:r w:rsidR="00F83B8E">
              <w:t>84</w:t>
            </w:r>
            <w:r>
              <w:fldChar w:fldCharType="end"/>
            </w:r>
          </w:hyperlink>
        </w:p>
        <w:p w:rsidR="005F33AE" w:rsidRDefault="00EC53CC">
          <w:pPr>
            <w:pStyle w:val="WPSOffice2"/>
            <w:tabs>
              <w:tab w:val="right" w:leader="dot" w:pos="9070"/>
            </w:tabs>
            <w:ind w:left="420"/>
          </w:pPr>
          <w:hyperlink w:anchor="_Toc23114" w:history="1">
            <w:r w:rsidR="00F83B8E">
              <w:rPr>
                <w:rFonts w:ascii="宋体" w:hAnsi="宋体" w:hint="eastAsia"/>
                <w:szCs w:val="32"/>
              </w:rPr>
              <w:t>一、一般规定</w:t>
            </w:r>
            <w:r w:rsidR="00F83B8E">
              <w:tab/>
            </w:r>
            <w:r>
              <w:fldChar w:fldCharType="begin"/>
            </w:r>
            <w:r w:rsidR="00F83B8E">
              <w:instrText xml:space="preserve"> PAGEREF _Toc23114 \h </w:instrText>
            </w:r>
            <w:r>
              <w:fldChar w:fldCharType="separate"/>
            </w:r>
            <w:r w:rsidR="00F83B8E">
              <w:t>84</w:t>
            </w:r>
            <w:r>
              <w:fldChar w:fldCharType="end"/>
            </w:r>
          </w:hyperlink>
        </w:p>
        <w:p w:rsidR="005F33AE" w:rsidRDefault="00EC53CC">
          <w:pPr>
            <w:pStyle w:val="WPSOffice2"/>
            <w:tabs>
              <w:tab w:val="right" w:leader="dot" w:pos="9070"/>
            </w:tabs>
            <w:ind w:left="420"/>
          </w:pPr>
          <w:hyperlink w:anchor="_Toc31369" w:history="1">
            <w:r w:rsidR="00F83B8E">
              <w:rPr>
                <w:rFonts w:ascii="宋体" w:hAnsi="宋体" w:hint="eastAsia"/>
                <w:szCs w:val="32"/>
              </w:rPr>
              <w:t>二、委托人</w:t>
            </w:r>
            <w:r w:rsidR="00F83B8E">
              <w:tab/>
            </w:r>
            <w:r>
              <w:fldChar w:fldCharType="begin"/>
            </w:r>
            <w:r w:rsidR="00F83B8E">
              <w:instrText xml:space="preserve"> PAGEREF _Toc31369 \h </w:instrText>
            </w:r>
            <w:r>
              <w:fldChar w:fldCharType="separate"/>
            </w:r>
            <w:r w:rsidR="00F83B8E">
              <w:t>85</w:t>
            </w:r>
            <w:r>
              <w:fldChar w:fldCharType="end"/>
            </w:r>
          </w:hyperlink>
        </w:p>
        <w:p w:rsidR="005F33AE" w:rsidRDefault="00EC53CC">
          <w:pPr>
            <w:pStyle w:val="WPSOffice2"/>
            <w:tabs>
              <w:tab w:val="right" w:leader="dot" w:pos="9070"/>
            </w:tabs>
            <w:ind w:left="420"/>
          </w:pPr>
          <w:hyperlink w:anchor="_Toc24361" w:history="1">
            <w:r w:rsidR="00F83B8E">
              <w:rPr>
                <w:rFonts w:ascii="宋体" w:hAnsi="宋体" w:hint="eastAsia"/>
                <w:szCs w:val="32"/>
              </w:rPr>
              <w:t>三、咨询人</w:t>
            </w:r>
            <w:r w:rsidR="00F83B8E">
              <w:tab/>
            </w:r>
            <w:r>
              <w:fldChar w:fldCharType="begin"/>
            </w:r>
            <w:r w:rsidR="00F83B8E">
              <w:instrText xml:space="preserve"> PAGEREF _Toc24361 \h </w:instrText>
            </w:r>
            <w:r>
              <w:fldChar w:fldCharType="separate"/>
            </w:r>
            <w:r w:rsidR="00F83B8E">
              <w:t>85</w:t>
            </w:r>
            <w:r>
              <w:fldChar w:fldCharType="end"/>
            </w:r>
          </w:hyperlink>
        </w:p>
        <w:p w:rsidR="005F33AE" w:rsidRDefault="00EC53CC">
          <w:pPr>
            <w:pStyle w:val="WPSOffice2"/>
            <w:tabs>
              <w:tab w:val="right" w:leader="dot" w:pos="9070"/>
            </w:tabs>
            <w:ind w:left="420"/>
          </w:pPr>
          <w:hyperlink w:anchor="_Toc23461" w:history="1">
            <w:r w:rsidR="00F83B8E">
              <w:rPr>
                <w:rFonts w:ascii="宋体" w:hAnsi="宋体" w:hint="eastAsia"/>
                <w:szCs w:val="32"/>
              </w:rPr>
              <w:t>四、保密</w:t>
            </w:r>
            <w:r w:rsidR="00F83B8E">
              <w:tab/>
            </w:r>
            <w:r>
              <w:fldChar w:fldCharType="begin"/>
            </w:r>
            <w:r w:rsidR="00F83B8E">
              <w:instrText xml:space="preserve"> PAGEREF _Toc23461 \h </w:instrText>
            </w:r>
            <w:r>
              <w:fldChar w:fldCharType="separate"/>
            </w:r>
            <w:r w:rsidR="00F83B8E">
              <w:t>86</w:t>
            </w:r>
            <w:r>
              <w:fldChar w:fldCharType="end"/>
            </w:r>
          </w:hyperlink>
        </w:p>
        <w:p w:rsidR="005F33AE" w:rsidRDefault="00EC53CC">
          <w:pPr>
            <w:pStyle w:val="WPSOffice2"/>
            <w:tabs>
              <w:tab w:val="right" w:leader="dot" w:pos="9070"/>
            </w:tabs>
            <w:ind w:left="420"/>
          </w:pPr>
          <w:hyperlink w:anchor="_Toc14284" w:history="1">
            <w:r w:rsidR="00F83B8E">
              <w:rPr>
                <w:rFonts w:ascii="宋体" w:hAnsi="宋体" w:hint="eastAsia"/>
                <w:szCs w:val="32"/>
              </w:rPr>
              <w:t>五、合同解除</w:t>
            </w:r>
            <w:r w:rsidR="00F83B8E">
              <w:tab/>
            </w:r>
            <w:r>
              <w:fldChar w:fldCharType="begin"/>
            </w:r>
            <w:r w:rsidR="00F83B8E">
              <w:instrText xml:space="preserve"> PAGEREF _Toc14284 \h </w:instrText>
            </w:r>
            <w:r>
              <w:fldChar w:fldCharType="separate"/>
            </w:r>
            <w:r w:rsidR="00F83B8E">
              <w:t>86</w:t>
            </w:r>
            <w:r>
              <w:fldChar w:fldCharType="end"/>
            </w:r>
          </w:hyperlink>
        </w:p>
        <w:p w:rsidR="005F33AE" w:rsidRDefault="00EC53CC">
          <w:pPr>
            <w:pStyle w:val="WPSOffice2"/>
            <w:tabs>
              <w:tab w:val="right" w:leader="dot" w:pos="9070"/>
            </w:tabs>
            <w:ind w:left="420"/>
          </w:pPr>
          <w:hyperlink w:anchor="_Toc31862" w:history="1">
            <w:r w:rsidR="00F83B8E">
              <w:rPr>
                <w:rFonts w:ascii="宋体" w:hAnsi="宋体" w:hint="eastAsia"/>
                <w:szCs w:val="32"/>
              </w:rPr>
              <w:t>六、成果验收</w:t>
            </w:r>
            <w:r w:rsidR="00F83B8E">
              <w:tab/>
            </w:r>
            <w:r>
              <w:fldChar w:fldCharType="begin"/>
            </w:r>
            <w:r w:rsidR="00F83B8E">
              <w:instrText xml:space="preserve"> PAGEREF _Toc31862 \h </w:instrText>
            </w:r>
            <w:r>
              <w:fldChar w:fldCharType="separate"/>
            </w:r>
            <w:r w:rsidR="00F83B8E">
              <w:t>86</w:t>
            </w:r>
            <w:r>
              <w:fldChar w:fldCharType="end"/>
            </w:r>
          </w:hyperlink>
        </w:p>
        <w:p w:rsidR="005F33AE" w:rsidRDefault="00EC53CC">
          <w:pPr>
            <w:pStyle w:val="WPSOffice2"/>
            <w:tabs>
              <w:tab w:val="right" w:leader="dot" w:pos="9070"/>
            </w:tabs>
            <w:ind w:left="420"/>
          </w:pPr>
          <w:hyperlink w:anchor="_Toc31049" w:history="1">
            <w:r w:rsidR="00F83B8E">
              <w:rPr>
                <w:rFonts w:ascii="宋体" w:hAnsi="宋体" w:hint="eastAsia"/>
                <w:szCs w:val="32"/>
              </w:rPr>
              <w:t>七、知识产权</w:t>
            </w:r>
            <w:r w:rsidR="00F83B8E">
              <w:tab/>
            </w:r>
            <w:r>
              <w:fldChar w:fldCharType="begin"/>
            </w:r>
            <w:r w:rsidR="00F83B8E">
              <w:instrText xml:space="preserve"> PAGEREF _Toc31049 \h </w:instrText>
            </w:r>
            <w:r>
              <w:fldChar w:fldCharType="separate"/>
            </w:r>
            <w:r w:rsidR="00F83B8E">
              <w:t>86</w:t>
            </w:r>
            <w:r>
              <w:fldChar w:fldCharType="end"/>
            </w:r>
          </w:hyperlink>
        </w:p>
        <w:p w:rsidR="005F33AE" w:rsidRDefault="00EC53CC">
          <w:pPr>
            <w:pStyle w:val="WPSOffice2"/>
            <w:tabs>
              <w:tab w:val="right" w:leader="dot" w:pos="9070"/>
            </w:tabs>
            <w:ind w:left="420"/>
          </w:pPr>
          <w:hyperlink w:anchor="_Toc24526" w:history="1">
            <w:r w:rsidR="00F83B8E">
              <w:rPr>
                <w:rFonts w:ascii="宋体" w:hAnsi="宋体" w:hint="eastAsia"/>
                <w:szCs w:val="32"/>
              </w:rPr>
              <w:t>八、价款与支付</w:t>
            </w:r>
            <w:r w:rsidR="00F83B8E">
              <w:tab/>
            </w:r>
            <w:r>
              <w:fldChar w:fldCharType="begin"/>
            </w:r>
            <w:r w:rsidR="00F83B8E">
              <w:instrText xml:space="preserve"> PAGEREF _Toc24526 \h </w:instrText>
            </w:r>
            <w:r>
              <w:fldChar w:fldCharType="separate"/>
            </w:r>
            <w:r w:rsidR="00F83B8E">
              <w:t>87</w:t>
            </w:r>
            <w:r>
              <w:fldChar w:fldCharType="end"/>
            </w:r>
          </w:hyperlink>
        </w:p>
        <w:p w:rsidR="005F33AE" w:rsidRDefault="00EC53CC">
          <w:pPr>
            <w:pStyle w:val="WPSOffice2"/>
            <w:tabs>
              <w:tab w:val="right" w:leader="dot" w:pos="9070"/>
            </w:tabs>
            <w:ind w:left="420"/>
          </w:pPr>
          <w:hyperlink w:anchor="_Toc7412" w:history="1">
            <w:r w:rsidR="00F83B8E">
              <w:rPr>
                <w:rFonts w:ascii="宋体" w:hAnsi="宋体" w:hint="eastAsia"/>
                <w:szCs w:val="32"/>
              </w:rPr>
              <w:t>九、不可抗力</w:t>
            </w:r>
            <w:r w:rsidR="00F83B8E">
              <w:tab/>
            </w:r>
            <w:r>
              <w:fldChar w:fldCharType="begin"/>
            </w:r>
            <w:r w:rsidR="00F83B8E">
              <w:instrText xml:space="preserve"> PAGEREF _Toc7412 \h </w:instrText>
            </w:r>
            <w:r>
              <w:fldChar w:fldCharType="separate"/>
            </w:r>
            <w:r w:rsidR="00F83B8E">
              <w:t>88</w:t>
            </w:r>
            <w:r>
              <w:fldChar w:fldCharType="end"/>
            </w:r>
          </w:hyperlink>
        </w:p>
        <w:p w:rsidR="005F33AE" w:rsidRDefault="00EC53CC">
          <w:pPr>
            <w:pStyle w:val="WPSOffice2"/>
            <w:tabs>
              <w:tab w:val="right" w:leader="dot" w:pos="9070"/>
            </w:tabs>
            <w:ind w:left="420"/>
          </w:pPr>
          <w:hyperlink w:anchor="_Toc15443" w:history="1">
            <w:r w:rsidR="00F83B8E">
              <w:rPr>
                <w:rFonts w:ascii="宋体" w:hAnsi="宋体" w:hint="eastAsia"/>
                <w:szCs w:val="32"/>
              </w:rPr>
              <w:t>十、违约责任</w:t>
            </w:r>
            <w:r w:rsidR="00F83B8E">
              <w:tab/>
            </w:r>
            <w:r>
              <w:fldChar w:fldCharType="begin"/>
            </w:r>
            <w:r w:rsidR="00F83B8E">
              <w:instrText xml:space="preserve"> PAGEREF _Toc15443 \h </w:instrText>
            </w:r>
            <w:r>
              <w:fldChar w:fldCharType="separate"/>
            </w:r>
            <w:r w:rsidR="00F83B8E">
              <w:t>89</w:t>
            </w:r>
            <w:r>
              <w:fldChar w:fldCharType="end"/>
            </w:r>
          </w:hyperlink>
        </w:p>
        <w:p w:rsidR="005F33AE" w:rsidRDefault="00EC53CC">
          <w:pPr>
            <w:pStyle w:val="WPSOffice1"/>
            <w:tabs>
              <w:tab w:val="right" w:leader="dot" w:pos="9070"/>
            </w:tabs>
          </w:pPr>
          <w:hyperlink w:anchor="_Toc7927" w:history="1">
            <w:r w:rsidR="00F83B8E">
              <w:rPr>
                <w:rFonts w:ascii="Cambria" w:hAnsi="Cambria" w:hint="eastAsia"/>
              </w:rPr>
              <w:t>第四节</w:t>
            </w:r>
            <w:r w:rsidR="00F83B8E">
              <w:rPr>
                <w:rFonts w:ascii="Cambria" w:hAnsi="Cambria" w:hint="eastAsia"/>
              </w:rPr>
              <w:t xml:space="preserve"> </w:t>
            </w:r>
            <w:r w:rsidR="00F83B8E">
              <w:rPr>
                <w:rFonts w:ascii="Cambria" w:hAnsi="Cambria" w:hint="eastAsia"/>
              </w:rPr>
              <w:t>任务书</w:t>
            </w:r>
            <w:r w:rsidR="00F83B8E">
              <w:tab/>
            </w:r>
            <w:r>
              <w:fldChar w:fldCharType="begin"/>
            </w:r>
            <w:r w:rsidR="00F83B8E">
              <w:instrText xml:space="preserve"> PAGEREF _Toc7927 \h </w:instrText>
            </w:r>
            <w:r>
              <w:fldChar w:fldCharType="separate"/>
            </w:r>
            <w:r w:rsidR="00F83B8E">
              <w:t>91</w:t>
            </w:r>
            <w:r>
              <w:fldChar w:fldCharType="end"/>
            </w:r>
          </w:hyperlink>
        </w:p>
        <w:p w:rsidR="005F33AE" w:rsidRDefault="00EC53CC">
          <w:pPr>
            <w:pStyle w:val="WPSOffice2"/>
            <w:tabs>
              <w:tab w:val="right" w:leader="dot" w:pos="9070"/>
            </w:tabs>
            <w:ind w:left="420"/>
          </w:pPr>
          <w:hyperlink w:anchor="_Toc30370" w:history="1">
            <w:r w:rsidR="00F83B8E">
              <w:rPr>
                <w:rFonts w:ascii="宋体" w:hAnsi="宋体" w:hint="eastAsia"/>
                <w:szCs w:val="32"/>
              </w:rPr>
              <w:t>一、项目背景</w:t>
            </w:r>
            <w:r w:rsidR="00F83B8E">
              <w:tab/>
            </w:r>
            <w:r>
              <w:fldChar w:fldCharType="begin"/>
            </w:r>
            <w:r w:rsidR="00F83B8E">
              <w:instrText xml:space="preserve"> PAGEREF _Toc30370 \h </w:instrText>
            </w:r>
            <w:r>
              <w:fldChar w:fldCharType="separate"/>
            </w:r>
            <w:r w:rsidR="00F83B8E">
              <w:t>91</w:t>
            </w:r>
            <w:r>
              <w:fldChar w:fldCharType="end"/>
            </w:r>
          </w:hyperlink>
        </w:p>
        <w:p w:rsidR="005F33AE" w:rsidRDefault="00EC53CC">
          <w:pPr>
            <w:pStyle w:val="WPSOffice2"/>
            <w:tabs>
              <w:tab w:val="right" w:leader="dot" w:pos="9070"/>
            </w:tabs>
            <w:ind w:left="420"/>
          </w:pPr>
          <w:hyperlink w:anchor="_Toc18891" w:history="1">
            <w:r w:rsidR="00F83B8E">
              <w:rPr>
                <w:rFonts w:ascii="宋体" w:hAnsi="宋体" w:hint="eastAsia"/>
                <w:szCs w:val="32"/>
              </w:rPr>
              <w:t>二、项目概况</w:t>
            </w:r>
            <w:r w:rsidR="00F83B8E">
              <w:tab/>
            </w:r>
            <w:r>
              <w:fldChar w:fldCharType="begin"/>
            </w:r>
            <w:r w:rsidR="00F83B8E">
              <w:instrText xml:space="preserve"> PAGEREF _Toc18891 \h </w:instrText>
            </w:r>
            <w:r>
              <w:fldChar w:fldCharType="separate"/>
            </w:r>
            <w:r w:rsidR="00F83B8E">
              <w:t>91</w:t>
            </w:r>
            <w:r>
              <w:fldChar w:fldCharType="end"/>
            </w:r>
          </w:hyperlink>
        </w:p>
        <w:p w:rsidR="005F33AE" w:rsidRDefault="00EC53CC">
          <w:pPr>
            <w:pStyle w:val="WPSOffice2"/>
            <w:tabs>
              <w:tab w:val="right" w:leader="dot" w:pos="9070"/>
            </w:tabs>
            <w:ind w:left="420"/>
          </w:pPr>
          <w:hyperlink w:anchor="_Toc24126" w:history="1">
            <w:r w:rsidR="00F83B8E">
              <w:rPr>
                <w:rFonts w:ascii="宋体" w:hAnsi="宋体" w:hint="eastAsia"/>
                <w:szCs w:val="32"/>
              </w:rPr>
              <w:t>三、研究范围</w:t>
            </w:r>
            <w:r w:rsidR="00F83B8E">
              <w:tab/>
            </w:r>
            <w:r>
              <w:fldChar w:fldCharType="begin"/>
            </w:r>
            <w:r w:rsidR="00F83B8E">
              <w:instrText xml:space="preserve"> PAGEREF _Toc24126 \h </w:instrText>
            </w:r>
            <w:r>
              <w:fldChar w:fldCharType="separate"/>
            </w:r>
            <w:r w:rsidR="00F83B8E">
              <w:t>92</w:t>
            </w:r>
            <w:r>
              <w:fldChar w:fldCharType="end"/>
            </w:r>
          </w:hyperlink>
        </w:p>
        <w:p w:rsidR="005F33AE" w:rsidRDefault="00EC53CC">
          <w:pPr>
            <w:pStyle w:val="WPSOffice2"/>
            <w:tabs>
              <w:tab w:val="right" w:leader="dot" w:pos="9070"/>
            </w:tabs>
            <w:ind w:left="420"/>
          </w:pPr>
          <w:hyperlink w:anchor="_Toc22413" w:history="1">
            <w:r w:rsidR="00F83B8E">
              <w:rPr>
                <w:rFonts w:ascii="宋体" w:hAnsi="宋体" w:hint="eastAsia"/>
                <w:szCs w:val="32"/>
              </w:rPr>
              <w:t>四、研究内容</w:t>
            </w:r>
            <w:r w:rsidR="00F83B8E">
              <w:tab/>
            </w:r>
            <w:r>
              <w:fldChar w:fldCharType="begin"/>
            </w:r>
            <w:r w:rsidR="00F83B8E">
              <w:instrText xml:space="preserve"> PAGEREF _Toc22413 \h </w:instrText>
            </w:r>
            <w:r>
              <w:fldChar w:fldCharType="separate"/>
            </w:r>
            <w:r w:rsidR="00F83B8E">
              <w:t>93</w:t>
            </w:r>
            <w:r>
              <w:fldChar w:fldCharType="end"/>
            </w:r>
          </w:hyperlink>
        </w:p>
        <w:p w:rsidR="005F33AE" w:rsidRDefault="00EC53CC">
          <w:pPr>
            <w:pStyle w:val="WPSOffice2"/>
            <w:tabs>
              <w:tab w:val="right" w:leader="dot" w:pos="9070"/>
            </w:tabs>
            <w:ind w:left="420"/>
          </w:pPr>
          <w:hyperlink w:anchor="_Toc4236" w:history="1">
            <w:r w:rsidR="00F83B8E">
              <w:rPr>
                <w:rFonts w:ascii="宋体" w:hAnsi="宋体" w:hint="eastAsia"/>
                <w:szCs w:val="32"/>
              </w:rPr>
              <w:t>五、服务期限</w:t>
            </w:r>
            <w:r w:rsidR="00F83B8E">
              <w:tab/>
            </w:r>
            <w:r>
              <w:fldChar w:fldCharType="begin"/>
            </w:r>
            <w:r w:rsidR="00F83B8E">
              <w:instrText xml:space="preserve"> PAGEREF _Toc4236 \h </w:instrText>
            </w:r>
            <w:r>
              <w:fldChar w:fldCharType="separate"/>
            </w:r>
            <w:r w:rsidR="00F83B8E">
              <w:t>95</w:t>
            </w:r>
            <w:r>
              <w:fldChar w:fldCharType="end"/>
            </w:r>
          </w:hyperlink>
        </w:p>
        <w:p w:rsidR="005F33AE" w:rsidRDefault="00EC53CC">
          <w:pPr>
            <w:pStyle w:val="WPSOffice2"/>
            <w:tabs>
              <w:tab w:val="right" w:leader="dot" w:pos="9070"/>
            </w:tabs>
            <w:ind w:left="420"/>
          </w:pPr>
          <w:hyperlink w:anchor="_Toc14435" w:history="1">
            <w:r w:rsidR="00F83B8E">
              <w:rPr>
                <w:rFonts w:ascii="宋体" w:hAnsi="宋体" w:hint="eastAsia"/>
                <w:szCs w:val="32"/>
              </w:rPr>
              <w:t>六、技术要求:</w:t>
            </w:r>
            <w:r w:rsidR="00F83B8E">
              <w:tab/>
            </w:r>
            <w:r>
              <w:fldChar w:fldCharType="begin"/>
            </w:r>
            <w:r w:rsidR="00F83B8E">
              <w:instrText xml:space="preserve"> PAGEREF _Toc14435 \h </w:instrText>
            </w:r>
            <w:r>
              <w:fldChar w:fldCharType="separate"/>
            </w:r>
            <w:r w:rsidR="00F83B8E">
              <w:t>95</w:t>
            </w:r>
            <w:r>
              <w:fldChar w:fldCharType="end"/>
            </w:r>
          </w:hyperlink>
        </w:p>
        <w:p w:rsidR="005F33AE" w:rsidRDefault="00EC53CC">
          <w:pPr>
            <w:pStyle w:val="WPSOffice2"/>
            <w:tabs>
              <w:tab w:val="right" w:leader="dot" w:pos="9070"/>
            </w:tabs>
            <w:ind w:left="420"/>
          </w:pPr>
          <w:hyperlink w:anchor="_Toc17688" w:history="1">
            <w:r w:rsidR="00F83B8E">
              <w:rPr>
                <w:rFonts w:ascii="宋体" w:hAnsi="宋体" w:hint="eastAsia"/>
                <w:szCs w:val="32"/>
              </w:rPr>
              <w:t>七、设计成果与进度要求</w:t>
            </w:r>
            <w:r w:rsidR="00F83B8E">
              <w:tab/>
            </w:r>
            <w:r>
              <w:fldChar w:fldCharType="begin"/>
            </w:r>
            <w:r w:rsidR="00F83B8E">
              <w:instrText xml:space="preserve"> PAGEREF _Toc17688 \h </w:instrText>
            </w:r>
            <w:r>
              <w:fldChar w:fldCharType="separate"/>
            </w:r>
            <w:r w:rsidR="00F83B8E">
              <w:t>95</w:t>
            </w:r>
            <w:r>
              <w:fldChar w:fldCharType="end"/>
            </w:r>
          </w:hyperlink>
        </w:p>
        <w:p w:rsidR="005F33AE" w:rsidRDefault="00EC53CC">
          <w:pPr>
            <w:pStyle w:val="WPSOffice1"/>
            <w:tabs>
              <w:tab w:val="right" w:leader="dot" w:pos="9070"/>
            </w:tabs>
          </w:pPr>
          <w:hyperlink w:anchor="_Toc1854" w:history="1">
            <w:r w:rsidR="00F83B8E">
              <w:rPr>
                <w:rFonts w:ascii="Cambria" w:hAnsi="Cambria" w:hint="eastAsia"/>
              </w:rPr>
              <w:t>第五节</w:t>
            </w:r>
            <w:r w:rsidR="00F83B8E">
              <w:rPr>
                <w:rFonts w:ascii="Cambria" w:hAnsi="Cambria" w:hint="eastAsia"/>
              </w:rPr>
              <w:t xml:space="preserve"> </w:t>
            </w:r>
            <w:r w:rsidR="00F83B8E">
              <w:rPr>
                <w:rFonts w:ascii="Cambria" w:hAnsi="Cambria" w:hint="eastAsia"/>
              </w:rPr>
              <w:t>附件</w:t>
            </w:r>
            <w:r w:rsidR="00F83B8E">
              <w:tab/>
            </w:r>
            <w:r>
              <w:fldChar w:fldCharType="begin"/>
            </w:r>
            <w:r w:rsidR="00F83B8E">
              <w:instrText xml:space="preserve"> PAGEREF _Toc1854 \h </w:instrText>
            </w:r>
            <w:r>
              <w:fldChar w:fldCharType="separate"/>
            </w:r>
            <w:r w:rsidR="00F83B8E">
              <w:t>97</w:t>
            </w:r>
            <w:r>
              <w:fldChar w:fldCharType="end"/>
            </w:r>
          </w:hyperlink>
        </w:p>
        <w:p w:rsidR="005F33AE" w:rsidRDefault="005F33AE">
          <w:pPr>
            <w:pStyle w:val="WPSOffice2"/>
            <w:tabs>
              <w:tab w:val="right" w:leader="dot" w:pos="9070"/>
            </w:tabs>
            <w:ind w:left="420"/>
          </w:pPr>
        </w:p>
        <w:p w:rsidR="005F33AE" w:rsidRDefault="00EC53CC">
          <w:pPr>
            <w:snapToGrid w:val="0"/>
            <w:spacing w:line="440" w:lineRule="exact"/>
            <w:ind w:firstLineChars="200" w:firstLine="420"/>
            <w:textAlignment w:val="baseline"/>
            <w:rPr>
              <w:rFonts w:ascii="宋体" w:hAnsi="宋体"/>
              <w:sz w:val="24"/>
              <w:szCs w:val="24"/>
            </w:rPr>
            <w:sectPr w:rsidR="005F33AE">
              <w:footerReference w:type="default" r:id="rId13"/>
              <w:pgSz w:w="11906" w:h="16838"/>
              <w:pgMar w:top="1440" w:right="1418" w:bottom="1440" w:left="1418" w:header="851" w:footer="992" w:gutter="0"/>
              <w:cols w:space="425"/>
              <w:docGrid w:type="lines" w:linePitch="312"/>
            </w:sectPr>
          </w:pPr>
          <w:r>
            <w:rPr>
              <w:rFonts w:ascii="宋体" w:hAnsi="宋体"/>
              <w:szCs w:val="24"/>
            </w:rPr>
            <w:fldChar w:fldCharType="end"/>
          </w:r>
        </w:p>
      </w:sdtContent>
    </w:sdt>
    <w:p w:rsidR="005F33AE" w:rsidRDefault="005F33AE">
      <w:pPr>
        <w:snapToGrid w:val="0"/>
        <w:spacing w:line="480" w:lineRule="exact"/>
        <w:textAlignment w:val="baseline"/>
        <w:rPr>
          <w:rFonts w:ascii="宋体" w:hAnsi="宋体"/>
          <w:sz w:val="24"/>
          <w:szCs w:val="24"/>
        </w:rPr>
      </w:pPr>
    </w:p>
    <w:p w:rsidR="005F33AE" w:rsidRDefault="00F83B8E">
      <w:pPr>
        <w:snapToGrid w:val="0"/>
        <w:spacing w:before="260" w:after="260" w:line="416" w:lineRule="auto"/>
        <w:jc w:val="center"/>
        <w:textAlignment w:val="baseline"/>
        <w:outlineLvl w:val="0"/>
        <w:rPr>
          <w:rFonts w:ascii="Cambria" w:hAnsi="Cambria"/>
          <w:b/>
          <w:sz w:val="32"/>
        </w:rPr>
      </w:pPr>
      <w:bookmarkStart w:id="115" w:name="_Toc87283005"/>
      <w:bookmarkStart w:id="116" w:name="_Toc22311"/>
      <w:bookmarkStart w:id="117" w:name="_Toc79141101"/>
      <w:bookmarkStart w:id="118" w:name="_Toc9087"/>
      <w:bookmarkStart w:id="119" w:name="_Toc87283254"/>
      <w:bookmarkStart w:id="120" w:name="_Toc282957530"/>
      <w:r>
        <w:rPr>
          <w:rFonts w:ascii="Cambria" w:hAnsi="Cambria" w:hint="eastAsia"/>
          <w:b/>
          <w:sz w:val="32"/>
        </w:rPr>
        <w:t>第一节</w:t>
      </w:r>
      <w:r>
        <w:rPr>
          <w:rFonts w:ascii="Cambria" w:hAnsi="Cambria" w:hint="eastAsia"/>
          <w:b/>
          <w:sz w:val="32"/>
        </w:rPr>
        <w:t xml:space="preserve"> </w:t>
      </w:r>
      <w:r>
        <w:rPr>
          <w:rFonts w:ascii="Cambria" w:hAnsi="Cambria" w:hint="eastAsia"/>
          <w:b/>
          <w:sz w:val="32"/>
        </w:rPr>
        <w:t>协议书</w:t>
      </w:r>
      <w:bookmarkEnd w:id="115"/>
      <w:bookmarkEnd w:id="116"/>
      <w:bookmarkEnd w:id="117"/>
      <w:bookmarkEnd w:id="118"/>
      <w:bookmarkEnd w:id="119"/>
      <w:bookmarkEnd w:id="120"/>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textAlignment w:val="baseline"/>
        <w:rPr>
          <w:rFonts w:ascii="宋体" w:hAnsi="宋体"/>
          <w:sz w:val="28"/>
          <w:szCs w:val="28"/>
        </w:rPr>
      </w:pPr>
      <w:r>
        <w:rPr>
          <w:rFonts w:ascii="宋体" w:hAnsi="宋体" w:hint="eastAsia"/>
          <w:sz w:val="28"/>
          <w:szCs w:val="28"/>
        </w:rPr>
        <w:t>委托人（全称）：深圳市地铁集团有限公司（</w:t>
      </w:r>
      <w:r>
        <w:rPr>
          <w:rFonts w:ascii="宋体" w:hAnsi="宋体"/>
          <w:sz w:val="28"/>
          <w:szCs w:val="28"/>
        </w:rPr>
        <w:t>委托人）</w:t>
      </w:r>
    </w:p>
    <w:p w:rsidR="005F33AE" w:rsidRDefault="00F83B8E">
      <w:pPr>
        <w:snapToGrid w:val="0"/>
        <w:spacing w:line="480" w:lineRule="exact"/>
        <w:textAlignment w:val="baseline"/>
        <w:rPr>
          <w:rFonts w:ascii="宋体" w:hAnsi="宋体"/>
          <w:sz w:val="28"/>
          <w:szCs w:val="28"/>
        </w:rPr>
      </w:pPr>
      <w:r>
        <w:rPr>
          <w:rFonts w:ascii="宋体" w:hAnsi="宋体" w:hint="eastAsia"/>
          <w:sz w:val="28"/>
          <w:szCs w:val="28"/>
        </w:rPr>
        <w:t xml:space="preserve">咨询人（全称）：       </w:t>
      </w:r>
      <w:r>
        <w:rPr>
          <w:rFonts w:ascii="宋体" w:hAnsi="宋体"/>
          <w:sz w:val="28"/>
          <w:szCs w:val="28"/>
        </w:rPr>
        <w:t xml:space="preserve">                </w:t>
      </w:r>
      <w:r>
        <w:rPr>
          <w:rFonts w:ascii="宋体" w:hAnsi="宋体" w:hint="eastAsia"/>
          <w:sz w:val="28"/>
          <w:szCs w:val="28"/>
        </w:rPr>
        <w:t>（</w:t>
      </w:r>
      <w:r>
        <w:rPr>
          <w:rFonts w:ascii="宋体" w:hAnsi="宋体"/>
          <w:sz w:val="28"/>
          <w:szCs w:val="28"/>
        </w:rPr>
        <w:t>咨询人）</w:t>
      </w:r>
      <w:r>
        <w:rPr>
          <w:rFonts w:ascii="宋体" w:hAnsi="宋体" w:hint="eastAsia"/>
          <w:sz w:val="28"/>
          <w:szCs w:val="28"/>
        </w:rPr>
        <w:t xml:space="preserve">               </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 xml:space="preserve">    </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根据《中华人民共和国民法典》等有关法律、法规，遵循平等、自愿、公平和诚实信用的原则，委托人和咨询人就</w:t>
      </w:r>
      <w:r>
        <w:rPr>
          <w:rFonts w:ascii="宋体" w:hAnsi="宋体" w:hint="eastAsia"/>
          <w:sz w:val="28"/>
          <w:szCs w:val="28"/>
          <w:u w:val="single" w:color="000000"/>
        </w:rPr>
        <w:t xml:space="preserve">             </w:t>
      </w:r>
      <w:r>
        <w:rPr>
          <w:rFonts w:ascii="宋体" w:hAnsi="宋体" w:hint="eastAsia"/>
          <w:sz w:val="28"/>
          <w:szCs w:val="28"/>
        </w:rPr>
        <w:t>事项协商一致，订立本合同，达成协议如下：</w:t>
      </w:r>
    </w:p>
    <w:p w:rsidR="005F33AE" w:rsidRDefault="005F33AE">
      <w:pPr>
        <w:snapToGrid w:val="0"/>
        <w:spacing w:line="480" w:lineRule="exact"/>
        <w:ind w:firstLineChars="200" w:firstLine="560"/>
        <w:textAlignment w:val="baseline"/>
        <w:rPr>
          <w:rFonts w:ascii="宋体" w:hAnsi="宋体"/>
          <w:sz w:val="28"/>
          <w:szCs w:val="28"/>
        </w:rPr>
      </w:pPr>
    </w:p>
    <w:p w:rsidR="005F33AE" w:rsidRDefault="00F83B8E">
      <w:pPr>
        <w:snapToGrid w:val="0"/>
        <w:spacing w:line="480" w:lineRule="exact"/>
        <w:textAlignment w:val="baseline"/>
        <w:outlineLvl w:val="1"/>
        <w:rPr>
          <w:rFonts w:ascii="宋体" w:hAnsi="宋体"/>
          <w:b/>
          <w:sz w:val="32"/>
          <w:szCs w:val="32"/>
        </w:rPr>
      </w:pPr>
      <w:bookmarkStart w:id="121" w:name="_Toc87283006"/>
      <w:bookmarkStart w:id="122" w:name="_Toc9956"/>
      <w:bookmarkStart w:id="123" w:name="_Toc87283255"/>
      <w:r>
        <w:rPr>
          <w:rFonts w:ascii="宋体" w:hAnsi="宋体" w:hint="eastAsia"/>
          <w:b/>
          <w:sz w:val="32"/>
          <w:szCs w:val="32"/>
        </w:rPr>
        <w:t>一、咨询服务内容和范围</w:t>
      </w:r>
      <w:bookmarkEnd w:id="121"/>
      <w:bookmarkEnd w:id="122"/>
      <w:bookmarkEnd w:id="123"/>
    </w:p>
    <w:p w:rsidR="005F33AE" w:rsidRDefault="00F83B8E">
      <w:pPr>
        <w:snapToGrid w:val="0"/>
        <w:spacing w:line="480" w:lineRule="exact"/>
        <w:ind w:firstLineChars="200" w:firstLine="560"/>
        <w:textAlignment w:val="baseline"/>
        <w:rPr>
          <w:rFonts w:ascii="宋体" w:hAnsi="宋体"/>
          <w:sz w:val="28"/>
          <w:szCs w:val="28"/>
          <w:u w:val="single"/>
        </w:rPr>
      </w:pPr>
      <w:r>
        <w:rPr>
          <w:rFonts w:ascii="宋体" w:hAnsi="宋体" w:hint="eastAsia"/>
          <w:sz w:val="28"/>
          <w:szCs w:val="28"/>
          <w:u w:val="single" w:color="000000"/>
        </w:rPr>
        <w:t xml:space="preserve">                                                   </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具体服务内容和范围以《任务书》的规定为准。</w:t>
      </w:r>
    </w:p>
    <w:p w:rsidR="005F33AE" w:rsidRDefault="005F33AE">
      <w:pPr>
        <w:snapToGrid w:val="0"/>
        <w:spacing w:line="480" w:lineRule="exact"/>
        <w:ind w:firstLineChars="200" w:firstLine="560"/>
        <w:textAlignment w:val="baseline"/>
        <w:rPr>
          <w:rFonts w:ascii="宋体" w:hAnsi="宋体"/>
          <w:sz w:val="28"/>
          <w:szCs w:val="28"/>
        </w:rPr>
      </w:pPr>
    </w:p>
    <w:p w:rsidR="005F33AE" w:rsidRDefault="00F83B8E">
      <w:pPr>
        <w:snapToGrid w:val="0"/>
        <w:spacing w:line="480" w:lineRule="exact"/>
        <w:textAlignment w:val="baseline"/>
        <w:outlineLvl w:val="1"/>
        <w:rPr>
          <w:rFonts w:ascii="宋体" w:hAnsi="宋体"/>
          <w:b/>
          <w:sz w:val="32"/>
          <w:szCs w:val="32"/>
        </w:rPr>
      </w:pPr>
      <w:bookmarkStart w:id="124" w:name="_Toc87283256"/>
      <w:bookmarkStart w:id="125" w:name="_Toc87283007"/>
      <w:bookmarkStart w:id="126" w:name="_Toc15354"/>
      <w:r>
        <w:rPr>
          <w:rFonts w:ascii="宋体" w:hAnsi="宋体" w:hint="eastAsia"/>
          <w:b/>
          <w:sz w:val="32"/>
          <w:szCs w:val="32"/>
        </w:rPr>
        <w:t>二、合同期限</w:t>
      </w:r>
      <w:bookmarkEnd w:id="124"/>
      <w:bookmarkEnd w:id="125"/>
      <w:bookmarkEnd w:id="126"/>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以《任务书》</w:t>
      </w:r>
      <w:r>
        <w:rPr>
          <w:rFonts w:ascii="宋体" w:hAnsi="宋体"/>
          <w:sz w:val="28"/>
          <w:szCs w:val="28"/>
        </w:rPr>
        <w:t>所规定的时间或期限</w:t>
      </w:r>
      <w:r>
        <w:rPr>
          <w:rFonts w:ascii="宋体" w:hAnsi="宋体" w:hint="eastAsia"/>
          <w:sz w:val="28"/>
          <w:szCs w:val="28"/>
        </w:rPr>
        <w:t>为准</w:t>
      </w:r>
      <w:r>
        <w:rPr>
          <w:rFonts w:ascii="宋体" w:hAnsi="宋体"/>
          <w:sz w:val="28"/>
          <w:szCs w:val="28"/>
        </w:rPr>
        <w:t>。</w:t>
      </w:r>
    </w:p>
    <w:p w:rsidR="005F33AE" w:rsidRDefault="005F33AE">
      <w:pPr>
        <w:snapToGrid w:val="0"/>
        <w:spacing w:line="480" w:lineRule="exact"/>
        <w:textAlignment w:val="baseline"/>
        <w:rPr>
          <w:rFonts w:ascii="宋体" w:hAnsi="宋体"/>
          <w:sz w:val="28"/>
          <w:szCs w:val="28"/>
        </w:rPr>
      </w:pPr>
    </w:p>
    <w:p w:rsidR="005F33AE" w:rsidRDefault="00F83B8E">
      <w:pPr>
        <w:snapToGrid w:val="0"/>
        <w:spacing w:line="480" w:lineRule="exact"/>
        <w:textAlignment w:val="baseline"/>
        <w:outlineLvl w:val="1"/>
        <w:rPr>
          <w:rFonts w:ascii="宋体" w:hAnsi="宋体"/>
          <w:b/>
          <w:sz w:val="32"/>
          <w:szCs w:val="32"/>
        </w:rPr>
      </w:pPr>
      <w:bookmarkStart w:id="127" w:name="_Toc16193"/>
      <w:bookmarkStart w:id="128" w:name="_Toc87283257"/>
      <w:bookmarkStart w:id="129" w:name="_Toc87283008"/>
      <w:r>
        <w:rPr>
          <w:rFonts w:ascii="宋体" w:hAnsi="宋体" w:hint="eastAsia"/>
          <w:b/>
          <w:sz w:val="32"/>
          <w:szCs w:val="32"/>
        </w:rPr>
        <w:t>三、合同价款</w:t>
      </w:r>
      <w:bookmarkEnd w:id="127"/>
      <w:bookmarkEnd w:id="128"/>
      <w:bookmarkEnd w:id="129"/>
    </w:p>
    <w:p w:rsidR="005F33AE" w:rsidRDefault="00F83B8E">
      <w:pPr>
        <w:pStyle w:val="af1"/>
        <w:tabs>
          <w:tab w:val="left" w:pos="993"/>
        </w:tabs>
        <w:snapToGrid w:val="0"/>
        <w:spacing w:line="480" w:lineRule="exact"/>
        <w:ind w:firstLineChars="200" w:firstLine="560"/>
        <w:textAlignment w:val="baseline"/>
        <w:rPr>
          <w:rFonts w:ascii="宋体" w:hAnsi="宋体"/>
          <w:sz w:val="28"/>
          <w:szCs w:val="28"/>
        </w:rPr>
      </w:pPr>
      <w:r>
        <w:rPr>
          <w:rFonts w:ascii="宋体" w:hAnsi="宋体" w:hint="eastAsia"/>
          <w:sz w:val="28"/>
          <w:szCs w:val="28"/>
        </w:rPr>
        <w:t>本合同总价款为人民币(大写)</w:t>
      </w:r>
      <w:r>
        <w:rPr>
          <w:rFonts w:ascii="宋体" w:hAnsi="宋体" w:hint="eastAsia"/>
          <w:sz w:val="28"/>
          <w:szCs w:val="28"/>
          <w:u w:val="single" w:color="000000"/>
        </w:rPr>
        <w:t xml:space="preserve">       </w:t>
      </w:r>
      <w:r>
        <w:rPr>
          <w:rFonts w:ascii="宋体" w:hAnsi="宋体" w:hint="eastAsia"/>
          <w:sz w:val="28"/>
          <w:szCs w:val="28"/>
        </w:rPr>
        <w:t>元整（小写</w:t>
      </w:r>
      <w:r>
        <w:rPr>
          <w:rFonts w:ascii="宋体" w:hAnsi="宋体" w:hint="eastAsia"/>
          <w:sz w:val="28"/>
          <w:szCs w:val="28"/>
          <w:u w:val="single" w:color="000000"/>
        </w:rPr>
        <w:t xml:space="preserve">：    </w:t>
      </w:r>
      <w:r>
        <w:rPr>
          <w:rFonts w:ascii="宋体" w:hAnsi="宋体" w:hint="eastAsia"/>
          <w:sz w:val="28"/>
          <w:szCs w:val="28"/>
        </w:rPr>
        <w:t>元）为总价包干。其中不含税价款</w:t>
      </w:r>
      <w:r>
        <w:rPr>
          <w:rFonts w:ascii="宋体" w:hAnsi="宋体" w:hint="eastAsia"/>
          <w:sz w:val="28"/>
          <w:szCs w:val="28"/>
          <w:u w:val="single" w:color="000000"/>
        </w:rPr>
        <w:t xml:space="preserve">      </w:t>
      </w:r>
      <w:r>
        <w:rPr>
          <w:rFonts w:ascii="宋体" w:hAnsi="宋体" w:hint="eastAsia"/>
          <w:sz w:val="28"/>
          <w:szCs w:val="28"/>
        </w:rPr>
        <w:t>元，增值税税额为</w:t>
      </w:r>
      <w:r>
        <w:rPr>
          <w:rFonts w:ascii="宋体" w:hAnsi="宋体" w:hint="eastAsia"/>
          <w:sz w:val="28"/>
          <w:szCs w:val="28"/>
          <w:u w:val="single" w:color="000000"/>
        </w:rPr>
        <w:t xml:space="preserve">     </w:t>
      </w:r>
      <w:r>
        <w:rPr>
          <w:rFonts w:ascii="宋体" w:hAnsi="宋体" w:hint="eastAsia"/>
          <w:sz w:val="28"/>
          <w:szCs w:val="28"/>
        </w:rPr>
        <w:t>元</w:t>
      </w:r>
      <w:r>
        <w:rPr>
          <w:rFonts w:ascii="宋体" w:hAnsi="宋体"/>
          <w:sz w:val="28"/>
          <w:szCs w:val="28"/>
        </w:rPr>
        <w:t>，</w:t>
      </w:r>
      <w:r>
        <w:rPr>
          <w:rFonts w:ascii="宋体" w:hAnsi="宋体" w:hint="eastAsia"/>
          <w:sz w:val="28"/>
          <w:szCs w:val="28"/>
        </w:rPr>
        <w:t>增值税税率</w:t>
      </w:r>
      <w:r>
        <w:rPr>
          <w:rFonts w:ascii="宋体" w:hAnsi="宋体" w:hint="eastAsia"/>
          <w:sz w:val="28"/>
          <w:szCs w:val="28"/>
          <w:u w:val="single" w:color="000000"/>
        </w:rPr>
        <w:t xml:space="preserve">  </w:t>
      </w:r>
      <w:r>
        <w:rPr>
          <w:rFonts w:ascii="宋体" w:hAnsi="宋体" w:hint="eastAsia"/>
          <w:sz w:val="28"/>
          <w:szCs w:val="28"/>
        </w:rPr>
        <w:t>%(合同增值税率根据国家税收法规政策变动而调整，不含税价不随增值税率的变化进行调整)，其中规划设计研究合同金额为人民币</w:t>
      </w:r>
      <w:r>
        <w:rPr>
          <w:rFonts w:ascii="宋体" w:hAnsi="宋体"/>
          <w:sz w:val="28"/>
          <w:szCs w:val="28"/>
          <w:u w:val="single"/>
        </w:rPr>
        <w:t xml:space="preserve">          </w:t>
      </w:r>
      <w:r>
        <w:rPr>
          <w:rFonts w:ascii="宋体" w:hAnsi="宋体" w:hint="eastAsia"/>
          <w:sz w:val="28"/>
          <w:szCs w:val="28"/>
        </w:rPr>
        <w:t>元（小写</w:t>
      </w:r>
      <w:r>
        <w:rPr>
          <w:rFonts w:ascii="宋体" w:hAnsi="宋体" w:hint="eastAsia"/>
          <w:sz w:val="28"/>
          <w:szCs w:val="28"/>
          <w:u w:val="single"/>
        </w:rPr>
        <w:t>￥</w:t>
      </w:r>
      <w:r>
        <w:rPr>
          <w:rFonts w:ascii="宋体" w:hAnsi="宋体"/>
          <w:sz w:val="28"/>
          <w:szCs w:val="28"/>
          <w:u w:val="single"/>
        </w:rPr>
        <w:t xml:space="preserve"> </w:t>
      </w:r>
      <w:r>
        <w:rPr>
          <w:rFonts w:ascii="宋体" w:hAnsi="宋体"/>
          <w:sz w:val="28"/>
          <w:szCs w:val="28"/>
          <w:u w:val="single"/>
        </w:rPr>
        <w:tab/>
      </w:r>
      <w:r>
        <w:rPr>
          <w:rFonts w:ascii="宋体" w:hAnsi="宋体" w:hint="eastAsia"/>
          <w:sz w:val="28"/>
          <w:szCs w:val="28"/>
        </w:rPr>
        <w:t>），核心区建筑概念设计合同金额为人民币</w:t>
      </w:r>
      <w:r>
        <w:rPr>
          <w:rFonts w:ascii="宋体" w:hAnsi="宋体"/>
          <w:sz w:val="28"/>
          <w:szCs w:val="28"/>
          <w:u w:val="single"/>
        </w:rPr>
        <w:t xml:space="preserve">           </w:t>
      </w:r>
      <w:r>
        <w:rPr>
          <w:rFonts w:ascii="宋体" w:hAnsi="宋体" w:hint="eastAsia"/>
          <w:sz w:val="28"/>
          <w:szCs w:val="28"/>
        </w:rPr>
        <w:t>元（小写￥</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ab/>
      </w:r>
      <w:r>
        <w:rPr>
          <w:rFonts w:ascii="宋体" w:hAnsi="宋体" w:hint="eastAsia"/>
          <w:sz w:val="28"/>
          <w:szCs w:val="28"/>
        </w:rPr>
        <w:t>），交通专项研究合同金额为人民币</w:t>
      </w:r>
      <w:r>
        <w:rPr>
          <w:rFonts w:ascii="宋体" w:hAnsi="宋体"/>
          <w:sz w:val="28"/>
          <w:szCs w:val="28"/>
          <w:u w:val="single"/>
        </w:rPr>
        <w:t xml:space="preserve">        </w:t>
      </w:r>
      <w:r>
        <w:rPr>
          <w:rFonts w:ascii="宋体" w:hAnsi="宋体" w:hint="eastAsia"/>
          <w:sz w:val="28"/>
          <w:szCs w:val="28"/>
        </w:rPr>
        <w:t>元（小写￥</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ab/>
      </w:r>
      <w:r>
        <w:rPr>
          <w:rFonts w:ascii="宋体" w:hAnsi="宋体" w:hint="eastAsia"/>
          <w:sz w:val="28"/>
          <w:szCs w:val="28"/>
        </w:rPr>
        <w:t>），</w:t>
      </w:r>
      <w:r>
        <w:rPr>
          <w:rFonts w:ascii="宋体" w:hAnsi="宋体"/>
          <w:sz w:val="28"/>
          <w:szCs w:val="28"/>
        </w:rPr>
        <w:t>CIM</w:t>
      </w:r>
      <w:r>
        <w:rPr>
          <w:rFonts w:ascii="宋体" w:hAnsi="宋体" w:hint="eastAsia"/>
          <w:sz w:val="28"/>
          <w:szCs w:val="28"/>
        </w:rPr>
        <w:t>规划方案交互演示系统合同金额为人民币</w:t>
      </w:r>
      <w:r>
        <w:rPr>
          <w:rFonts w:ascii="宋体" w:hAnsi="宋体"/>
          <w:sz w:val="28"/>
          <w:szCs w:val="28"/>
          <w:u w:val="single"/>
        </w:rPr>
        <w:t xml:space="preserve">           </w:t>
      </w:r>
      <w:r>
        <w:rPr>
          <w:rFonts w:ascii="宋体" w:hAnsi="宋体" w:hint="eastAsia"/>
          <w:sz w:val="28"/>
          <w:szCs w:val="28"/>
        </w:rPr>
        <w:t>元（小写￥</w:t>
      </w:r>
      <w:r>
        <w:rPr>
          <w:rFonts w:ascii="宋体" w:hAnsi="宋体"/>
          <w:sz w:val="28"/>
          <w:szCs w:val="28"/>
          <w:u w:val="single"/>
        </w:rPr>
        <w:t xml:space="preserve"> </w:t>
      </w:r>
      <w:r>
        <w:rPr>
          <w:rFonts w:ascii="宋体" w:hAnsi="宋体"/>
          <w:sz w:val="28"/>
          <w:szCs w:val="28"/>
          <w:u w:val="single"/>
        </w:rPr>
        <w:tab/>
      </w:r>
      <w:r>
        <w:rPr>
          <w:rFonts w:ascii="宋体" w:hAnsi="宋体" w:hint="eastAsia"/>
          <w:sz w:val="28"/>
          <w:szCs w:val="28"/>
        </w:rPr>
        <w:t>），前期策划研究合同金额为人民币</w:t>
      </w:r>
      <w:r>
        <w:rPr>
          <w:rFonts w:ascii="宋体" w:hAnsi="宋体"/>
          <w:sz w:val="28"/>
          <w:szCs w:val="28"/>
          <w:u w:val="single"/>
        </w:rPr>
        <w:t xml:space="preserve">           </w:t>
      </w:r>
      <w:r>
        <w:rPr>
          <w:rFonts w:ascii="宋体" w:hAnsi="宋体" w:hint="eastAsia"/>
          <w:sz w:val="28"/>
          <w:szCs w:val="28"/>
        </w:rPr>
        <w:t>元（小写￥</w:t>
      </w:r>
      <w:r>
        <w:rPr>
          <w:rFonts w:ascii="宋体" w:hAnsi="宋体"/>
          <w:sz w:val="28"/>
          <w:szCs w:val="28"/>
          <w:u w:val="single"/>
        </w:rPr>
        <w:t xml:space="preserve"> </w:t>
      </w:r>
      <w:r>
        <w:rPr>
          <w:rFonts w:ascii="宋体" w:hAnsi="宋体"/>
          <w:sz w:val="28"/>
          <w:szCs w:val="28"/>
          <w:u w:val="single"/>
        </w:rPr>
        <w:tab/>
      </w:r>
      <w:r>
        <w:rPr>
          <w:rFonts w:ascii="宋体" w:hAnsi="宋体" w:hint="eastAsia"/>
          <w:sz w:val="28"/>
          <w:szCs w:val="28"/>
        </w:rPr>
        <w:t>）。最终结算价款以政府指定部门审核</w:t>
      </w:r>
      <w:r>
        <w:rPr>
          <w:rFonts w:ascii="宋体" w:hAnsi="宋体" w:hint="eastAsia"/>
          <w:sz w:val="28"/>
          <w:szCs w:val="28"/>
        </w:rPr>
        <w:lastRenderedPageBreak/>
        <w:t>或委托人审定为准。如</w:t>
      </w:r>
      <w:r>
        <w:rPr>
          <w:rFonts w:ascii="宋体" w:hAnsi="宋体"/>
          <w:sz w:val="28"/>
          <w:szCs w:val="28"/>
        </w:rPr>
        <w:t>政府</w:t>
      </w:r>
      <w:r>
        <w:rPr>
          <w:rFonts w:ascii="宋体" w:hAnsi="宋体" w:hint="eastAsia"/>
          <w:sz w:val="28"/>
          <w:szCs w:val="28"/>
        </w:rPr>
        <w:t>指定</w:t>
      </w:r>
      <w:r>
        <w:rPr>
          <w:rFonts w:ascii="宋体" w:hAnsi="宋体"/>
          <w:sz w:val="28"/>
          <w:szCs w:val="28"/>
        </w:rPr>
        <w:t>部门不审核的，以委托人审</w:t>
      </w:r>
      <w:r>
        <w:rPr>
          <w:rFonts w:ascii="宋体" w:hAnsi="宋体" w:hint="eastAsia"/>
          <w:sz w:val="28"/>
          <w:szCs w:val="28"/>
        </w:rPr>
        <w:t>定</w:t>
      </w:r>
      <w:r>
        <w:rPr>
          <w:rFonts w:ascii="宋体" w:hAnsi="宋体"/>
          <w:sz w:val="28"/>
          <w:szCs w:val="28"/>
        </w:rPr>
        <w:t>结果为准。</w:t>
      </w:r>
    </w:p>
    <w:p w:rsidR="005F33AE" w:rsidRDefault="00F83B8E">
      <w:pPr>
        <w:snapToGrid w:val="0"/>
        <w:spacing w:line="480" w:lineRule="exact"/>
        <w:textAlignment w:val="baseline"/>
        <w:outlineLvl w:val="1"/>
        <w:rPr>
          <w:rFonts w:ascii="宋体" w:hAnsi="宋体"/>
          <w:b/>
          <w:sz w:val="32"/>
          <w:szCs w:val="32"/>
        </w:rPr>
      </w:pPr>
      <w:bookmarkStart w:id="130" w:name="_Toc16258"/>
      <w:bookmarkStart w:id="131" w:name="_Toc87283009"/>
      <w:bookmarkStart w:id="132" w:name="_Toc87283258"/>
      <w:r>
        <w:rPr>
          <w:rFonts w:ascii="宋体" w:hAnsi="宋体" w:hint="eastAsia"/>
          <w:b/>
          <w:sz w:val="32"/>
          <w:szCs w:val="32"/>
        </w:rPr>
        <w:t>四、组成合同的文件</w:t>
      </w:r>
      <w:bookmarkEnd w:id="130"/>
      <w:bookmarkEnd w:id="131"/>
      <w:bookmarkEnd w:id="132"/>
    </w:p>
    <w:p w:rsidR="005F33AE" w:rsidRDefault="00F83B8E">
      <w:pPr>
        <w:snapToGrid w:val="0"/>
        <w:spacing w:line="440" w:lineRule="exact"/>
        <w:ind w:firstLineChars="200" w:firstLine="560"/>
        <w:jc w:val="left"/>
        <w:textAlignment w:val="baseline"/>
        <w:rPr>
          <w:rFonts w:ascii="宋体" w:hAnsi="宋体"/>
          <w:sz w:val="28"/>
          <w:szCs w:val="28"/>
        </w:rPr>
      </w:pPr>
      <w:r>
        <w:rPr>
          <w:rFonts w:ascii="宋体" w:hAnsi="宋体" w:hint="eastAsia"/>
          <w:sz w:val="28"/>
          <w:szCs w:val="28"/>
        </w:rPr>
        <w:t>组成合同的文件及优先解释顺序与本合同通用条款第3条【</w:t>
      </w:r>
      <w:r>
        <w:rPr>
          <w:rFonts w:hint="eastAsia"/>
          <w:sz w:val="28"/>
          <w:szCs w:val="28"/>
        </w:rPr>
        <w:t>合同文件组成及解释顺序</w:t>
      </w:r>
      <w:r>
        <w:rPr>
          <w:rFonts w:ascii="宋体" w:hAnsi="宋体" w:hint="eastAsia"/>
          <w:sz w:val="28"/>
          <w:szCs w:val="28"/>
        </w:rPr>
        <w:t>】的规定一致：</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1、本合同签订后双方新签订的补充协议；</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2、协议书；</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3、中标通知书；</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4、澄清文件（若有）；</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5、补充条款；</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6、专用条款；</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7、通用条款；</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8、投标函及其附件（若有）；</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9、任务书；</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10、工程量清单；</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11、现行的标准、规范、规定和其它有关技术文件；</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12、附件；</w:t>
      </w:r>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13、双方在履行合同过程中经</w:t>
      </w:r>
      <w:r>
        <w:rPr>
          <w:rFonts w:ascii="宋体" w:hAnsi="宋体"/>
          <w:sz w:val="28"/>
          <w:szCs w:val="28"/>
        </w:rPr>
        <w:t>双方认可的</w:t>
      </w:r>
      <w:r>
        <w:rPr>
          <w:rFonts w:ascii="宋体" w:hAnsi="宋体" w:hint="eastAsia"/>
          <w:sz w:val="28"/>
          <w:szCs w:val="28"/>
        </w:rPr>
        <w:t>形成的有关洽商、变更等书面记录和文件及组成合同的其他文件。</w:t>
      </w:r>
    </w:p>
    <w:p w:rsidR="005F33AE" w:rsidRDefault="005F33AE">
      <w:pPr>
        <w:snapToGrid w:val="0"/>
        <w:spacing w:line="440" w:lineRule="exact"/>
        <w:ind w:firstLineChars="200" w:firstLine="560"/>
        <w:jc w:val="left"/>
        <w:textAlignment w:val="baseline"/>
        <w:rPr>
          <w:rFonts w:ascii="宋体" w:hAnsi="宋体"/>
          <w:sz w:val="28"/>
          <w:szCs w:val="28"/>
        </w:rPr>
      </w:pPr>
    </w:p>
    <w:p w:rsidR="005F33AE" w:rsidRDefault="00F83B8E">
      <w:pPr>
        <w:snapToGrid w:val="0"/>
        <w:spacing w:line="480" w:lineRule="exact"/>
        <w:textAlignment w:val="baseline"/>
        <w:outlineLvl w:val="1"/>
        <w:rPr>
          <w:rFonts w:ascii="宋体" w:hAnsi="宋体"/>
          <w:b/>
          <w:sz w:val="32"/>
          <w:szCs w:val="32"/>
        </w:rPr>
      </w:pPr>
      <w:bookmarkStart w:id="133" w:name="_Toc87283010"/>
      <w:bookmarkStart w:id="134" w:name="_Toc87283259"/>
      <w:bookmarkStart w:id="135" w:name="_Toc27503"/>
      <w:r>
        <w:rPr>
          <w:rFonts w:ascii="宋体" w:hAnsi="宋体" w:hint="eastAsia"/>
          <w:b/>
          <w:sz w:val="32"/>
          <w:szCs w:val="32"/>
        </w:rPr>
        <w:t>五、用语含义</w:t>
      </w:r>
      <w:bookmarkEnd w:id="133"/>
      <w:bookmarkEnd w:id="134"/>
      <w:bookmarkEnd w:id="135"/>
    </w:p>
    <w:p w:rsidR="005F33AE" w:rsidRDefault="00F83B8E">
      <w:pPr>
        <w:pStyle w:val="aa"/>
        <w:snapToGrid w:val="0"/>
        <w:spacing w:line="440" w:lineRule="exact"/>
        <w:ind w:firstLineChars="200" w:firstLine="560"/>
        <w:textAlignment w:val="baseline"/>
        <w:rPr>
          <w:sz w:val="28"/>
          <w:szCs w:val="28"/>
        </w:rPr>
      </w:pPr>
      <w:r>
        <w:rPr>
          <w:rFonts w:hint="eastAsia"/>
          <w:sz w:val="28"/>
          <w:szCs w:val="28"/>
        </w:rPr>
        <w:t>本协议书中有关用语含义与本合同“通用条款”、“专用条款”中分别赋予它们的定义相同。</w:t>
      </w:r>
    </w:p>
    <w:p w:rsidR="005F33AE" w:rsidRDefault="005F33AE">
      <w:pPr>
        <w:snapToGrid w:val="0"/>
        <w:spacing w:line="480" w:lineRule="exact"/>
        <w:ind w:firstLineChars="200" w:firstLine="560"/>
        <w:textAlignment w:val="baseline"/>
        <w:rPr>
          <w:rFonts w:ascii="宋体" w:hAnsi="宋体"/>
          <w:sz w:val="28"/>
          <w:szCs w:val="28"/>
        </w:rPr>
      </w:pPr>
    </w:p>
    <w:p w:rsidR="005F33AE" w:rsidRDefault="00F83B8E">
      <w:pPr>
        <w:snapToGrid w:val="0"/>
        <w:spacing w:line="480" w:lineRule="exact"/>
        <w:textAlignment w:val="baseline"/>
        <w:outlineLvl w:val="1"/>
        <w:rPr>
          <w:rFonts w:ascii="宋体" w:hAnsi="宋体"/>
          <w:b/>
          <w:sz w:val="32"/>
          <w:szCs w:val="32"/>
        </w:rPr>
      </w:pPr>
      <w:bookmarkStart w:id="136" w:name="_Toc87283011"/>
      <w:bookmarkStart w:id="137" w:name="_Toc16590"/>
      <w:bookmarkStart w:id="138" w:name="_Toc87283260"/>
      <w:r>
        <w:rPr>
          <w:rFonts w:ascii="宋体" w:hAnsi="宋体" w:hint="eastAsia"/>
          <w:b/>
          <w:sz w:val="32"/>
          <w:szCs w:val="32"/>
        </w:rPr>
        <w:t>六、咨询人承诺</w:t>
      </w:r>
      <w:bookmarkEnd w:id="136"/>
      <w:bookmarkEnd w:id="137"/>
      <w:bookmarkEnd w:id="138"/>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咨询人向委托人承诺按照本合同约定进行</w:t>
      </w:r>
      <w:r>
        <w:rPr>
          <w:rFonts w:ascii="宋体" w:hAnsi="宋体" w:hint="eastAsia"/>
          <w:sz w:val="28"/>
          <w:szCs w:val="28"/>
          <w:u w:val="single" w:color="000000"/>
        </w:rPr>
        <w:t xml:space="preserve">              </w:t>
      </w:r>
      <w:r>
        <w:rPr>
          <w:rFonts w:ascii="宋体" w:hAnsi="宋体" w:hint="eastAsia"/>
          <w:sz w:val="28"/>
          <w:szCs w:val="28"/>
        </w:rPr>
        <w:t>，并履行本合同所约定的全部义务。</w:t>
      </w:r>
    </w:p>
    <w:p w:rsidR="005F33AE" w:rsidRDefault="005F33AE">
      <w:pPr>
        <w:snapToGrid w:val="0"/>
        <w:spacing w:line="480" w:lineRule="exact"/>
        <w:textAlignment w:val="baseline"/>
        <w:rPr>
          <w:rFonts w:ascii="宋体" w:hAnsi="宋体"/>
          <w:sz w:val="20"/>
          <w:szCs w:val="21"/>
        </w:rPr>
      </w:pPr>
    </w:p>
    <w:p w:rsidR="005F33AE" w:rsidRDefault="00F83B8E">
      <w:pPr>
        <w:snapToGrid w:val="0"/>
        <w:spacing w:line="480" w:lineRule="exact"/>
        <w:textAlignment w:val="baseline"/>
        <w:outlineLvl w:val="1"/>
        <w:rPr>
          <w:rFonts w:ascii="宋体" w:hAnsi="宋体"/>
          <w:b/>
          <w:sz w:val="32"/>
          <w:szCs w:val="32"/>
        </w:rPr>
      </w:pPr>
      <w:bookmarkStart w:id="139" w:name="_Toc87283261"/>
      <w:bookmarkStart w:id="140" w:name="_Toc22447"/>
      <w:bookmarkStart w:id="141" w:name="_Toc87283012"/>
      <w:r>
        <w:rPr>
          <w:rFonts w:ascii="宋体" w:hAnsi="宋体" w:hint="eastAsia"/>
          <w:b/>
          <w:sz w:val="32"/>
          <w:szCs w:val="32"/>
        </w:rPr>
        <w:t>七、委托人承诺</w:t>
      </w:r>
      <w:bookmarkEnd w:id="139"/>
      <w:bookmarkEnd w:id="140"/>
      <w:bookmarkEnd w:id="141"/>
    </w:p>
    <w:p w:rsidR="005F33AE" w:rsidRDefault="00F83B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lastRenderedPageBreak/>
        <w:t>委托人向咨询人承诺按照本合同约定的期限和方式支付合同价款及其它应当支付的款项，并履行本合同所约定的全部义务。</w:t>
      </w:r>
    </w:p>
    <w:p w:rsidR="005F33AE" w:rsidRDefault="005F33AE">
      <w:pPr>
        <w:snapToGrid w:val="0"/>
        <w:spacing w:line="480" w:lineRule="exact"/>
        <w:ind w:firstLineChars="200" w:firstLine="560"/>
        <w:textAlignment w:val="baseline"/>
        <w:rPr>
          <w:rFonts w:ascii="宋体" w:hAnsi="宋体"/>
          <w:sz w:val="28"/>
          <w:szCs w:val="28"/>
        </w:rPr>
      </w:pPr>
    </w:p>
    <w:p w:rsidR="005F33AE" w:rsidRDefault="00F83B8E">
      <w:pPr>
        <w:snapToGrid w:val="0"/>
        <w:spacing w:line="480" w:lineRule="exact"/>
        <w:textAlignment w:val="baseline"/>
        <w:outlineLvl w:val="1"/>
        <w:rPr>
          <w:rFonts w:ascii="宋体" w:hAnsi="宋体"/>
          <w:b/>
          <w:sz w:val="32"/>
          <w:szCs w:val="32"/>
        </w:rPr>
      </w:pPr>
      <w:bookmarkStart w:id="142" w:name="_Toc9919"/>
      <w:bookmarkStart w:id="143" w:name="_Toc87283262"/>
      <w:bookmarkStart w:id="144" w:name="_Toc87283013"/>
      <w:r>
        <w:rPr>
          <w:rFonts w:ascii="宋体" w:hAnsi="宋体" w:hint="eastAsia"/>
          <w:b/>
          <w:sz w:val="32"/>
          <w:szCs w:val="32"/>
        </w:rPr>
        <w:t>八、合同生效</w:t>
      </w:r>
      <w:bookmarkEnd w:id="142"/>
      <w:bookmarkEnd w:id="143"/>
      <w:bookmarkEnd w:id="144"/>
    </w:p>
    <w:p w:rsidR="005F33AE" w:rsidRDefault="00F83B8E">
      <w:pPr>
        <w:snapToGrid w:val="0"/>
        <w:spacing w:line="480" w:lineRule="exact"/>
        <w:ind w:firstLineChars="200" w:firstLine="600"/>
        <w:textAlignment w:val="baseline"/>
        <w:rPr>
          <w:rFonts w:ascii="宋体" w:hAnsi="宋体"/>
          <w:sz w:val="28"/>
          <w:szCs w:val="28"/>
        </w:rPr>
      </w:pPr>
      <w:r>
        <w:rPr>
          <w:rFonts w:ascii="宋体" w:hAnsi="宋体" w:hint="eastAsia"/>
          <w:spacing w:val="10"/>
          <w:kern w:val="13"/>
          <w:sz w:val="28"/>
          <w:szCs w:val="28"/>
        </w:rPr>
        <w:t>本合同经双方法定代表人或其授权代表签字并加盖公章或</w:t>
      </w:r>
      <w:r>
        <w:rPr>
          <w:rFonts w:ascii="宋体" w:hAnsi="宋体"/>
          <w:spacing w:val="10"/>
          <w:kern w:val="13"/>
          <w:sz w:val="28"/>
          <w:szCs w:val="28"/>
        </w:rPr>
        <w:t>合同专用章</w:t>
      </w:r>
      <w:r>
        <w:rPr>
          <w:rFonts w:ascii="宋体" w:hAnsi="宋体" w:hint="eastAsia"/>
          <w:spacing w:val="10"/>
          <w:kern w:val="13"/>
          <w:sz w:val="28"/>
          <w:szCs w:val="28"/>
        </w:rPr>
        <w:t>后成立并生效。</w:t>
      </w:r>
    </w:p>
    <w:p w:rsidR="005F33AE" w:rsidRDefault="005F33AE">
      <w:pPr>
        <w:snapToGrid w:val="0"/>
        <w:spacing w:line="480" w:lineRule="exact"/>
        <w:textAlignment w:val="baseline"/>
        <w:rPr>
          <w:rFonts w:ascii="宋体" w:hAnsi="宋体"/>
          <w:sz w:val="20"/>
          <w:szCs w:val="21"/>
        </w:rPr>
      </w:pPr>
    </w:p>
    <w:p w:rsidR="005F33AE" w:rsidRDefault="00F83B8E">
      <w:pPr>
        <w:snapToGrid w:val="0"/>
        <w:spacing w:line="480" w:lineRule="exact"/>
        <w:textAlignment w:val="baseline"/>
        <w:outlineLvl w:val="1"/>
        <w:rPr>
          <w:rFonts w:ascii="宋体" w:hAnsi="宋体"/>
          <w:b/>
          <w:sz w:val="32"/>
          <w:szCs w:val="32"/>
        </w:rPr>
      </w:pPr>
      <w:bookmarkStart w:id="145" w:name="_Toc13409"/>
      <w:bookmarkStart w:id="146" w:name="_Toc87283263"/>
      <w:bookmarkStart w:id="147" w:name="_Toc87283014"/>
      <w:r>
        <w:rPr>
          <w:rFonts w:ascii="宋体" w:hAnsi="宋体" w:hint="eastAsia"/>
          <w:b/>
          <w:sz w:val="32"/>
          <w:szCs w:val="32"/>
        </w:rPr>
        <w:t>九、合同份数</w:t>
      </w:r>
      <w:bookmarkEnd w:id="145"/>
      <w:bookmarkEnd w:id="146"/>
      <w:bookmarkEnd w:id="147"/>
    </w:p>
    <w:p w:rsidR="005F33AE" w:rsidRDefault="00F83B8E">
      <w:pPr>
        <w:snapToGrid w:val="0"/>
        <w:spacing w:line="440" w:lineRule="exact"/>
        <w:ind w:firstLineChars="200" w:firstLine="560"/>
        <w:textAlignment w:val="baseline"/>
        <w:rPr>
          <w:sz w:val="28"/>
          <w:szCs w:val="28"/>
        </w:rPr>
      </w:pPr>
      <w:r>
        <w:rPr>
          <w:rFonts w:ascii="宋体" w:hAnsi="宋体" w:hint="eastAsia"/>
          <w:sz w:val="28"/>
          <w:szCs w:val="28"/>
        </w:rPr>
        <w:t>本合同一式</w:t>
      </w:r>
      <w:r>
        <w:rPr>
          <w:rFonts w:hAnsi="宋体" w:hint="eastAsia"/>
          <w:sz w:val="28"/>
          <w:szCs w:val="28"/>
        </w:rPr>
        <w:t>贰</w:t>
      </w:r>
      <w:r>
        <w:rPr>
          <w:rFonts w:ascii="宋体" w:hAnsi="宋体" w:hint="eastAsia"/>
          <w:sz w:val="28"/>
          <w:szCs w:val="28"/>
        </w:rPr>
        <w:t>份，委托人、咨询人</w:t>
      </w:r>
      <w:r>
        <w:rPr>
          <w:rFonts w:hAnsi="宋体" w:hint="eastAsia"/>
          <w:sz w:val="28"/>
          <w:szCs w:val="28"/>
        </w:rPr>
        <w:t>各执壹份；副本壹拾份，</w:t>
      </w:r>
      <w:r>
        <w:rPr>
          <w:rFonts w:ascii="宋体" w:hAnsi="宋体" w:hint="eastAsia"/>
          <w:sz w:val="28"/>
          <w:szCs w:val="28"/>
        </w:rPr>
        <w:t>委托人</w:t>
      </w:r>
      <w:r>
        <w:rPr>
          <w:rFonts w:hAnsi="宋体" w:hint="eastAsia"/>
          <w:sz w:val="28"/>
          <w:szCs w:val="28"/>
        </w:rPr>
        <w:t>执捌份，</w:t>
      </w:r>
      <w:r>
        <w:rPr>
          <w:rFonts w:ascii="宋体" w:hAnsi="宋体" w:hint="eastAsia"/>
          <w:sz w:val="28"/>
          <w:szCs w:val="28"/>
        </w:rPr>
        <w:t>咨询人</w:t>
      </w:r>
      <w:r>
        <w:rPr>
          <w:rFonts w:hAnsi="宋体" w:hint="eastAsia"/>
          <w:sz w:val="28"/>
          <w:szCs w:val="28"/>
        </w:rPr>
        <w:t>执贰份。正本与副本具有同等法律效力。</w:t>
      </w:r>
    </w:p>
    <w:p w:rsidR="005F33AE" w:rsidRDefault="00F83B8E">
      <w:pPr>
        <w:snapToGrid w:val="0"/>
        <w:spacing w:line="440" w:lineRule="exact"/>
        <w:textAlignment w:val="baseline"/>
        <w:rPr>
          <w:sz w:val="28"/>
          <w:szCs w:val="28"/>
        </w:rPr>
      </w:pPr>
      <w:r>
        <w:rPr>
          <w:rFonts w:ascii="宋体" w:hAnsi="宋体" w:hint="eastAsia"/>
          <w:sz w:val="28"/>
          <w:szCs w:val="28"/>
        </w:rPr>
        <w:t>…………………………………………………………………………… ……</w:t>
      </w:r>
      <w:r>
        <w:rPr>
          <w:rFonts w:hint="eastAsia"/>
          <w:sz w:val="28"/>
          <w:szCs w:val="28"/>
        </w:rPr>
        <w:t xml:space="preserve"> </w:t>
      </w:r>
    </w:p>
    <w:tbl>
      <w:tblPr>
        <w:tblW w:w="9923" w:type="dxa"/>
        <w:tblInd w:w="-318" w:type="dxa"/>
        <w:tblLayout w:type="fixed"/>
        <w:tblLook w:val="04A0"/>
      </w:tblPr>
      <w:tblGrid>
        <w:gridCol w:w="2269"/>
        <w:gridCol w:w="2835"/>
        <w:gridCol w:w="1843"/>
        <w:gridCol w:w="2976"/>
      </w:tblGrid>
      <w:tr w:rsidR="005F33AE">
        <w:trPr>
          <w:trHeight w:hRule="exact" w:val="680"/>
        </w:trPr>
        <w:tc>
          <w:tcPr>
            <w:tcW w:w="2269" w:type="dxa"/>
          </w:tcPr>
          <w:p w:rsidR="005F33AE" w:rsidRDefault="00F83B8E">
            <w:pPr>
              <w:snapToGrid w:val="0"/>
              <w:textAlignment w:val="baseline"/>
              <w:rPr>
                <w:rFonts w:ascii="宋体" w:hAnsi="宋体"/>
                <w:b/>
                <w:sz w:val="30"/>
                <w:szCs w:val="30"/>
              </w:rPr>
            </w:pPr>
            <w:bookmarkStart w:id="148" w:name="_Toc282957531"/>
            <w:r>
              <w:rPr>
                <w:rFonts w:ascii="宋体" w:hAnsi="宋体" w:hint="eastAsia"/>
                <w:b/>
                <w:sz w:val="30"/>
                <w:szCs w:val="30"/>
              </w:rPr>
              <w:t>委托人</w:t>
            </w:r>
            <w:r>
              <w:rPr>
                <w:rFonts w:ascii="宋体" w:hAnsi="宋体"/>
                <w:b/>
                <w:sz w:val="30"/>
                <w:szCs w:val="30"/>
              </w:rPr>
              <w:t>(</w:t>
            </w:r>
            <w:r>
              <w:rPr>
                <w:rFonts w:ascii="宋体" w:hAnsi="宋体" w:hint="eastAsia"/>
                <w:b/>
                <w:sz w:val="30"/>
                <w:szCs w:val="30"/>
              </w:rPr>
              <w:t>盖</w:t>
            </w:r>
            <w:r>
              <w:rPr>
                <w:rFonts w:ascii="宋体" w:hAnsi="宋体"/>
                <w:b/>
                <w:sz w:val="30"/>
                <w:szCs w:val="30"/>
              </w:rPr>
              <w:t>章)：</w:t>
            </w:r>
          </w:p>
        </w:tc>
        <w:tc>
          <w:tcPr>
            <w:tcW w:w="2835" w:type="dxa"/>
          </w:tcPr>
          <w:p w:rsidR="005F33AE" w:rsidRDefault="00F83B8E">
            <w:pPr>
              <w:snapToGrid w:val="0"/>
              <w:textAlignment w:val="baseline"/>
              <w:rPr>
                <w:rFonts w:ascii="宋体" w:hAnsi="宋体"/>
                <w:b/>
                <w:sz w:val="28"/>
                <w:szCs w:val="28"/>
              </w:rPr>
            </w:pPr>
            <w:r>
              <w:rPr>
                <w:rFonts w:ascii="宋体" w:hAnsi="宋体" w:hint="eastAsia"/>
                <w:b/>
                <w:sz w:val="28"/>
                <w:szCs w:val="28"/>
              </w:rPr>
              <w:t>深圳市地铁集团有限公司</w:t>
            </w:r>
          </w:p>
        </w:tc>
        <w:tc>
          <w:tcPr>
            <w:tcW w:w="1843" w:type="dxa"/>
          </w:tcPr>
          <w:p w:rsidR="005F33AE" w:rsidRDefault="00F83B8E">
            <w:pPr>
              <w:snapToGrid w:val="0"/>
              <w:textAlignment w:val="baseline"/>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976" w:type="dxa"/>
          </w:tcPr>
          <w:p w:rsidR="005F33AE" w:rsidRDefault="005F33AE">
            <w:pPr>
              <w:snapToGrid w:val="0"/>
              <w:textAlignment w:val="baseline"/>
              <w:rPr>
                <w:rFonts w:ascii="宋体" w:hAnsi="宋体"/>
                <w:sz w:val="24"/>
              </w:rPr>
            </w:pPr>
          </w:p>
        </w:tc>
      </w:tr>
      <w:tr w:rsidR="005F33AE">
        <w:trPr>
          <w:trHeight w:hRule="exact" w:val="680"/>
        </w:trPr>
        <w:tc>
          <w:tcPr>
            <w:tcW w:w="2269" w:type="dxa"/>
          </w:tcPr>
          <w:p w:rsidR="005F33AE" w:rsidRDefault="00F83B8E">
            <w:pPr>
              <w:snapToGrid w:val="0"/>
              <w:textAlignment w:val="baseline"/>
              <w:rPr>
                <w:rFonts w:ascii="宋体" w:hAnsi="宋体"/>
                <w:sz w:val="24"/>
              </w:rPr>
            </w:pPr>
            <w:r>
              <w:rPr>
                <w:rFonts w:ascii="宋体" w:hAnsi="宋体"/>
                <w:sz w:val="24"/>
              </w:rPr>
              <w:t>住    所：</w:t>
            </w:r>
          </w:p>
        </w:tc>
        <w:tc>
          <w:tcPr>
            <w:tcW w:w="2835" w:type="dxa"/>
          </w:tcPr>
          <w:p w:rsidR="005F33AE" w:rsidRDefault="005F33AE">
            <w:pPr>
              <w:snapToGrid w:val="0"/>
              <w:textAlignment w:val="baseline"/>
              <w:rPr>
                <w:rFonts w:ascii="宋体" w:hAnsi="宋体"/>
                <w:sz w:val="24"/>
              </w:rPr>
            </w:pPr>
          </w:p>
        </w:tc>
        <w:tc>
          <w:tcPr>
            <w:tcW w:w="1843" w:type="dxa"/>
          </w:tcPr>
          <w:p w:rsidR="005F33AE" w:rsidRDefault="005F33AE">
            <w:pPr>
              <w:snapToGrid w:val="0"/>
              <w:textAlignment w:val="baseline"/>
              <w:rPr>
                <w:rFonts w:ascii="宋体" w:hAnsi="宋体"/>
                <w:sz w:val="24"/>
              </w:rPr>
            </w:pPr>
          </w:p>
        </w:tc>
        <w:tc>
          <w:tcPr>
            <w:tcW w:w="2976" w:type="dxa"/>
          </w:tcPr>
          <w:p w:rsidR="005F33AE" w:rsidRDefault="005F33AE">
            <w:pPr>
              <w:snapToGrid w:val="0"/>
              <w:textAlignment w:val="baseline"/>
              <w:rPr>
                <w:rFonts w:ascii="宋体" w:hAnsi="宋体"/>
                <w:sz w:val="24"/>
              </w:rPr>
            </w:pPr>
          </w:p>
        </w:tc>
      </w:tr>
      <w:tr w:rsidR="005F33AE">
        <w:trPr>
          <w:trHeight w:hRule="exact" w:val="680"/>
        </w:trPr>
        <w:tc>
          <w:tcPr>
            <w:tcW w:w="2269" w:type="dxa"/>
          </w:tcPr>
          <w:p w:rsidR="005F33AE" w:rsidRDefault="00F83B8E">
            <w:pPr>
              <w:snapToGrid w:val="0"/>
              <w:textAlignment w:val="baseline"/>
              <w:rPr>
                <w:rFonts w:ascii="宋体" w:hAnsi="宋体"/>
                <w:sz w:val="24"/>
              </w:rPr>
            </w:pPr>
            <w:r>
              <w:rPr>
                <w:rFonts w:ascii="宋体" w:hAnsi="宋体"/>
                <w:sz w:val="24"/>
              </w:rPr>
              <w:t>电    话：</w:t>
            </w:r>
          </w:p>
        </w:tc>
        <w:tc>
          <w:tcPr>
            <w:tcW w:w="2835" w:type="dxa"/>
          </w:tcPr>
          <w:p w:rsidR="005F33AE" w:rsidRDefault="005F33AE">
            <w:pPr>
              <w:snapToGrid w:val="0"/>
              <w:textAlignment w:val="baseline"/>
              <w:rPr>
                <w:rFonts w:ascii="宋体" w:hAnsi="宋体"/>
                <w:sz w:val="24"/>
              </w:rPr>
            </w:pPr>
          </w:p>
        </w:tc>
        <w:tc>
          <w:tcPr>
            <w:tcW w:w="1843" w:type="dxa"/>
          </w:tcPr>
          <w:p w:rsidR="005F33AE" w:rsidRDefault="00F83B8E">
            <w:pPr>
              <w:snapToGrid w:val="0"/>
              <w:textAlignment w:val="baseline"/>
              <w:rPr>
                <w:rFonts w:ascii="宋体" w:hAnsi="宋体"/>
                <w:sz w:val="24"/>
              </w:rPr>
            </w:pPr>
            <w:r>
              <w:rPr>
                <w:rFonts w:ascii="宋体" w:hAnsi="宋体"/>
                <w:sz w:val="24"/>
              </w:rPr>
              <w:t>传    真：</w:t>
            </w:r>
          </w:p>
        </w:tc>
        <w:tc>
          <w:tcPr>
            <w:tcW w:w="2976" w:type="dxa"/>
          </w:tcPr>
          <w:p w:rsidR="005F33AE" w:rsidRDefault="005F33AE">
            <w:pPr>
              <w:snapToGrid w:val="0"/>
              <w:textAlignment w:val="baseline"/>
              <w:rPr>
                <w:rFonts w:ascii="宋体" w:hAnsi="宋体"/>
                <w:sz w:val="24"/>
              </w:rPr>
            </w:pPr>
          </w:p>
        </w:tc>
      </w:tr>
      <w:tr w:rsidR="005F33AE">
        <w:trPr>
          <w:trHeight w:hRule="exact" w:val="680"/>
        </w:trPr>
        <w:tc>
          <w:tcPr>
            <w:tcW w:w="2269" w:type="dxa"/>
          </w:tcPr>
          <w:p w:rsidR="005F33AE" w:rsidRDefault="00F83B8E">
            <w:pPr>
              <w:snapToGrid w:val="0"/>
              <w:textAlignment w:val="baseline"/>
              <w:rPr>
                <w:rFonts w:ascii="宋体" w:hAnsi="宋体"/>
                <w:sz w:val="24"/>
              </w:rPr>
            </w:pPr>
            <w:r>
              <w:rPr>
                <w:rFonts w:ascii="宋体" w:hAnsi="宋体"/>
                <w:sz w:val="24"/>
              </w:rPr>
              <w:t>开户银行：</w:t>
            </w:r>
          </w:p>
        </w:tc>
        <w:tc>
          <w:tcPr>
            <w:tcW w:w="2835" w:type="dxa"/>
          </w:tcPr>
          <w:p w:rsidR="005F33AE" w:rsidRDefault="005F33AE">
            <w:pPr>
              <w:pStyle w:val="Normal0"/>
              <w:snapToGrid w:val="0"/>
              <w:textAlignment w:val="baseline"/>
              <w:rPr>
                <w:rFonts w:ascii="宋体" w:hAnsi="宋体"/>
                <w:sz w:val="24"/>
              </w:rPr>
            </w:pPr>
          </w:p>
        </w:tc>
        <w:tc>
          <w:tcPr>
            <w:tcW w:w="1843" w:type="dxa"/>
          </w:tcPr>
          <w:p w:rsidR="005F33AE" w:rsidRDefault="00F83B8E">
            <w:pPr>
              <w:snapToGrid w:val="0"/>
              <w:textAlignment w:val="baseline"/>
              <w:rPr>
                <w:rFonts w:ascii="宋体" w:hAnsi="宋体"/>
                <w:sz w:val="24"/>
              </w:rPr>
            </w:pPr>
            <w:r>
              <w:rPr>
                <w:rFonts w:ascii="宋体" w:hAnsi="宋体"/>
                <w:sz w:val="24"/>
              </w:rPr>
              <w:t>开户全名：</w:t>
            </w:r>
          </w:p>
        </w:tc>
        <w:tc>
          <w:tcPr>
            <w:tcW w:w="2976" w:type="dxa"/>
          </w:tcPr>
          <w:p w:rsidR="005F33AE" w:rsidRDefault="005F33AE">
            <w:pPr>
              <w:pStyle w:val="Normal0"/>
              <w:snapToGrid w:val="0"/>
              <w:textAlignment w:val="baseline"/>
              <w:rPr>
                <w:rFonts w:ascii="宋体" w:hAnsi="宋体"/>
                <w:sz w:val="24"/>
              </w:rPr>
            </w:pPr>
          </w:p>
        </w:tc>
      </w:tr>
      <w:tr w:rsidR="005F33AE">
        <w:trPr>
          <w:trHeight w:hRule="exact" w:val="680"/>
        </w:trPr>
        <w:tc>
          <w:tcPr>
            <w:tcW w:w="2269" w:type="dxa"/>
          </w:tcPr>
          <w:p w:rsidR="005F33AE" w:rsidRDefault="00F83B8E">
            <w:pPr>
              <w:snapToGrid w:val="0"/>
              <w:jc w:val="left"/>
              <w:textAlignment w:val="baseline"/>
              <w:rPr>
                <w:rFonts w:ascii="宋体" w:hAnsi="宋体"/>
                <w:sz w:val="24"/>
              </w:rPr>
            </w:pPr>
            <w:r>
              <w:rPr>
                <w:rFonts w:ascii="宋体" w:hAnsi="宋体"/>
                <w:sz w:val="24"/>
              </w:rPr>
              <w:t xml:space="preserve">账  </w:t>
            </w:r>
            <w:r>
              <w:rPr>
                <w:rFonts w:ascii="宋体" w:hAnsi="宋体" w:hint="eastAsia"/>
                <w:sz w:val="24"/>
              </w:rPr>
              <w:t xml:space="preserve">  </w:t>
            </w:r>
            <w:r>
              <w:rPr>
                <w:rFonts w:ascii="宋体" w:hAnsi="宋体"/>
                <w:sz w:val="24"/>
              </w:rPr>
              <w:t>号</w:t>
            </w:r>
            <w:r>
              <w:rPr>
                <w:rFonts w:ascii="宋体" w:hAnsi="宋体" w:hint="eastAsia"/>
                <w:sz w:val="24"/>
              </w:rPr>
              <w:t>：</w:t>
            </w:r>
          </w:p>
        </w:tc>
        <w:tc>
          <w:tcPr>
            <w:tcW w:w="2835" w:type="dxa"/>
          </w:tcPr>
          <w:p w:rsidR="005F33AE" w:rsidRDefault="005F33AE">
            <w:pPr>
              <w:pStyle w:val="Normal0"/>
              <w:snapToGrid w:val="0"/>
              <w:textAlignment w:val="baseline"/>
              <w:rPr>
                <w:rFonts w:ascii="宋体" w:hAnsi="宋体"/>
                <w:sz w:val="24"/>
              </w:rPr>
            </w:pPr>
          </w:p>
        </w:tc>
        <w:tc>
          <w:tcPr>
            <w:tcW w:w="1843" w:type="dxa"/>
          </w:tcPr>
          <w:p w:rsidR="005F33AE" w:rsidRDefault="00F83B8E">
            <w:pPr>
              <w:snapToGrid w:val="0"/>
              <w:textAlignment w:val="baseline"/>
              <w:rPr>
                <w:rFonts w:ascii="宋体" w:hAnsi="宋体"/>
                <w:sz w:val="24"/>
              </w:rPr>
            </w:pPr>
            <w:r>
              <w:rPr>
                <w:rFonts w:ascii="宋体" w:hAnsi="宋体"/>
                <w:sz w:val="24"/>
              </w:rPr>
              <w:t>邮政编码：</w:t>
            </w:r>
          </w:p>
        </w:tc>
        <w:tc>
          <w:tcPr>
            <w:tcW w:w="2976" w:type="dxa"/>
          </w:tcPr>
          <w:p w:rsidR="005F33AE" w:rsidRDefault="005F33AE">
            <w:pPr>
              <w:pStyle w:val="Normal0"/>
              <w:snapToGrid w:val="0"/>
              <w:textAlignment w:val="baseline"/>
              <w:rPr>
                <w:rFonts w:ascii="宋体" w:hAnsi="宋体"/>
                <w:sz w:val="24"/>
              </w:rPr>
            </w:pPr>
          </w:p>
        </w:tc>
      </w:tr>
      <w:tr w:rsidR="005F33AE">
        <w:trPr>
          <w:trHeight w:hRule="exact" w:val="680"/>
        </w:trPr>
        <w:tc>
          <w:tcPr>
            <w:tcW w:w="2269" w:type="dxa"/>
          </w:tcPr>
          <w:p w:rsidR="005F33AE" w:rsidRDefault="00F83B8E">
            <w:pPr>
              <w:snapToGrid w:val="0"/>
              <w:textAlignment w:val="baseline"/>
              <w:rPr>
                <w:rFonts w:ascii="宋体" w:hAnsi="宋体"/>
                <w:sz w:val="24"/>
              </w:rPr>
            </w:pPr>
            <w:r>
              <w:rPr>
                <w:rFonts w:ascii="宋体" w:hAnsi="宋体" w:hint="eastAsia"/>
                <w:sz w:val="24"/>
              </w:rPr>
              <w:t>项目主管部门经办人及电话：</w:t>
            </w:r>
          </w:p>
        </w:tc>
        <w:tc>
          <w:tcPr>
            <w:tcW w:w="2835" w:type="dxa"/>
          </w:tcPr>
          <w:p w:rsidR="005F33AE" w:rsidRDefault="005F33AE">
            <w:pPr>
              <w:snapToGrid w:val="0"/>
              <w:textAlignment w:val="baseline"/>
              <w:rPr>
                <w:rFonts w:ascii="宋体" w:hAnsi="宋体"/>
                <w:sz w:val="20"/>
                <w:szCs w:val="21"/>
              </w:rPr>
            </w:pPr>
          </w:p>
        </w:tc>
        <w:tc>
          <w:tcPr>
            <w:tcW w:w="1843" w:type="dxa"/>
          </w:tcPr>
          <w:p w:rsidR="005F33AE" w:rsidRDefault="00F83B8E">
            <w:pPr>
              <w:snapToGrid w:val="0"/>
              <w:textAlignment w:val="baseline"/>
              <w:rPr>
                <w:rFonts w:ascii="宋体" w:hAnsi="宋体"/>
                <w:sz w:val="24"/>
              </w:rPr>
            </w:pPr>
            <w:r>
              <w:rPr>
                <w:rFonts w:ascii="宋体" w:hAnsi="宋体" w:hint="eastAsia"/>
                <w:sz w:val="24"/>
              </w:rPr>
              <w:t>项目主管部门审核人：</w:t>
            </w:r>
          </w:p>
        </w:tc>
        <w:tc>
          <w:tcPr>
            <w:tcW w:w="2976" w:type="dxa"/>
          </w:tcPr>
          <w:p w:rsidR="005F33AE" w:rsidRDefault="005F33AE">
            <w:pPr>
              <w:snapToGrid w:val="0"/>
              <w:textAlignment w:val="baseline"/>
              <w:rPr>
                <w:rFonts w:ascii="宋体" w:hAnsi="宋体"/>
                <w:sz w:val="20"/>
                <w:szCs w:val="21"/>
              </w:rPr>
            </w:pPr>
          </w:p>
        </w:tc>
      </w:tr>
      <w:tr w:rsidR="005F33AE">
        <w:trPr>
          <w:trHeight w:hRule="exact" w:val="680"/>
        </w:trPr>
        <w:tc>
          <w:tcPr>
            <w:tcW w:w="2269" w:type="dxa"/>
          </w:tcPr>
          <w:p w:rsidR="005F33AE" w:rsidRDefault="00F83B8E">
            <w:pPr>
              <w:snapToGrid w:val="0"/>
              <w:textAlignment w:val="baseline"/>
              <w:rPr>
                <w:rFonts w:ascii="宋体" w:hAnsi="宋体"/>
                <w:sz w:val="24"/>
              </w:rPr>
            </w:pPr>
            <w:r>
              <w:rPr>
                <w:rFonts w:ascii="宋体" w:hAnsi="宋体" w:hint="eastAsia"/>
                <w:sz w:val="24"/>
              </w:rPr>
              <w:t>合约部门经办人及电话:</w:t>
            </w:r>
          </w:p>
        </w:tc>
        <w:tc>
          <w:tcPr>
            <w:tcW w:w="2835" w:type="dxa"/>
          </w:tcPr>
          <w:p w:rsidR="005F33AE" w:rsidRDefault="005F33AE">
            <w:pPr>
              <w:snapToGrid w:val="0"/>
              <w:textAlignment w:val="baseline"/>
              <w:rPr>
                <w:rFonts w:ascii="宋体" w:hAnsi="宋体"/>
                <w:sz w:val="20"/>
                <w:szCs w:val="21"/>
              </w:rPr>
            </w:pPr>
          </w:p>
        </w:tc>
        <w:tc>
          <w:tcPr>
            <w:tcW w:w="1843" w:type="dxa"/>
          </w:tcPr>
          <w:p w:rsidR="005F33AE" w:rsidRDefault="00F83B8E">
            <w:pPr>
              <w:snapToGrid w:val="0"/>
              <w:textAlignment w:val="baseline"/>
              <w:rPr>
                <w:rFonts w:ascii="宋体" w:hAnsi="宋体"/>
                <w:sz w:val="24"/>
              </w:rPr>
            </w:pPr>
            <w:r>
              <w:rPr>
                <w:rFonts w:ascii="宋体" w:hAnsi="宋体" w:hint="eastAsia"/>
                <w:sz w:val="24"/>
              </w:rPr>
              <w:t>合约部门审核人：</w:t>
            </w:r>
          </w:p>
        </w:tc>
        <w:tc>
          <w:tcPr>
            <w:tcW w:w="2976" w:type="dxa"/>
          </w:tcPr>
          <w:p w:rsidR="005F33AE" w:rsidRDefault="005F33AE">
            <w:pPr>
              <w:snapToGrid w:val="0"/>
              <w:textAlignment w:val="baseline"/>
              <w:rPr>
                <w:rFonts w:ascii="宋体" w:hAnsi="宋体"/>
                <w:sz w:val="20"/>
                <w:szCs w:val="21"/>
              </w:rPr>
            </w:pPr>
          </w:p>
        </w:tc>
      </w:tr>
      <w:tr w:rsidR="005F33AE">
        <w:trPr>
          <w:trHeight w:hRule="exact" w:val="680"/>
        </w:trPr>
        <w:tc>
          <w:tcPr>
            <w:tcW w:w="2269" w:type="dxa"/>
          </w:tcPr>
          <w:p w:rsidR="005F33AE" w:rsidRDefault="005F33AE">
            <w:pPr>
              <w:snapToGrid w:val="0"/>
              <w:textAlignment w:val="baseline"/>
              <w:rPr>
                <w:rFonts w:ascii="宋体" w:hAnsi="宋体"/>
                <w:sz w:val="24"/>
              </w:rPr>
            </w:pPr>
          </w:p>
        </w:tc>
        <w:tc>
          <w:tcPr>
            <w:tcW w:w="2835" w:type="dxa"/>
          </w:tcPr>
          <w:p w:rsidR="005F33AE" w:rsidRDefault="005F33AE">
            <w:pPr>
              <w:snapToGrid w:val="0"/>
              <w:ind w:firstLineChars="150" w:firstLine="300"/>
              <w:textAlignment w:val="baseline"/>
              <w:rPr>
                <w:rFonts w:ascii="宋体" w:hAnsi="宋体"/>
                <w:sz w:val="20"/>
                <w:szCs w:val="21"/>
              </w:rPr>
            </w:pPr>
          </w:p>
        </w:tc>
        <w:tc>
          <w:tcPr>
            <w:tcW w:w="1843" w:type="dxa"/>
          </w:tcPr>
          <w:p w:rsidR="005F33AE" w:rsidRDefault="005F33AE">
            <w:pPr>
              <w:snapToGrid w:val="0"/>
              <w:textAlignment w:val="baseline"/>
              <w:rPr>
                <w:rFonts w:ascii="宋体" w:hAnsi="宋体"/>
                <w:sz w:val="24"/>
              </w:rPr>
            </w:pPr>
          </w:p>
        </w:tc>
        <w:tc>
          <w:tcPr>
            <w:tcW w:w="2976" w:type="dxa"/>
          </w:tcPr>
          <w:p w:rsidR="005F33AE" w:rsidRDefault="005F33AE">
            <w:pPr>
              <w:snapToGrid w:val="0"/>
              <w:textAlignment w:val="baseline"/>
              <w:rPr>
                <w:rFonts w:ascii="宋体" w:hAnsi="宋体"/>
                <w:sz w:val="20"/>
                <w:szCs w:val="21"/>
              </w:rPr>
            </w:pPr>
          </w:p>
        </w:tc>
      </w:tr>
      <w:tr w:rsidR="005F33AE">
        <w:trPr>
          <w:trHeight w:hRule="exact" w:val="680"/>
        </w:trPr>
        <w:tc>
          <w:tcPr>
            <w:tcW w:w="2269" w:type="dxa"/>
          </w:tcPr>
          <w:p w:rsidR="005F33AE" w:rsidRDefault="00F83B8E">
            <w:pPr>
              <w:snapToGrid w:val="0"/>
              <w:textAlignment w:val="baseline"/>
              <w:rPr>
                <w:rFonts w:ascii="宋体" w:hAnsi="宋体"/>
                <w:b/>
                <w:sz w:val="30"/>
                <w:szCs w:val="30"/>
              </w:rPr>
            </w:pPr>
            <w:r>
              <w:rPr>
                <w:rFonts w:ascii="宋体" w:hAnsi="宋体" w:hint="eastAsia"/>
                <w:b/>
                <w:sz w:val="30"/>
                <w:szCs w:val="30"/>
              </w:rPr>
              <w:t>咨询人</w:t>
            </w:r>
            <w:r>
              <w:rPr>
                <w:rFonts w:ascii="宋体" w:hAnsi="宋体"/>
                <w:b/>
                <w:sz w:val="30"/>
                <w:szCs w:val="30"/>
              </w:rPr>
              <w:t>(</w:t>
            </w:r>
            <w:r>
              <w:rPr>
                <w:rFonts w:ascii="宋体" w:hAnsi="宋体" w:hint="eastAsia"/>
                <w:b/>
                <w:sz w:val="30"/>
                <w:szCs w:val="30"/>
              </w:rPr>
              <w:t>盖</w:t>
            </w:r>
            <w:r>
              <w:rPr>
                <w:rFonts w:ascii="宋体" w:hAnsi="宋体"/>
                <w:b/>
                <w:sz w:val="30"/>
                <w:szCs w:val="30"/>
              </w:rPr>
              <w:t>章)：</w:t>
            </w:r>
          </w:p>
        </w:tc>
        <w:tc>
          <w:tcPr>
            <w:tcW w:w="2835" w:type="dxa"/>
          </w:tcPr>
          <w:p w:rsidR="005F33AE" w:rsidRDefault="005F33AE">
            <w:pPr>
              <w:snapToGrid w:val="0"/>
              <w:spacing w:before="25" w:line="240" w:lineRule="atLeast"/>
              <w:textAlignment w:val="baseline"/>
              <w:rPr>
                <w:rFonts w:ascii="宋体" w:hAnsi="宋体"/>
                <w:b/>
                <w:sz w:val="30"/>
                <w:szCs w:val="30"/>
              </w:rPr>
            </w:pPr>
          </w:p>
        </w:tc>
        <w:tc>
          <w:tcPr>
            <w:tcW w:w="1843" w:type="dxa"/>
          </w:tcPr>
          <w:p w:rsidR="005F33AE" w:rsidRDefault="00F83B8E">
            <w:pPr>
              <w:snapToGrid w:val="0"/>
              <w:textAlignment w:val="baseline"/>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976" w:type="dxa"/>
          </w:tcPr>
          <w:p w:rsidR="005F33AE" w:rsidRDefault="005F33AE">
            <w:pPr>
              <w:snapToGrid w:val="0"/>
              <w:textAlignment w:val="baseline"/>
              <w:rPr>
                <w:rFonts w:ascii="宋体" w:hAnsi="宋体"/>
                <w:sz w:val="20"/>
                <w:szCs w:val="21"/>
              </w:rPr>
            </w:pPr>
          </w:p>
        </w:tc>
      </w:tr>
      <w:tr w:rsidR="005F33AE">
        <w:trPr>
          <w:trHeight w:hRule="exact" w:val="680"/>
        </w:trPr>
        <w:tc>
          <w:tcPr>
            <w:tcW w:w="2269" w:type="dxa"/>
          </w:tcPr>
          <w:p w:rsidR="005F33AE" w:rsidRDefault="00F83B8E">
            <w:pPr>
              <w:snapToGrid w:val="0"/>
              <w:textAlignment w:val="baseline"/>
              <w:rPr>
                <w:rFonts w:ascii="宋体" w:hAnsi="宋体"/>
                <w:sz w:val="24"/>
              </w:rPr>
            </w:pPr>
            <w:r>
              <w:rPr>
                <w:rFonts w:ascii="宋体" w:hAnsi="宋体"/>
                <w:sz w:val="24"/>
              </w:rPr>
              <w:t>住    所：</w:t>
            </w:r>
          </w:p>
        </w:tc>
        <w:tc>
          <w:tcPr>
            <w:tcW w:w="2835" w:type="dxa"/>
          </w:tcPr>
          <w:p w:rsidR="005F33AE" w:rsidRDefault="005F33AE">
            <w:pPr>
              <w:snapToGrid w:val="0"/>
              <w:textAlignment w:val="baseline"/>
              <w:rPr>
                <w:rFonts w:ascii="宋体" w:hAnsi="宋体"/>
                <w:sz w:val="24"/>
                <w:szCs w:val="24"/>
              </w:rPr>
            </w:pPr>
          </w:p>
        </w:tc>
        <w:tc>
          <w:tcPr>
            <w:tcW w:w="1843" w:type="dxa"/>
          </w:tcPr>
          <w:p w:rsidR="005F33AE" w:rsidRDefault="005F33AE">
            <w:pPr>
              <w:snapToGrid w:val="0"/>
              <w:textAlignment w:val="baseline"/>
              <w:rPr>
                <w:rFonts w:ascii="宋体" w:hAnsi="宋体"/>
                <w:sz w:val="24"/>
              </w:rPr>
            </w:pPr>
          </w:p>
        </w:tc>
        <w:tc>
          <w:tcPr>
            <w:tcW w:w="2976" w:type="dxa"/>
          </w:tcPr>
          <w:p w:rsidR="005F33AE" w:rsidRDefault="005F33AE">
            <w:pPr>
              <w:snapToGrid w:val="0"/>
              <w:textAlignment w:val="baseline"/>
              <w:rPr>
                <w:rFonts w:ascii="宋体" w:hAnsi="宋体"/>
                <w:sz w:val="20"/>
                <w:szCs w:val="21"/>
              </w:rPr>
            </w:pPr>
          </w:p>
        </w:tc>
      </w:tr>
      <w:tr w:rsidR="005F33AE">
        <w:trPr>
          <w:trHeight w:hRule="exact" w:val="680"/>
        </w:trPr>
        <w:tc>
          <w:tcPr>
            <w:tcW w:w="2269" w:type="dxa"/>
          </w:tcPr>
          <w:p w:rsidR="005F33AE" w:rsidRDefault="00F83B8E">
            <w:pPr>
              <w:snapToGrid w:val="0"/>
              <w:textAlignment w:val="baseline"/>
              <w:rPr>
                <w:rFonts w:ascii="宋体" w:hAnsi="宋体"/>
                <w:sz w:val="24"/>
              </w:rPr>
            </w:pPr>
            <w:r>
              <w:rPr>
                <w:rFonts w:ascii="宋体" w:hAnsi="宋体"/>
                <w:sz w:val="24"/>
              </w:rPr>
              <w:t>电    话：</w:t>
            </w:r>
          </w:p>
        </w:tc>
        <w:tc>
          <w:tcPr>
            <w:tcW w:w="2835" w:type="dxa"/>
          </w:tcPr>
          <w:p w:rsidR="005F33AE" w:rsidRDefault="005F33AE">
            <w:pPr>
              <w:snapToGrid w:val="0"/>
              <w:textAlignment w:val="baseline"/>
              <w:rPr>
                <w:rFonts w:ascii="宋体" w:hAnsi="宋体"/>
                <w:sz w:val="24"/>
                <w:szCs w:val="24"/>
              </w:rPr>
            </w:pPr>
          </w:p>
        </w:tc>
        <w:tc>
          <w:tcPr>
            <w:tcW w:w="1843" w:type="dxa"/>
          </w:tcPr>
          <w:p w:rsidR="005F33AE" w:rsidRDefault="00F83B8E">
            <w:pPr>
              <w:snapToGrid w:val="0"/>
              <w:textAlignment w:val="baseline"/>
              <w:rPr>
                <w:rFonts w:ascii="宋体" w:hAnsi="宋体"/>
                <w:sz w:val="24"/>
              </w:rPr>
            </w:pPr>
            <w:r>
              <w:rPr>
                <w:rFonts w:ascii="宋体" w:hAnsi="宋体"/>
                <w:sz w:val="24"/>
              </w:rPr>
              <w:t>传    真：</w:t>
            </w:r>
          </w:p>
        </w:tc>
        <w:tc>
          <w:tcPr>
            <w:tcW w:w="2976" w:type="dxa"/>
          </w:tcPr>
          <w:p w:rsidR="005F33AE" w:rsidRDefault="005F33AE">
            <w:pPr>
              <w:snapToGrid w:val="0"/>
              <w:textAlignment w:val="baseline"/>
              <w:rPr>
                <w:rFonts w:ascii="宋体" w:hAnsi="宋体"/>
                <w:sz w:val="20"/>
                <w:szCs w:val="21"/>
              </w:rPr>
            </w:pPr>
          </w:p>
        </w:tc>
      </w:tr>
      <w:tr w:rsidR="005F33AE">
        <w:trPr>
          <w:trHeight w:hRule="exact" w:val="680"/>
        </w:trPr>
        <w:tc>
          <w:tcPr>
            <w:tcW w:w="2269" w:type="dxa"/>
          </w:tcPr>
          <w:p w:rsidR="005F33AE" w:rsidRDefault="00F83B8E">
            <w:pPr>
              <w:snapToGrid w:val="0"/>
              <w:textAlignment w:val="baseline"/>
              <w:rPr>
                <w:rFonts w:ascii="宋体" w:hAnsi="宋体"/>
                <w:sz w:val="24"/>
              </w:rPr>
            </w:pPr>
            <w:r>
              <w:rPr>
                <w:rFonts w:ascii="宋体" w:hAnsi="宋体"/>
                <w:sz w:val="24"/>
              </w:rPr>
              <w:t>开户银行：</w:t>
            </w:r>
          </w:p>
        </w:tc>
        <w:tc>
          <w:tcPr>
            <w:tcW w:w="2835" w:type="dxa"/>
          </w:tcPr>
          <w:p w:rsidR="005F33AE" w:rsidRDefault="005F33AE">
            <w:pPr>
              <w:snapToGrid w:val="0"/>
              <w:textAlignment w:val="baseline"/>
              <w:rPr>
                <w:rFonts w:ascii="宋体" w:hAnsi="宋体"/>
                <w:sz w:val="24"/>
                <w:szCs w:val="24"/>
              </w:rPr>
            </w:pPr>
          </w:p>
        </w:tc>
        <w:tc>
          <w:tcPr>
            <w:tcW w:w="1843" w:type="dxa"/>
          </w:tcPr>
          <w:p w:rsidR="005F33AE" w:rsidRDefault="00F83B8E">
            <w:pPr>
              <w:snapToGrid w:val="0"/>
              <w:textAlignment w:val="baseline"/>
              <w:rPr>
                <w:rFonts w:ascii="宋体" w:hAnsi="宋体"/>
                <w:sz w:val="24"/>
              </w:rPr>
            </w:pPr>
            <w:r>
              <w:rPr>
                <w:rFonts w:ascii="宋体" w:hAnsi="宋体"/>
                <w:sz w:val="24"/>
              </w:rPr>
              <w:t>开户全名：</w:t>
            </w:r>
          </w:p>
        </w:tc>
        <w:tc>
          <w:tcPr>
            <w:tcW w:w="2976" w:type="dxa"/>
          </w:tcPr>
          <w:p w:rsidR="005F33AE" w:rsidRDefault="005F33AE">
            <w:pPr>
              <w:snapToGrid w:val="0"/>
              <w:textAlignment w:val="baseline"/>
              <w:rPr>
                <w:rFonts w:ascii="宋体" w:hAnsi="宋体"/>
                <w:sz w:val="20"/>
                <w:szCs w:val="21"/>
              </w:rPr>
            </w:pPr>
          </w:p>
        </w:tc>
      </w:tr>
      <w:tr w:rsidR="005F33AE">
        <w:trPr>
          <w:trHeight w:hRule="exact" w:val="680"/>
        </w:trPr>
        <w:tc>
          <w:tcPr>
            <w:tcW w:w="2269" w:type="dxa"/>
          </w:tcPr>
          <w:p w:rsidR="005F33AE" w:rsidRDefault="00F83B8E">
            <w:pPr>
              <w:snapToGrid w:val="0"/>
              <w:textAlignment w:val="baseline"/>
              <w:rPr>
                <w:rFonts w:ascii="宋体" w:hAnsi="宋体"/>
                <w:sz w:val="24"/>
              </w:rPr>
            </w:pPr>
            <w:r>
              <w:rPr>
                <w:rFonts w:ascii="宋体" w:hAnsi="宋体"/>
                <w:sz w:val="24"/>
              </w:rPr>
              <w:lastRenderedPageBreak/>
              <w:t>账    号</w:t>
            </w:r>
            <w:r>
              <w:rPr>
                <w:rFonts w:ascii="宋体" w:hAnsi="宋体" w:hint="eastAsia"/>
                <w:sz w:val="24"/>
              </w:rPr>
              <w:t>：</w:t>
            </w:r>
          </w:p>
        </w:tc>
        <w:tc>
          <w:tcPr>
            <w:tcW w:w="2835" w:type="dxa"/>
          </w:tcPr>
          <w:p w:rsidR="005F33AE" w:rsidRDefault="005F33AE">
            <w:pPr>
              <w:snapToGrid w:val="0"/>
              <w:textAlignment w:val="baseline"/>
              <w:rPr>
                <w:rFonts w:ascii="宋体" w:hAnsi="宋体"/>
                <w:sz w:val="24"/>
                <w:szCs w:val="24"/>
              </w:rPr>
            </w:pPr>
          </w:p>
        </w:tc>
        <w:tc>
          <w:tcPr>
            <w:tcW w:w="1843" w:type="dxa"/>
          </w:tcPr>
          <w:p w:rsidR="005F33AE" w:rsidRDefault="00F83B8E">
            <w:pPr>
              <w:snapToGrid w:val="0"/>
              <w:textAlignment w:val="baseline"/>
              <w:rPr>
                <w:rFonts w:ascii="宋体" w:hAnsi="宋体"/>
                <w:sz w:val="24"/>
              </w:rPr>
            </w:pPr>
            <w:r>
              <w:rPr>
                <w:rFonts w:ascii="宋体" w:hAnsi="宋体"/>
                <w:sz w:val="24"/>
              </w:rPr>
              <w:t>邮政编码：</w:t>
            </w:r>
          </w:p>
        </w:tc>
        <w:tc>
          <w:tcPr>
            <w:tcW w:w="2976" w:type="dxa"/>
          </w:tcPr>
          <w:p w:rsidR="005F33AE" w:rsidRDefault="005F33AE">
            <w:pPr>
              <w:snapToGrid w:val="0"/>
              <w:textAlignment w:val="baseline"/>
              <w:rPr>
                <w:rFonts w:ascii="宋体" w:hAnsi="宋体"/>
                <w:sz w:val="24"/>
                <w:szCs w:val="24"/>
              </w:rPr>
            </w:pPr>
          </w:p>
        </w:tc>
      </w:tr>
      <w:tr w:rsidR="005F33AE">
        <w:trPr>
          <w:trHeight w:hRule="exact" w:val="680"/>
        </w:trPr>
        <w:tc>
          <w:tcPr>
            <w:tcW w:w="2269" w:type="dxa"/>
          </w:tcPr>
          <w:p w:rsidR="005F33AE" w:rsidRDefault="00F83B8E">
            <w:pPr>
              <w:snapToGrid w:val="0"/>
              <w:textAlignment w:val="baseline"/>
              <w:rPr>
                <w:rFonts w:ascii="宋体" w:hAnsi="宋体"/>
                <w:sz w:val="24"/>
              </w:rPr>
            </w:pPr>
            <w:r>
              <w:rPr>
                <w:rFonts w:ascii="宋体" w:hAnsi="宋体" w:hint="eastAsia"/>
                <w:sz w:val="24"/>
              </w:rPr>
              <w:t>咨询人经办人：</w:t>
            </w:r>
          </w:p>
        </w:tc>
        <w:tc>
          <w:tcPr>
            <w:tcW w:w="2835" w:type="dxa"/>
          </w:tcPr>
          <w:p w:rsidR="005F33AE" w:rsidRDefault="005F33AE">
            <w:pPr>
              <w:snapToGrid w:val="0"/>
              <w:textAlignment w:val="baseline"/>
              <w:rPr>
                <w:rFonts w:ascii="宋体" w:hAnsi="宋体"/>
                <w:sz w:val="24"/>
                <w:szCs w:val="24"/>
              </w:rPr>
            </w:pPr>
          </w:p>
        </w:tc>
        <w:tc>
          <w:tcPr>
            <w:tcW w:w="1843" w:type="dxa"/>
          </w:tcPr>
          <w:p w:rsidR="005F33AE" w:rsidRDefault="00F83B8E">
            <w:pPr>
              <w:snapToGrid w:val="0"/>
              <w:textAlignment w:val="baseline"/>
              <w:rPr>
                <w:rFonts w:ascii="宋体" w:hAnsi="宋体"/>
                <w:sz w:val="24"/>
              </w:rPr>
            </w:pPr>
            <w:r>
              <w:rPr>
                <w:rFonts w:ascii="宋体" w:hAnsi="宋体" w:hint="eastAsia"/>
                <w:sz w:val="24"/>
              </w:rPr>
              <w:t>咨询人经办人电话：</w:t>
            </w:r>
          </w:p>
        </w:tc>
        <w:tc>
          <w:tcPr>
            <w:tcW w:w="2976" w:type="dxa"/>
          </w:tcPr>
          <w:p w:rsidR="005F33AE" w:rsidRDefault="005F33AE">
            <w:pPr>
              <w:snapToGrid w:val="0"/>
              <w:textAlignment w:val="baseline"/>
              <w:rPr>
                <w:rFonts w:ascii="宋体" w:hAnsi="宋体"/>
                <w:sz w:val="24"/>
                <w:szCs w:val="24"/>
              </w:rPr>
            </w:pPr>
          </w:p>
        </w:tc>
      </w:tr>
      <w:tr w:rsidR="005F33AE">
        <w:trPr>
          <w:trHeight w:hRule="exact" w:val="680"/>
        </w:trPr>
        <w:tc>
          <w:tcPr>
            <w:tcW w:w="2269" w:type="dxa"/>
          </w:tcPr>
          <w:p w:rsidR="005F33AE" w:rsidRDefault="00F83B8E">
            <w:pPr>
              <w:snapToGrid w:val="0"/>
              <w:textAlignment w:val="baseline"/>
              <w:rPr>
                <w:rFonts w:ascii="宋体" w:hAnsi="宋体"/>
                <w:b/>
                <w:sz w:val="24"/>
              </w:rPr>
            </w:pPr>
            <w:r>
              <w:rPr>
                <w:rFonts w:ascii="宋体" w:hAnsi="宋体" w:hint="eastAsia"/>
                <w:b/>
                <w:sz w:val="24"/>
              </w:rPr>
              <w:t>合同签署地点：</w:t>
            </w:r>
          </w:p>
        </w:tc>
        <w:tc>
          <w:tcPr>
            <w:tcW w:w="2835" w:type="dxa"/>
          </w:tcPr>
          <w:p w:rsidR="005F33AE" w:rsidRDefault="00F83B8E">
            <w:pPr>
              <w:snapToGrid w:val="0"/>
              <w:textAlignment w:val="baseline"/>
              <w:rPr>
                <w:rFonts w:ascii="宋体" w:hAnsi="宋体"/>
                <w:b/>
                <w:sz w:val="20"/>
                <w:szCs w:val="21"/>
              </w:rPr>
            </w:pPr>
            <w:r>
              <w:rPr>
                <w:rFonts w:ascii="宋体" w:hAnsi="宋体" w:hint="eastAsia"/>
                <w:b/>
                <w:szCs w:val="21"/>
              </w:rPr>
              <w:t>深   圳</w:t>
            </w:r>
          </w:p>
        </w:tc>
        <w:tc>
          <w:tcPr>
            <w:tcW w:w="1843" w:type="dxa"/>
          </w:tcPr>
          <w:p w:rsidR="005F33AE" w:rsidRDefault="005F33AE">
            <w:pPr>
              <w:snapToGrid w:val="0"/>
              <w:textAlignment w:val="baseline"/>
              <w:rPr>
                <w:rFonts w:ascii="宋体" w:hAnsi="宋体"/>
                <w:sz w:val="24"/>
              </w:rPr>
            </w:pPr>
          </w:p>
        </w:tc>
        <w:tc>
          <w:tcPr>
            <w:tcW w:w="2976" w:type="dxa"/>
          </w:tcPr>
          <w:p w:rsidR="005F33AE" w:rsidRDefault="005F33AE">
            <w:pPr>
              <w:snapToGrid w:val="0"/>
              <w:textAlignment w:val="baseline"/>
              <w:rPr>
                <w:rFonts w:ascii="宋体" w:hAnsi="宋体"/>
                <w:sz w:val="20"/>
                <w:szCs w:val="21"/>
              </w:rPr>
            </w:pPr>
          </w:p>
        </w:tc>
      </w:tr>
      <w:tr w:rsidR="005F33AE">
        <w:trPr>
          <w:trHeight w:hRule="exact" w:val="680"/>
        </w:trPr>
        <w:tc>
          <w:tcPr>
            <w:tcW w:w="2269" w:type="dxa"/>
          </w:tcPr>
          <w:p w:rsidR="005F33AE" w:rsidRDefault="00F83B8E">
            <w:pPr>
              <w:snapToGrid w:val="0"/>
              <w:textAlignment w:val="baseline"/>
              <w:rPr>
                <w:rFonts w:ascii="宋体" w:hAnsi="宋体"/>
                <w:b/>
                <w:sz w:val="24"/>
              </w:rPr>
            </w:pPr>
            <w:r>
              <w:rPr>
                <w:rFonts w:ascii="宋体" w:hAnsi="宋体" w:hint="eastAsia"/>
                <w:b/>
                <w:sz w:val="24"/>
              </w:rPr>
              <w:t>时      间：</w:t>
            </w:r>
          </w:p>
        </w:tc>
        <w:tc>
          <w:tcPr>
            <w:tcW w:w="2835" w:type="dxa"/>
          </w:tcPr>
          <w:p w:rsidR="005F33AE" w:rsidRDefault="00F83B8E">
            <w:pPr>
              <w:snapToGrid w:val="0"/>
              <w:textAlignment w:val="baseline"/>
              <w:rPr>
                <w:rFonts w:ascii="宋体" w:hAnsi="宋体"/>
                <w:b/>
                <w:sz w:val="20"/>
                <w:szCs w:val="21"/>
              </w:rPr>
            </w:pPr>
            <w:r>
              <w:rPr>
                <w:rFonts w:ascii="宋体" w:hAnsi="宋体" w:hint="eastAsia"/>
                <w:b/>
                <w:szCs w:val="21"/>
              </w:rPr>
              <w:t>2</w:t>
            </w:r>
            <w:r>
              <w:rPr>
                <w:rFonts w:ascii="宋体" w:hAnsi="宋体"/>
                <w:b/>
                <w:szCs w:val="21"/>
              </w:rPr>
              <w:t>02</w:t>
            </w:r>
            <w:r>
              <w:rPr>
                <w:rFonts w:ascii="宋体" w:hAnsi="宋体" w:hint="eastAsia"/>
                <w:b/>
                <w:szCs w:val="21"/>
              </w:rPr>
              <w:t>2年 月  日</w:t>
            </w:r>
          </w:p>
        </w:tc>
        <w:tc>
          <w:tcPr>
            <w:tcW w:w="1843" w:type="dxa"/>
          </w:tcPr>
          <w:p w:rsidR="005F33AE" w:rsidRDefault="005F33AE">
            <w:pPr>
              <w:snapToGrid w:val="0"/>
              <w:textAlignment w:val="baseline"/>
              <w:rPr>
                <w:rFonts w:ascii="宋体" w:hAnsi="宋体"/>
                <w:sz w:val="24"/>
              </w:rPr>
            </w:pPr>
          </w:p>
        </w:tc>
        <w:tc>
          <w:tcPr>
            <w:tcW w:w="2976" w:type="dxa"/>
          </w:tcPr>
          <w:p w:rsidR="005F33AE" w:rsidRDefault="005F33AE">
            <w:pPr>
              <w:snapToGrid w:val="0"/>
              <w:textAlignment w:val="baseline"/>
              <w:rPr>
                <w:rFonts w:ascii="宋体" w:hAnsi="宋体"/>
                <w:sz w:val="20"/>
                <w:szCs w:val="21"/>
              </w:rPr>
            </w:pPr>
          </w:p>
        </w:tc>
      </w:tr>
    </w:tbl>
    <w:p w:rsidR="005F33AE" w:rsidRDefault="005F33AE">
      <w:pPr>
        <w:snapToGrid w:val="0"/>
        <w:textAlignment w:val="baseline"/>
        <w:rPr>
          <w:sz w:val="20"/>
        </w:rPr>
      </w:pPr>
    </w:p>
    <w:p w:rsidR="005F33AE" w:rsidRDefault="00F83B8E">
      <w:pPr>
        <w:widowControl/>
        <w:snapToGrid w:val="0"/>
        <w:jc w:val="left"/>
        <w:textAlignment w:val="baseline"/>
        <w:rPr>
          <w:rFonts w:ascii="Cambria" w:hAnsi="Cambria"/>
          <w:b/>
          <w:bCs/>
          <w:sz w:val="32"/>
          <w:szCs w:val="32"/>
        </w:rPr>
      </w:pPr>
      <w:r>
        <w:br w:type="page"/>
      </w:r>
    </w:p>
    <w:p w:rsidR="005F33AE" w:rsidRDefault="00F83B8E">
      <w:pPr>
        <w:snapToGrid w:val="0"/>
        <w:spacing w:before="260" w:after="260" w:line="416" w:lineRule="auto"/>
        <w:jc w:val="center"/>
        <w:textAlignment w:val="baseline"/>
        <w:outlineLvl w:val="0"/>
        <w:rPr>
          <w:rFonts w:ascii="Cambria" w:hAnsi="Cambria"/>
          <w:b/>
          <w:sz w:val="32"/>
        </w:rPr>
      </w:pPr>
      <w:bookmarkStart w:id="149" w:name="_Toc87283015"/>
      <w:bookmarkStart w:id="150" w:name="_Toc87283264"/>
      <w:bookmarkStart w:id="151" w:name="_Toc14647"/>
      <w:bookmarkStart w:id="152" w:name="_Toc19265"/>
      <w:bookmarkStart w:id="153" w:name="_Toc79141102"/>
      <w:r>
        <w:rPr>
          <w:rFonts w:ascii="Cambria" w:hAnsi="Cambria" w:hint="eastAsia"/>
          <w:b/>
          <w:sz w:val="32"/>
        </w:rPr>
        <w:lastRenderedPageBreak/>
        <w:t>第二节</w:t>
      </w:r>
      <w:r>
        <w:rPr>
          <w:rFonts w:ascii="Cambria" w:hAnsi="Cambria" w:hint="eastAsia"/>
          <w:b/>
          <w:sz w:val="32"/>
        </w:rPr>
        <w:t xml:space="preserve"> </w:t>
      </w:r>
      <w:r>
        <w:rPr>
          <w:rFonts w:ascii="Cambria" w:hAnsi="Cambria" w:hint="eastAsia"/>
          <w:b/>
          <w:sz w:val="32"/>
        </w:rPr>
        <w:t>通用条款</w:t>
      </w:r>
      <w:bookmarkEnd w:id="148"/>
      <w:bookmarkEnd w:id="149"/>
      <w:bookmarkEnd w:id="150"/>
      <w:bookmarkEnd w:id="151"/>
      <w:bookmarkEnd w:id="152"/>
      <w:bookmarkEnd w:id="153"/>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textAlignment w:val="baseline"/>
        <w:outlineLvl w:val="1"/>
        <w:rPr>
          <w:rFonts w:ascii="宋体" w:hAnsi="宋体"/>
          <w:b/>
          <w:sz w:val="32"/>
          <w:szCs w:val="32"/>
        </w:rPr>
      </w:pPr>
      <w:bookmarkStart w:id="154" w:name="_Toc282957532"/>
      <w:bookmarkStart w:id="155" w:name="_Toc1781"/>
      <w:r>
        <w:rPr>
          <w:rFonts w:ascii="宋体" w:hAnsi="宋体" w:hint="eastAsia"/>
          <w:b/>
          <w:sz w:val="32"/>
          <w:szCs w:val="32"/>
        </w:rPr>
        <w:t>一、</w:t>
      </w:r>
      <w:bookmarkEnd w:id="154"/>
      <w:r>
        <w:rPr>
          <w:rFonts w:ascii="宋体" w:hAnsi="宋体" w:hint="eastAsia"/>
          <w:b/>
          <w:sz w:val="32"/>
          <w:szCs w:val="32"/>
        </w:rPr>
        <w:t>一般规定</w:t>
      </w:r>
      <w:bookmarkEnd w:id="155"/>
    </w:p>
    <w:p w:rsidR="005F33AE" w:rsidRDefault="00F83B8E">
      <w:pPr>
        <w:pStyle w:val="4"/>
        <w:snapToGrid w:val="0"/>
        <w:spacing w:line="416" w:lineRule="auto"/>
        <w:textAlignment w:val="baseline"/>
      </w:pPr>
      <w:bookmarkStart w:id="156" w:name="_Toc6313"/>
      <w:bookmarkStart w:id="157" w:name="_Toc282957533"/>
      <w:r>
        <w:rPr>
          <w:rFonts w:hint="eastAsia"/>
        </w:rPr>
        <w:t xml:space="preserve">1. </w:t>
      </w:r>
      <w:r>
        <w:rPr>
          <w:rFonts w:hint="eastAsia"/>
        </w:rPr>
        <w:t>词语定义</w:t>
      </w:r>
      <w:bookmarkEnd w:id="156"/>
      <w:bookmarkEnd w:id="157"/>
    </w:p>
    <w:p w:rsidR="005F33AE" w:rsidRDefault="00F83B8E">
      <w:pPr>
        <w:snapToGrid w:val="0"/>
        <w:spacing w:line="480" w:lineRule="exact"/>
        <w:ind w:firstLineChars="200" w:firstLine="480"/>
        <w:textAlignment w:val="baseline"/>
        <w:rPr>
          <w:rFonts w:ascii="宋体" w:hAnsi="宋体"/>
          <w:sz w:val="24"/>
          <w:szCs w:val="24"/>
        </w:rPr>
      </w:pPr>
      <w:r>
        <w:rPr>
          <w:rFonts w:hint="eastAsia"/>
          <w:sz w:val="24"/>
          <w:szCs w:val="24"/>
        </w:rPr>
        <w:t>下列词语除</w:t>
      </w:r>
      <w:r>
        <w:rPr>
          <w:rFonts w:hint="eastAsia"/>
          <w:b/>
          <w:sz w:val="28"/>
          <w:szCs w:val="28"/>
        </w:rPr>
        <w:t>专用条款</w:t>
      </w:r>
      <w:r>
        <w:rPr>
          <w:rFonts w:hint="eastAsia"/>
          <w:sz w:val="24"/>
          <w:szCs w:val="24"/>
        </w:rPr>
        <w:t>另有约定外，应具有本条所赋予的定义：</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1.1 合同</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1.1.1 “合同”指协议书、中标通知书、专用条款、通用条款、投标文件、委托人要求及本合同所列的其他文件。</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1.1.3 “咨询服务”指咨询人根据合同所履行的咨询服务，含正常的咨询服务、附加的咨询服务和额外的咨询服务。</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1.1.4 “任务书”指委托人有关咨询服务的目标/目的、服务内容和范围、技术标准、机构和人员要求、进度安排等方面的书面说明，以及依合同对其所作的任何补充或修改，是合同的组成部分。</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1.1.5 “咨询人建议”指咨询人在合同履行期间对咨询服务任务基于委托人的要求，或咨询人基于有利于咨询服务成果质量的提高而向委托人提交的书面建议。</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1.1.6 “投标文件”指咨询人为完成本合同规定的各项工作，依招标文件要求向委托人提交的投标报价书及其他相关文件。</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 各方和人员</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1.2.1 “委托人”指在合同中被称为委托人的当事人及其财产所有权的合法继承人。本合同中委托人系指深圳市地铁集团有限公司。</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1.2.2 “咨询人”指在合同中被称为咨询人的当事人及其财产所有权的合法继承人，但不指其任何受让人（经委托人同意的除外）。</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1.2.3 “委托人代表”指由委托人在合同中指明的人员，或由委托人根据第16条的规定任命为其代表的人员。</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1.2.4 “咨询人代表”指由咨询人在合同中指明的人员，或由咨询人根据第23条的规定任命为其代表的人员。</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1.2.5 “委托人人员”指委托人代表、委托人为本项服务聘用的所有人员，以及委托人或委托人代表指定的其他人员。</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1.2.6 “咨询人人员”指咨询人代表、咨询人为本项服务聘用的所有人员，以及咨询人或咨询人代表指定的其他人员。</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1.2.7 “主要咨询人员”指《任务书》中规定的主要专业技术人员，包括管理和技术两方面的，其中管理方面的指项目负责人或主要管理人员，技术方面的指主要技术人员。</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1.2.8 “其他咨询人”指除咨询人之外为委托人所雇用的，为咨询任务之某一部分提供服务的当事人。</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1.2.9 “第三人”指除本合同中委托人和咨询人之外的任何其他人或组织。</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 价款和支付</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1.3.1 “合同价款”指在合同中列明的合同总价款，是咨询人完成合同规定的咨询服务工作所需全部款项，包括人工费用（含管理费用）、报告编制文印费用、考察调研及技术交流费用、项目成果论证评审验收费用、税金、利润以及应委托人请求在合同规定的期限内为其指定的人员提供技术指导和培训等后续服务费用。</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1.3.2 “费用”指咨询人为完成本合同约定的咨询服务所发生（或将发生）的所有合理开支，包括管理费用及类似的支出，但不包括利润。</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1.3.3 “人工费用”指咨询人根据合同约定完成咨询服务工作内容所需专业技术人员数量、工作时间以及相关专业技术人员所属行业主管部门发布的有关该行业专业技术人员服务收费标准而自主投标报价或自主报价确定的费用总和。</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1.3.4 “合同价款调整”指依据合同约定需要增减费用而对合同价款进行的相应调整。</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1.3.5  “合同总价”指根据合同约定，经调整后的合同价款。</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3.6 “预付款”是指根据合同约定，由委托人预先支付给咨询人的款项。</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1.3.7 “</w:t>
      </w:r>
      <w:r>
        <w:rPr>
          <w:rFonts w:ascii="宋体" w:hAnsi="宋体"/>
          <w:sz w:val="24"/>
          <w:szCs w:val="24"/>
        </w:rPr>
        <w:t>进度款</w:t>
      </w:r>
      <w:r>
        <w:rPr>
          <w:rFonts w:ascii="宋体" w:hAnsi="宋体" w:hint="eastAsia"/>
          <w:sz w:val="24"/>
          <w:szCs w:val="24"/>
        </w:rPr>
        <w:t>”</w:t>
      </w:r>
      <w:r>
        <w:rPr>
          <w:rFonts w:ascii="宋体" w:hAnsi="宋体"/>
          <w:sz w:val="24"/>
          <w:szCs w:val="24"/>
        </w:rPr>
        <w:t>指委托人</w:t>
      </w:r>
      <w:r>
        <w:rPr>
          <w:rFonts w:ascii="宋体" w:hAnsi="宋体" w:hint="eastAsia"/>
          <w:sz w:val="24"/>
          <w:szCs w:val="24"/>
        </w:rPr>
        <w:t>根据合同约定的支付金额、支付条件，分期向咨</w:t>
      </w:r>
      <w:r>
        <w:rPr>
          <w:rFonts w:ascii="宋体" w:hAnsi="宋体" w:hint="eastAsia"/>
          <w:sz w:val="24"/>
          <w:szCs w:val="24"/>
        </w:rPr>
        <w:lastRenderedPageBreak/>
        <w:t>询人</w:t>
      </w:r>
      <w:r>
        <w:rPr>
          <w:rFonts w:ascii="宋体" w:hAnsi="宋体"/>
          <w:sz w:val="24"/>
          <w:szCs w:val="24"/>
        </w:rPr>
        <w:t>支付</w:t>
      </w:r>
      <w:r>
        <w:rPr>
          <w:rFonts w:ascii="宋体" w:hAnsi="宋体" w:hint="eastAsia"/>
          <w:sz w:val="24"/>
          <w:szCs w:val="24"/>
        </w:rPr>
        <w:t>的关于咨询服务工作的款项</w:t>
      </w:r>
      <w:r>
        <w:rPr>
          <w:rFonts w:ascii="宋体" w:hAnsi="宋体"/>
          <w:sz w:val="24"/>
          <w:szCs w:val="24"/>
        </w:rPr>
        <w:t>。</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 其他定义</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1.4.1 “履约担保”指咨询人在咨询服务开始前依约定的时间和方式向委托人提交的担保。</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1.4.2 “变更”指委托人书面指示或批准的对委托人要求或咨询任务的任何改变。</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4.3 “书面形式”指任何手写的、打印的或印刷的，可以有形地表现所载内容的形式，包括纸质件和数据电文（含电报、电传、传真、电子数据交换和电子邮件）等。</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4.4 “违约责任”指合同一方不履行合同义务或不恰当履行合同义务所须承担的责任。</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1.4.5 “不可抗力”指不能预见、不能避免并不能克服的客观情况。</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1.4.6 “咨询人文件”指咨询人根据合同约定应提交给委托人的所有图纸、手册以及其他技术性文件。如果委托人要求，包括该类文件的电子版。</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1.4.7 “验收”或者“鉴定”是指验收或者鉴定的组织者聘请有关专家，按照规定的形式和程序，对咨询服务成果的主要性能、技术水平、可行性、市场前景、社会经济效益等进行综合审查和评价，并作出相应的结论。</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1.4.8 “法律”指任何适用的中华人民共和国现行的法律、行政法规、地方性法规、政府规章及深圳市人民政府或政府部门的规范性文件。除另有规定外，本合同中所提到的法律应包括在本合同生效日后对原有法律所作的任何修订以及颁布的新法律。</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1.4.9 “法律变化”指在本合同生效后的任何时候，因颁布新的相关法律或任何相关法律的实施、修订、废止或执行的任何变动，使得受影响方履行其在本协议下的任何义务或行使其在本协议下的任何权利成为不合法，或使得受影响方在该等事件发生后不少于三十(30)天的连续期间内无法行使其在本协议下的权利或履行其在本协议下的义务，即构成一项法律变化。</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158" w:name="_Toc282957534"/>
      <w:bookmarkStart w:id="159" w:name="_Toc944"/>
      <w:r>
        <w:rPr>
          <w:rFonts w:hint="eastAsia"/>
        </w:rPr>
        <w:lastRenderedPageBreak/>
        <w:t xml:space="preserve">2. </w:t>
      </w:r>
      <w:r>
        <w:rPr>
          <w:rFonts w:hint="eastAsia"/>
        </w:rPr>
        <w:t>解释</w:t>
      </w:r>
      <w:bookmarkEnd w:id="158"/>
      <w:bookmarkEnd w:id="159"/>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除上下文另有要求外，本合同采用下列解释规则：</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 本合同所提到的章、条、款和附件（除上下文另有要求外）指本合同的章、条、款和附件。</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2.2 本合同的标题和序列只是为了文件查阅的方便，不构成对本合同的解释。</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2.3 本合同中所使用的“日”、“月”、“年”均指公历的日、月、年。本合同中所使用的任何期间的起点均指相应事件发生之日的次日。如果任何时间的起算是以某一期间届满为条件，则起算点应为该期间届满之日的次日。任何期间的到期日为该期间届满之日的当日。“工作日”指除中国法定节假日之外的其他公历日。</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 本合同中所提到的本合同或其他任何合同或协议包括按该文件中所规定的方式修订、修改、补充、更换、更新、扩充或取代后的该等合同或协议，不顾及当事人身份的变化。</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2.5 “包括”一词不具有限制性含义。</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160" w:name="_Toc282957535"/>
      <w:bookmarkStart w:id="161" w:name="_Toc28519"/>
      <w:r>
        <w:rPr>
          <w:rFonts w:hint="eastAsia"/>
        </w:rPr>
        <w:t xml:space="preserve">3. </w:t>
      </w:r>
      <w:r>
        <w:rPr>
          <w:rFonts w:hint="eastAsia"/>
        </w:rPr>
        <w:t>合同组成文件及解释</w:t>
      </w:r>
      <w:bookmarkEnd w:id="160"/>
      <w:r>
        <w:rPr>
          <w:rFonts w:hint="eastAsia"/>
        </w:rPr>
        <w:t>顺序</w:t>
      </w:r>
      <w:bookmarkEnd w:id="161"/>
    </w:p>
    <w:p w:rsidR="005F33AE" w:rsidRDefault="00F83B8E">
      <w:pPr>
        <w:snapToGrid w:val="0"/>
        <w:spacing w:line="480" w:lineRule="exact"/>
        <w:ind w:firstLineChars="200" w:firstLine="480"/>
        <w:textAlignment w:val="baseline"/>
        <w:rPr>
          <w:sz w:val="24"/>
          <w:szCs w:val="24"/>
        </w:rPr>
      </w:pPr>
      <w:r>
        <w:rPr>
          <w:rFonts w:hint="eastAsia"/>
          <w:sz w:val="24"/>
          <w:szCs w:val="24"/>
        </w:rPr>
        <w:t>组成合同的各个文件应该是一个整体，彼此相互解释，互为说明。如果合同文件存在歧义或不一致，则根据如下优先次序进行判断或解释：</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（1）本合同签订后双方新签订的补充协议；</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（2）协议书；</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（3）中标通知书；</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（4）澄清文件（若有）；</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（5）补充条款；</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（6）专用条款；</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（7）通用条款；</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（8）投标函及其附件（若有）；</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（9）任务书；</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（10）工程量清单； </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（11）现行的标准、规范、规定和其它有关技术文件；</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（12）附件；</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（13）双方在履行合同过程中形成的有关洽商、变更等书面记录和文件及组成合同的其他文件。</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162" w:name="_Toc15951"/>
      <w:bookmarkStart w:id="163" w:name="_Toc282957536"/>
      <w:r>
        <w:rPr>
          <w:rFonts w:hint="eastAsia"/>
        </w:rPr>
        <w:t xml:space="preserve">4. </w:t>
      </w:r>
      <w:r>
        <w:rPr>
          <w:rFonts w:hint="eastAsia"/>
        </w:rPr>
        <w:t>通知</w:t>
      </w:r>
      <w:bookmarkEnd w:id="162"/>
      <w:bookmarkEnd w:id="163"/>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一方根据本合同条款发给另一方的一切证书、通知或指令均应发送或派专人送至</w:t>
      </w:r>
      <w:r>
        <w:rPr>
          <w:rFonts w:ascii="宋体" w:hAnsi="宋体" w:hint="eastAsia"/>
          <w:b/>
          <w:sz w:val="30"/>
          <w:szCs w:val="30"/>
        </w:rPr>
        <w:t>专用条款</w:t>
      </w:r>
      <w:r>
        <w:rPr>
          <w:rFonts w:ascii="宋体" w:hAnsi="宋体" w:hint="eastAsia"/>
          <w:sz w:val="24"/>
          <w:szCs w:val="24"/>
        </w:rPr>
        <w:t>中指定的另一方的地址。</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如一方拒绝签收另一方的证书、通知或指令，另一方以特快专递或专用条款约定的其它方式将其送至</w:t>
      </w:r>
      <w:r>
        <w:rPr>
          <w:rFonts w:ascii="宋体" w:hAnsi="宋体" w:hint="eastAsia"/>
          <w:b/>
          <w:sz w:val="30"/>
          <w:szCs w:val="30"/>
        </w:rPr>
        <w:t>专用条款</w:t>
      </w:r>
      <w:r>
        <w:rPr>
          <w:rFonts w:ascii="宋体" w:hAnsi="宋体" w:hint="eastAsia"/>
          <w:sz w:val="24"/>
          <w:szCs w:val="24"/>
        </w:rPr>
        <w:t>中指定的地址，视为送达。</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164" w:name="_Toc4638"/>
      <w:bookmarkStart w:id="165" w:name="_Toc282957537"/>
      <w:r>
        <w:rPr>
          <w:rFonts w:hint="eastAsia"/>
        </w:rPr>
        <w:t xml:space="preserve">5. </w:t>
      </w:r>
      <w:r>
        <w:rPr>
          <w:rFonts w:hint="eastAsia"/>
        </w:rPr>
        <w:t>许可和批准</w:t>
      </w:r>
      <w:bookmarkEnd w:id="164"/>
      <w:bookmarkEnd w:id="165"/>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5.1委托人应从政府有关部门和/或其他第三人处依法取得所有与咨询服务有关的须以委托人名义取得的各种许可、批准和/或许可证。在委托人要求时，咨询人应尽最大努力协助委托人及时从有关政府部门或其他第三人处获得上述的许可、批准和/或许可证。</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5.2 咨询人应负责取得除应由委托人负责取得的批文及许可以外的、为实施咨询服务所必须的所有其他许可、批准和/或许可证。</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166" w:name="_Toc282957538"/>
      <w:bookmarkStart w:id="167" w:name="_Toc12557"/>
      <w:r>
        <w:rPr>
          <w:rFonts w:hint="eastAsia"/>
        </w:rPr>
        <w:lastRenderedPageBreak/>
        <w:t xml:space="preserve">6. </w:t>
      </w:r>
      <w:r>
        <w:rPr>
          <w:rFonts w:hint="eastAsia"/>
        </w:rPr>
        <w:t>标准和规范</w:t>
      </w:r>
      <w:bookmarkEnd w:id="166"/>
      <w:bookmarkEnd w:id="167"/>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.1</w:t>
      </w:r>
      <w:r>
        <w:rPr>
          <w:rFonts w:ascii="宋体" w:hAnsi="宋体" w:hint="eastAsia"/>
          <w:sz w:val="24"/>
          <w:szCs w:val="24"/>
        </w:rPr>
        <w:t xml:space="preserve"> 适用于本项咨询服务的国家标准规范、行业标准规范、咨询服务所在地标准规范和企业标准规范的名称或编号，在</w:t>
      </w:r>
      <w:r>
        <w:rPr>
          <w:rFonts w:ascii="宋体" w:hAnsi="宋体" w:hint="eastAsia"/>
          <w:b/>
          <w:sz w:val="30"/>
          <w:szCs w:val="30"/>
        </w:rPr>
        <w:t>专用条款</w:t>
      </w:r>
      <w:r>
        <w:rPr>
          <w:rFonts w:ascii="宋体" w:hAnsi="宋体" w:hint="eastAsia"/>
          <w:sz w:val="24"/>
          <w:szCs w:val="24"/>
        </w:rPr>
        <w:t>中约定。</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w:t>
      </w:r>
      <w:r>
        <w:rPr>
          <w:rFonts w:ascii="宋体" w:hAnsi="宋体" w:hint="eastAsia"/>
          <w:sz w:val="24"/>
          <w:szCs w:val="24"/>
        </w:rPr>
        <w:t>2 委托人使用国外标准、规范的，负责提供原文版本和中文译本，并在</w:t>
      </w:r>
      <w:r>
        <w:rPr>
          <w:rFonts w:ascii="宋体" w:hAnsi="宋体" w:hint="eastAsia"/>
          <w:b/>
          <w:sz w:val="30"/>
          <w:szCs w:val="30"/>
        </w:rPr>
        <w:t>专用条款</w:t>
      </w:r>
      <w:r>
        <w:rPr>
          <w:rFonts w:ascii="宋体" w:hAnsi="宋体" w:hint="eastAsia"/>
          <w:sz w:val="24"/>
          <w:szCs w:val="24"/>
        </w:rPr>
        <w:t>中约定提供的标准、规范的名称、份数和时间。</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w:t>
      </w:r>
      <w:r>
        <w:rPr>
          <w:rFonts w:ascii="宋体" w:hAnsi="宋体" w:hint="eastAsia"/>
          <w:sz w:val="24"/>
          <w:szCs w:val="24"/>
        </w:rPr>
        <w:t>3 没有相应成文规定的标准、规范的，由委托人在</w:t>
      </w:r>
      <w:r>
        <w:rPr>
          <w:rFonts w:ascii="宋体" w:hAnsi="宋体" w:hint="eastAsia"/>
          <w:b/>
          <w:sz w:val="30"/>
          <w:szCs w:val="30"/>
        </w:rPr>
        <w:t>专用条款</w:t>
      </w:r>
      <w:r>
        <w:rPr>
          <w:rFonts w:ascii="宋体" w:hAnsi="宋体" w:hint="eastAsia"/>
          <w:sz w:val="24"/>
          <w:szCs w:val="24"/>
        </w:rPr>
        <w:t>中约定的时间向咨询人列明技术要求，咨询人按约定的时间和技术要求提出实施方法，经委托人认可后执行。</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6.4 按照合同约定的标准规范提供咨询服务时，任何一方不得改变国家强制性标准规范的规定。</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6.5 委托人有权按照合同和适用法律规定的标准规范，对咨询人的咨询服务提出安全、质量、环境保护和职业健康方面的建议、修改和变更。</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168" w:name="_Toc12633"/>
      <w:bookmarkStart w:id="169" w:name="_Toc282957539"/>
      <w:r>
        <w:rPr>
          <w:rFonts w:hint="eastAsia"/>
        </w:rPr>
        <w:t xml:space="preserve">7. </w:t>
      </w:r>
      <w:r>
        <w:rPr>
          <w:rFonts w:hint="eastAsia"/>
        </w:rPr>
        <w:t>语言文字和适用法律、法规</w:t>
      </w:r>
      <w:bookmarkEnd w:id="168"/>
      <w:bookmarkEnd w:id="169"/>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本合同受中华人民共和国法律约束，并依其进行解释。</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本合同以及与合同有关的信件和其他文件以中文简体语言书写，并依中文语言习惯解释和说明。</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170" w:name="_Toc282957540"/>
      <w:bookmarkStart w:id="171" w:name="_Toc21661"/>
      <w:r>
        <w:rPr>
          <w:rFonts w:hint="eastAsia"/>
        </w:rPr>
        <w:t xml:space="preserve">8. </w:t>
      </w:r>
      <w:r>
        <w:rPr>
          <w:rFonts w:hint="eastAsia"/>
        </w:rPr>
        <w:t>合同形成方式</w:t>
      </w:r>
      <w:bookmarkEnd w:id="170"/>
      <w:bookmarkEnd w:id="171"/>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8.1本合同在签订过程中，除法定代表人或授权代表签名以及签订日期可以手写外，其余内容必须由打印机打印形成，手写部分一律无效。</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8.2 合同的补充和修改，应当采用书面形式，由双方法定代表人或其授权代表签章方为有效。此书面补充和修改，与本合同具有同等法律效力。</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172" w:name="_Toc282957541"/>
      <w:bookmarkStart w:id="173" w:name="_Toc3080"/>
      <w:r>
        <w:rPr>
          <w:rFonts w:hint="eastAsia"/>
        </w:rPr>
        <w:t xml:space="preserve">9. </w:t>
      </w:r>
      <w:r>
        <w:rPr>
          <w:rFonts w:hint="eastAsia"/>
        </w:rPr>
        <w:t>不放弃权利</w:t>
      </w:r>
      <w:bookmarkEnd w:id="172"/>
      <w:bookmarkEnd w:id="173"/>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双方理解并同意，任何一方延迟、放弃或遗漏行使其在本合同项下享有的任何权利，不应被解释为该方对该等权利的放弃，也不应被解释为该方对其日后产生或享有的权利的放弃。</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174" w:name="_Toc282957542"/>
      <w:bookmarkStart w:id="175" w:name="_Toc6412"/>
      <w:r>
        <w:rPr>
          <w:rFonts w:hint="eastAsia"/>
        </w:rPr>
        <w:t xml:space="preserve">10. </w:t>
      </w:r>
      <w:r>
        <w:rPr>
          <w:rFonts w:hint="eastAsia"/>
        </w:rPr>
        <w:t>保密事项</w:t>
      </w:r>
      <w:bookmarkEnd w:id="174"/>
      <w:bookmarkEnd w:id="175"/>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当事人一方对</w:t>
      </w:r>
      <w:r>
        <w:rPr>
          <w:rFonts w:ascii="宋体" w:hAnsi="宋体"/>
          <w:sz w:val="24"/>
          <w:szCs w:val="24"/>
        </w:rPr>
        <w:t>在订立</w:t>
      </w:r>
      <w:r>
        <w:rPr>
          <w:rFonts w:ascii="宋体" w:hAnsi="宋体" w:hint="eastAsia"/>
          <w:sz w:val="24"/>
          <w:szCs w:val="24"/>
        </w:rPr>
        <w:t>和履行</w:t>
      </w:r>
      <w:r>
        <w:rPr>
          <w:rFonts w:ascii="宋体" w:hAnsi="宋体"/>
          <w:sz w:val="24"/>
          <w:szCs w:val="24"/>
        </w:rPr>
        <w:t>合同过程中知悉</w:t>
      </w:r>
      <w:r>
        <w:rPr>
          <w:rFonts w:ascii="宋体" w:hAnsi="宋体" w:hint="eastAsia"/>
          <w:sz w:val="24"/>
          <w:szCs w:val="24"/>
        </w:rPr>
        <w:t>的另一方</w:t>
      </w:r>
      <w:r>
        <w:rPr>
          <w:rFonts w:ascii="宋体" w:hAnsi="宋体"/>
          <w:sz w:val="24"/>
          <w:szCs w:val="24"/>
        </w:rPr>
        <w:t>的商业秘密</w:t>
      </w:r>
      <w:r>
        <w:rPr>
          <w:rFonts w:ascii="宋体" w:hAnsi="宋体" w:hint="eastAsia"/>
          <w:sz w:val="24"/>
          <w:szCs w:val="24"/>
        </w:rPr>
        <w:t>、技术秘密负有保密责任，未经对方同意，不得对外</w:t>
      </w:r>
      <w:r>
        <w:rPr>
          <w:rFonts w:ascii="宋体" w:hAnsi="宋体"/>
          <w:sz w:val="24"/>
          <w:szCs w:val="24"/>
        </w:rPr>
        <w:t>泄露或</w:t>
      </w:r>
      <w:r>
        <w:rPr>
          <w:rFonts w:ascii="宋体" w:hAnsi="宋体" w:hint="eastAsia"/>
          <w:sz w:val="24"/>
          <w:szCs w:val="24"/>
        </w:rPr>
        <w:t>用于本合同以外的目的</w:t>
      </w:r>
      <w:r>
        <w:rPr>
          <w:rFonts w:ascii="宋体" w:hAnsi="宋体"/>
          <w:sz w:val="24"/>
          <w:szCs w:val="24"/>
        </w:rPr>
        <w:t>。</w:t>
      </w:r>
      <w:r>
        <w:rPr>
          <w:rFonts w:ascii="宋体" w:hAnsi="宋体" w:hint="eastAsia"/>
          <w:sz w:val="24"/>
          <w:szCs w:val="24"/>
        </w:rPr>
        <w:t>一方</w:t>
      </w:r>
      <w:r>
        <w:rPr>
          <w:rFonts w:ascii="宋体" w:hAnsi="宋体"/>
          <w:sz w:val="24"/>
          <w:szCs w:val="24"/>
        </w:rPr>
        <w:t>泄露或</w:t>
      </w:r>
      <w:r>
        <w:rPr>
          <w:rFonts w:ascii="宋体" w:hAnsi="宋体" w:hint="eastAsia"/>
          <w:sz w:val="24"/>
          <w:szCs w:val="24"/>
        </w:rPr>
        <w:t>在本合同以外</w:t>
      </w:r>
      <w:r>
        <w:rPr>
          <w:rFonts w:ascii="宋体" w:hAnsi="宋体"/>
          <w:sz w:val="24"/>
          <w:szCs w:val="24"/>
        </w:rPr>
        <w:t>使用该商业秘密</w:t>
      </w:r>
      <w:r>
        <w:rPr>
          <w:rFonts w:ascii="宋体" w:hAnsi="宋体" w:hint="eastAsia"/>
          <w:sz w:val="24"/>
          <w:szCs w:val="24"/>
        </w:rPr>
        <w:t>、技术秘密</w:t>
      </w:r>
      <w:r>
        <w:rPr>
          <w:rFonts w:ascii="宋体" w:hAnsi="宋体"/>
          <w:sz w:val="24"/>
          <w:szCs w:val="24"/>
        </w:rPr>
        <w:t>给</w:t>
      </w:r>
      <w:r>
        <w:rPr>
          <w:rFonts w:ascii="宋体" w:hAnsi="宋体" w:hint="eastAsia"/>
          <w:sz w:val="24"/>
          <w:szCs w:val="24"/>
        </w:rPr>
        <w:t>另一</w:t>
      </w:r>
      <w:r>
        <w:rPr>
          <w:rFonts w:ascii="宋体" w:hAnsi="宋体"/>
          <w:sz w:val="24"/>
          <w:szCs w:val="24"/>
        </w:rPr>
        <w:t>方造成损失的，</w:t>
      </w:r>
      <w:r>
        <w:rPr>
          <w:rFonts w:ascii="宋体" w:hAnsi="宋体" w:hint="eastAsia"/>
          <w:sz w:val="24"/>
          <w:szCs w:val="24"/>
        </w:rPr>
        <w:t>应</w:t>
      </w:r>
      <w:r>
        <w:rPr>
          <w:rFonts w:ascii="宋体" w:hAnsi="宋体"/>
          <w:sz w:val="24"/>
          <w:szCs w:val="24"/>
        </w:rPr>
        <w:t>承担损害赔偿责任。</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176" w:name="_Toc282957543"/>
      <w:bookmarkStart w:id="177" w:name="_Toc21346"/>
      <w:r>
        <w:rPr>
          <w:rFonts w:hint="eastAsia"/>
        </w:rPr>
        <w:t xml:space="preserve">11. </w:t>
      </w:r>
      <w:r>
        <w:rPr>
          <w:rFonts w:hint="eastAsia"/>
        </w:rPr>
        <w:t>连带责任</w:t>
      </w:r>
      <w:bookmarkEnd w:id="176"/>
      <w:bookmarkEnd w:id="177"/>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如果咨询人是由两个或两个以上单位组成的联合体，则应共同履行本合同中的咨询人的合同义务，且：</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（1）这些单位在履行合同过程中应对委托人负连带责任；</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（2）咨询人应将每个单位在履行合同中的具体义务以及每个单位的负责人按照通用条款第4条【通知】的规定通知委托人；</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（3）未经委托人事先同意，咨询人不得改变联合体的组成和每个单位的具体义务。</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178" w:name="_Toc282957544"/>
      <w:bookmarkStart w:id="179" w:name="_Toc20143"/>
      <w:bookmarkStart w:id="180" w:name="_Toc282775727"/>
      <w:r>
        <w:rPr>
          <w:rFonts w:hint="eastAsia"/>
        </w:rPr>
        <w:lastRenderedPageBreak/>
        <w:t xml:space="preserve">12. </w:t>
      </w:r>
      <w:r>
        <w:rPr>
          <w:rFonts w:hint="eastAsia"/>
        </w:rPr>
        <w:t>双方之间的责任</w:t>
      </w:r>
      <w:bookmarkEnd w:id="178"/>
      <w:bookmarkEnd w:id="179"/>
      <w:bookmarkEnd w:id="180"/>
    </w:p>
    <w:p w:rsidR="005F33AE" w:rsidRDefault="00F83B8E">
      <w:pPr>
        <w:snapToGrid w:val="0"/>
        <w:spacing w:line="480" w:lineRule="exact"/>
        <w:ind w:firstLineChars="200" w:firstLine="480"/>
        <w:textAlignment w:val="baseline"/>
        <w:rPr>
          <w:rFonts w:ascii="宋体" w:hAnsi="宋体"/>
          <w:sz w:val="24"/>
          <w:szCs w:val="24"/>
        </w:rPr>
      </w:pPr>
      <w:bookmarkStart w:id="181" w:name="_Toc282775728"/>
      <w:r>
        <w:rPr>
          <w:rFonts w:ascii="宋体" w:hAnsi="宋体" w:hint="eastAsia"/>
          <w:sz w:val="24"/>
          <w:szCs w:val="24"/>
        </w:rPr>
        <w:t>12</w:t>
      </w:r>
      <w:r>
        <w:rPr>
          <w:rFonts w:ascii="宋体" w:hAnsi="宋体"/>
          <w:sz w:val="24"/>
          <w:szCs w:val="24"/>
        </w:rPr>
        <w:t>.1</w:t>
      </w:r>
      <w:r>
        <w:rPr>
          <w:rFonts w:ascii="宋体" w:hAnsi="宋体" w:hint="eastAsia"/>
          <w:sz w:val="24"/>
          <w:szCs w:val="24"/>
        </w:rPr>
        <w:t xml:space="preserve"> </w:t>
      </w:r>
      <w:r>
        <w:rPr>
          <w:rFonts w:ascii="宋体" w:hAnsi="宋体"/>
          <w:sz w:val="24"/>
          <w:szCs w:val="24"/>
        </w:rPr>
        <w:t>咨询</w:t>
      </w:r>
      <w:r>
        <w:rPr>
          <w:rFonts w:ascii="宋体" w:hAnsi="宋体" w:hint="eastAsia"/>
          <w:sz w:val="24"/>
          <w:szCs w:val="24"/>
        </w:rPr>
        <w:t>人</w:t>
      </w:r>
      <w:r>
        <w:rPr>
          <w:rFonts w:ascii="宋体" w:hAnsi="宋体"/>
          <w:sz w:val="24"/>
          <w:szCs w:val="24"/>
        </w:rPr>
        <w:t>的责任</w:t>
      </w:r>
      <w:bookmarkEnd w:id="181"/>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 </w:t>
      </w:r>
      <w:bookmarkStart w:id="182" w:name="_Toc282777352"/>
      <w:bookmarkStart w:id="183" w:name="_Toc282957545"/>
      <w:bookmarkStart w:id="184" w:name="_Toc282775729"/>
      <w:r>
        <w:rPr>
          <w:rFonts w:ascii="宋体" w:hAnsi="宋体" w:hint="eastAsia"/>
          <w:sz w:val="24"/>
          <w:szCs w:val="24"/>
        </w:rPr>
        <w:t>经</w:t>
      </w:r>
      <w:r>
        <w:rPr>
          <w:rFonts w:ascii="宋体" w:hAnsi="宋体"/>
          <w:sz w:val="24"/>
          <w:szCs w:val="24"/>
        </w:rPr>
        <w:t>确认</w:t>
      </w:r>
      <w:r>
        <w:rPr>
          <w:rFonts w:ascii="宋体" w:hAnsi="宋体" w:hint="eastAsia"/>
          <w:sz w:val="24"/>
          <w:szCs w:val="24"/>
        </w:rPr>
        <w:t>，</w:t>
      </w:r>
      <w:r>
        <w:rPr>
          <w:rFonts w:ascii="宋体" w:hAnsi="宋体"/>
          <w:sz w:val="24"/>
          <w:szCs w:val="24"/>
        </w:rPr>
        <w:t>咨询</w:t>
      </w:r>
      <w:r>
        <w:rPr>
          <w:rFonts w:ascii="宋体" w:hAnsi="宋体" w:hint="eastAsia"/>
          <w:sz w:val="24"/>
          <w:szCs w:val="24"/>
        </w:rPr>
        <w:t>人</w:t>
      </w:r>
      <w:r>
        <w:rPr>
          <w:rFonts w:ascii="宋体" w:hAnsi="宋体"/>
          <w:sz w:val="24"/>
          <w:szCs w:val="24"/>
        </w:rPr>
        <w:t>违反</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21.1.1款的</w:t>
      </w:r>
      <w:r>
        <w:rPr>
          <w:rFonts w:ascii="宋体" w:hAnsi="宋体"/>
          <w:sz w:val="24"/>
          <w:szCs w:val="24"/>
        </w:rPr>
        <w:t>，</w:t>
      </w:r>
      <w:r>
        <w:rPr>
          <w:rFonts w:ascii="宋体" w:hAnsi="宋体" w:hint="eastAsia"/>
          <w:sz w:val="24"/>
          <w:szCs w:val="24"/>
        </w:rPr>
        <w:t>咨询人</w:t>
      </w:r>
      <w:r>
        <w:rPr>
          <w:rFonts w:ascii="宋体" w:hAnsi="宋体"/>
          <w:sz w:val="24"/>
          <w:szCs w:val="24"/>
        </w:rPr>
        <w:t>应对由本</w:t>
      </w:r>
      <w:r>
        <w:rPr>
          <w:rFonts w:ascii="宋体" w:hAnsi="宋体" w:hint="eastAsia"/>
          <w:sz w:val="24"/>
          <w:szCs w:val="24"/>
        </w:rPr>
        <w:t>合同</w:t>
      </w:r>
      <w:r>
        <w:rPr>
          <w:rFonts w:ascii="宋体" w:hAnsi="宋体"/>
          <w:sz w:val="24"/>
          <w:szCs w:val="24"/>
        </w:rPr>
        <w:t>引起的或与之有关的事宜</w:t>
      </w:r>
      <w:r>
        <w:rPr>
          <w:rFonts w:ascii="宋体" w:hAnsi="宋体" w:hint="eastAsia"/>
          <w:sz w:val="24"/>
          <w:szCs w:val="24"/>
        </w:rPr>
        <w:t>按合同约定</w:t>
      </w:r>
      <w:r>
        <w:rPr>
          <w:rFonts w:ascii="宋体" w:hAnsi="宋体"/>
          <w:sz w:val="24"/>
          <w:szCs w:val="24"/>
        </w:rPr>
        <w:t>向</w:t>
      </w:r>
      <w:r>
        <w:rPr>
          <w:rFonts w:ascii="宋体" w:hAnsi="宋体" w:hint="eastAsia"/>
          <w:sz w:val="24"/>
          <w:szCs w:val="24"/>
        </w:rPr>
        <w:t>委托人支付违约金等</w:t>
      </w:r>
      <w:r>
        <w:rPr>
          <w:rFonts w:ascii="宋体" w:hAnsi="宋体"/>
          <w:sz w:val="24"/>
          <w:szCs w:val="24"/>
        </w:rPr>
        <w:t>赔偿。</w:t>
      </w:r>
      <w:bookmarkEnd w:id="182"/>
      <w:bookmarkEnd w:id="183"/>
      <w:bookmarkEnd w:id="184"/>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bookmarkStart w:id="185" w:name="_Toc282957546"/>
      <w:bookmarkStart w:id="186" w:name="_Toc282777353"/>
      <w:bookmarkStart w:id="187" w:name="_Toc282775730"/>
      <w:r>
        <w:rPr>
          <w:rFonts w:ascii="宋体" w:hAnsi="宋体"/>
          <w:sz w:val="24"/>
          <w:szCs w:val="24"/>
        </w:rPr>
        <w:t>1</w:t>
      </w:r>
      <w:r>
        <w:rPr>
          <w:rFonts w:ascii="宋体" w:hAnsi="宋体" w:hint="eastAsia"/>
          <w:sz w:val="24"/>
          <w:szCs w:val="24"/>
        </w:rPr>
        <w:t>2</w:t>
      </w:r>
      <w:r>
        <w:rPr>
          <w:rFonts w:ascii="宋体" w:hAnsi="宋体"/>
          <w:sz w:val="24"/>
          <w:szCs w:val="24"/>
        </w:rPr>
        <w:t>.2</w:t>
      </w:r>
      <w:r>
        <w:rPr>
          <w:rFonts w:ascii="宋体" w:hAnsi="宋体" w:hint="eastAsia"/>
          <w:sz w:val="24"/>
          <w:szCs w:val="24"/>
        </w:rPr>
        <w:t xml:space="preserve"> 委托人</w:t>
      </w:r>
      <w:r>
        <w:rPr>
          <w:rFonts w:ascii="宋体" w:hAnsi="宋体"/>
          <w:sz w:val="24"/>
          <w:szCs w:val="24"/>
        </w:rPr>
        <w:t>的责任</w:t>
      </w:r>
      <w:bookmarkEnd w:id="185"/>
      <w:bookmarkEnd w:id="186"/>
      <w:bookmarkEnd w:id="187"/>
    </w:p>
    <w:p w:rsidR="005F33AE" w:rsidRDefault="00F83B8E">
      <w:pPr>
        <w:snapToGrid w:val="0"/>
        <w:spacing w:line="480" w:lineRule="exact"/>
        <w:ind w:firstLineChars="200" w:firstLine="480"/>
        <w:textAlignment w:val="baseline"/>
        <w:rPr>
          <w:rFonts w:ascii="宋体" w:hAnsi="宋体"/>
          <w:sz w:val="24"/>
          <w:szCs w:val="24"/>
        </w:rPr>
      </w:pPr>
      <w:bookmarkStart w:id="188" w:name="_Toc282957547"/>
      <w:bookmarkStart w:id="189" w:name="_Toc282777354"/>
      <w:bookmarkStart w:id="190" w:name="_Toc282775731"/>
      <w:r>
        <w:rPr>
          <w:rFonts w:ascii="宋体" w:hAnsi="宋体" w:hint="eastAsia"/>
          <w:sz w:val="24"/>
          <w:szCs w:val="24"/>
        </w:rPr>
        <w:t>经</w:t>
      </w:r>
      <w:r>
        <w:rPr>
          <w:rFonts w:ascii="宋体" w:hAnsi="宋体"/>
          <w:sz w:val="24"/>
          <w:szCs w:val="24"/>
        </w:rPr>
        <w:t>确认</w:t>
      </w:r>
      <w:r>
        <w:rPr>
          <w:rFonts w:ascii="宋体" w:hAnsi="宋体" w:hint="eastAsia"/>
          <w:sz w:val="24"/>
          <w:szCs w:val="24"/>
        </w:rPr>
        <w:t>，委托人</w:t>
      </w:r>
      <w:r>
        <w:rPr>
          <w:rFonts w:ascii="宋体" w:hAnsi="宋体"/>
          <w:sz w:val="24"/>
          <w:szCs w:val="24"/>
        </w:rPr>
        <w:t>违反</w:t>
      </w:r>
      <w:r>
        <w:rPr>
          <w:rFonts w:ascii="宋体" w:hAnsi="宋体" w:hint="eastAsia"/>
          <w:sz w:val="24"/>
          <w:szCs w:val="24"/>
        </w:rPr>
        <w:t>其</w:t>
      </w:r>
      <w:r>
        <w:rPr>
          <w:rFonts w:ascii="宋体" w:hAnsi="宋体"/>
          <w:sz w:val="24"/>
          <w:szCs w:val="24"/>
        </w:rPr>
        <w:t>对咨询</w:t>
      </w:r>
      <w:r>
        <w:rPr>
          <w:rFonts w:ascii="宋体" w:hAnsi="宋体" w:hint="eastAsia"/>
          <w:sz w:val="24"/>
          <w:szCs w:val="24"/>
        </w:rPr>
        <w:t>人</w:t>
      </w:r>
      <w:r>
        <w:rPr>
          <w:rFonts w:ascii="宋体" w:hAnsi="宋体"/>
          <w:sz w:val="24"/>
          <w:szCs w:val="24"/>
        </w:rPr>
        <w:t>的责任</w:t>
      </w:r>
      <w:r>
        <w:rPr>
          <w:rFonts w:ascii="宋体" w:hAnsi="宋体" w:hint="eastAsia"/>
          <w:sz w:val="24"/>
          <w:szCs w:val="24"/>
        </w:rPr>
        <w:t>的</w:t>
      </w:r>
      <w:r>
        <w:rPr>
          <w:rFonts w:ascii="宋体" w:hAnsi="宋体"/>
          <w:sz w:val="24"/>
          <w:szCs w:val="24"/>
        </w:rPr>
        <w:t>，</w:t>
      </w:r>
      <w:r>
        <w:rPr>
          <w:rFonts w:ascii="宋体" w:hAnsi="宋体" w:hint="eastAsia"/>
          <w:sz w:val="24"/>
          <w:szCs w:val="24"/>
        </w:rPr>
        <w:t>委托人</w:t>
      </w:r>
      <w:r>
        <w:rPr>
          <w:rFonts w:ascii="宋体" w:hAnsi="宋体"/>
          <w:sz w:val="24"/>
          <w:szCs w:val="24"/>
        </w:rPr>
        <w:t>应负责向咨询</w:t>
      </w:r>
      <w:r>
        <w:rPr>
          <w:rFonts w:ascii="宋体" w:hAnsi="宋体" w:hint="eastAsia"/>
          <w:sz w:val="24"/>
          <w:szCs w:val="24"/>
        </w:rPr>
        <w:t>人</w:t>
      </w:r>
      <w:r>
        <w:rPr>
          <w:rFonts w:ascii="宋体" w:hAnsi="宋体"/>
          <w:sz w:val="24"/>
          <w:szCs w:val="24"/>
        </w:rPr>
        <w:t>赔偿。</w:t>
      </w:r>
      <w:bookmarkEnd w:id="188"/>
      <w:bookmarkEnd w:id="189"/>
      <w:bookmarkEnd w:id="190"/>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bookmarkStart w:id="191" w:name="_Toc282777355"/>
      <w:bookmarkStart w:id="192" w:name="_Toc282957548"/>
      <w:bookmarkStart w:id="193" w:name="_Toc282775732"/>
      <w:r>
        <w:rPr>
          <w:rFonts w:ascii="宋体" w:hAnsi="宋体"/>
          <w:sz w:val="24"/>
          <w:szCs w:val="24"/>
        </w:rPr>
        <w:t>1</w:t>
      </w:r>
      <w:r>
        <w:rPr>
          <w:rFonts w:ascii="宋体" w:hAnsi="宋体" w:hint="eastAsia"/>
          <w:sz w:val="24"/>
          <w:szCs w:val="24"/>
        </w:rPr>
        <w:t>2</w:t>
      </w:r>
      <w:r>
        <w:rPr>
          <w:rFonts w:ascii="宋体" w:hAnsi="宋体"/>
          <w:sz w:val="24"/>
          <w:szCs w:val="24"/>
        </w:rPr>
        <w:t>.3</w:t>
      </w:r>
      <w:r>
        <w:rPr>
          <w:rFonts w:ascii="宋体" w:hAnsi="宋体" w:hint="eastAsia"/>
          <w:sz w:val="24"/>
          <w:szCs w:val="24"/>
        </w:rPr>
        <w:t xml:space="preserve"> </w:t>
      </w:r>
      <w:r>
        <w:rPr>
          <w:rFonts w:ascii="宋体" w:hAnsi="宋体"/>
          <w:sz w:val="24"/>
          <w:szCs w:val="24"/>
        </w:rPr>
        <w:t>赔偿</w:t>
      </w:r>
      <w:bookmarkEnd w:id="191"/>
      <w:bookmarkEnd w:id="192"/>
      <w:bookmarkEnd w:id="193"/>
    </w:p>
    <w:p w:rsidR="005F33AE" w:rsidRDefault="00F83B8E">
      <w:pPr>
        <w:snapToGrid w:val="0"/>
        <w:spacing w:line="480" w:lineRule="exact"/>
        <w:ind w:firstLineChars="200" w:firstLine="480"/>
        <w:textAlignment w:val="baseline"/>
        <w:rPr>
          <w:rFonts w:ascii="宋体" w:hAnsi="宋体"/>
          <w:sz w:val="24"/>
          <w:szCs w:val="24"/>
        </w:rPr>
      </w:pPr>
      <w:bookmarkStart w:id="194" w:name="_Toc282777356"/>
      <w:bookmarkStart w:id="195" w:name="_Toc282775733"/>
      <w:bookmarkStart w:id="196" w:name="_Toc282957549"/>
      <w:r>
        <w:rPr>
          <w:rFonts w:ascii="宋体" w:hAnsi="宋体"/>
          <w:sz w:val="24"/>
          <w:szCs w:val="24"/>
        </w:rPr>
        <w:t>如认为任何一方对另一方负有责任时，则应仅在下列条件下支付赔偿：</w:t>
      </w:r>
      <w:bookmarkEnd w:id="194"/>
      <w:bookmarkEnd w:id="195"/>
      <w:bookmarkEnd w:id="196"/>
    </w:p>
    <w:p w:rsidR="005F33AE" w:rsidRDefault="00F83B8E">
      <w:pPr>
        <w:snapToGrid w:val="0"/>
        <w:spacing w:line="480" w:lineRule="exact"/>
        <w:ind w:firstLineChars="200" w:firstLine="480"/>
        <w:textAlignment w:val="baseline"/>
        <w:rPr>
          <w:rFonts w:ascii="宋体" w:hAnsi="宋体"/>
          <w:sz w:val="24"/>
          <w:szCs w:val="24"/>
        </w:rPr>
      </w:pPr>
      <w:bookmarkStart w:id="197" w:name="_Toc282775734"/>
      <w:bookmarkStart w:id="198" w:name="_Toc282777357"/>
      <w:bookmarkStart w:id="199" w:name="_Toc282957550"/>
      <w:r>
        <w:rPr>
          <w:rFonts w:ascii="宋体" w:hAnsi="宋体"/>
          <w:sz w:val="24"/>
          <w:szCs w:val="24"/>
        </w:rPr>
        <w:t>（1）此类赔偿应限于由此违约所造成的可合理预见的损失或损害的数额，而不是其他；</w:t>
      </w:r>
      <w:bookmarkEnd w:id="197"/>
      <w:bookmarkEnd w:id="198"/>
      <w:bookmarkEnd w:id="199"/>
    </w:p>
    <w:p w:rsidR="005F33AE" w:rsidRDefault="00F83B8E">
      <w:pPr>
        <w:snapToGrid w:val="0"/>
        <w:spacing w:line="480" w:lineRule="exact"/>
        <w:ind w:firstLineChars="200" w:firstLine="480"/>
        <w:textAlignment w:val="baseline"/>
        <w:rPr>
          <w:rFonts w:ascii="宋体" w:hAnsi="宋体"/>
          <w:sz w:val="24"/>
          <w:szCs w:val="24"/>
        </w:rPr>
      </w:pPr>
      <w:bookmarkStart w:id="200" w:name="_Toc282775735"/>
      <w:bookmarkStart w:id="201" w:name="_Toc282777358"/>
      <w:bookmarkStart w:id="202" w:name="_Toc282957551"/>
      <w:r>
        <w:rPr>
          <w:rFonts w:ascii="宋体" w:hAnsi="宋体"/>
          <w:sz w:val="24"/>
          <w:szCs w:val="24"/>
        </w:rPr>
        <w:t>（2）在任何情况下，此类赔偿的数额应限于</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55.1或55</w:t>
      </w:r>
      <w:r>
        <w:rPr>
          <w:rFonts w:ascii="宋体" w:hAnsi="宋体"/>
          <w:sz w:val="24"/>
          <w:szCs w:val="24"/>
        </w:rPr>
        <w:t>.</w:t>
      </w:r>
      <w:r>
        <w:rPr>
          <w:rFonts w:ascii="宋体" w:hAnsi="宋体" w:hint="eastAsia"/>
          <w:sz w:val="24"/>
          <w:szCs w:val="24"/>
        </w:rPr>
        <w:t>2</w:t>
      </w:r>
      <w:r>
        <w:rPr>
          <w:rFonts w:ascii="宋体" w:hAnsi="宋体"/>
          <w:sz w:val="24"/>
          <w:szCs w:val="24"/>
        </w:rPr>
        <w:t>款规定的数额；</w:t>
      </w:r>
      <w:bookmarkEnd w:id="200"/>
      <w:bookmarkEnd w:id="201"/>
      <w:bookmarkEnd w:id="202"/>
    </w:p>
    <w:p w:rsidR="005F33AE" w:rsidRDefault="00F83B8E">
      <w:pPr>
        <w:snapToGrid w:val="0"/>
        <w:spacing w:line="480" w:lineRule="exact"/>
        <w:ind w:firstLineChars="200" w:firstLine="480"/>
        <w:textAlignment w:val="baseline"/>
        <w:rPr>
          <w:rFonts w:ascii="宋体" w:hAnsi="宋体"/>
          <w:sz w:val="24"/>
          <w:szCs w:val="24"/>
        </w:rPr>
      </w:pPr>
      <w:bookmarkStart w:id="203" w:name="_Toc282957552"/>
      <w:bookmarkStart w:id="204" w:name="_Toc282775736"/>
      <w:bookmarkStart w:id="205" w:name="_Toc282777359"/>
      <w:r>
        <w:rPr>
          <w:rFonts w:ascii="宋体" w:hAnsi="宋体"/>
          <w:sz w:val="24"/>
          <w:szCs w:val="24"/>
        </w:rPr>
        <w:t>（3）任何一方</w:t>
      </w:r>
      <w:r>
        <w:rPr>
          <w:rFonts w:ascii="宋体" w:hAnsi="宋体" w:hint="eastAsia"/>
          <w:sz w:val="24"/>
          <w:szCs w:val="24"/>
        </w:rPr>
        <w:t>应</w:t>
      </w:r>
      <w:r>
        <w:rPr>
          <w:rFonts w:ascii="宋体" w:hAnsi="宋体"/>
          <w:sz w:val="24"/>
          <w:szCs w:val="24"/>
        </w:rPr>
        <w:t>与第三方共同对另一方负有</w:t>
      </w:r>
      <w:r>
        <w:rPr>
          <w:rFonts w:ascii="宋体" w:hAnsi="宋体" w:hint="eastAsia"/>
          <w:sz w:val="24"/>
          <w:szCs w:val="24"/>
        </w:rPr>
        <w:t>赔偿</w:t>
      </w:r>
      <w:r>
        <w:rPr>
          <w:rFonts w:ascii="宋体" w:hAnsi="宋体"/>
          <w:sz w:val="24"/>
          <w:szCs w:val="24"/>
        </w:rPr>
        <w:t>责任</w:t>
      </w:r>
      <w:r>
        <w:rPr>
          <w:rFonts w:ascii="宋体" w:hAnsi="宋体" w:hint="eastAsia"/>
          <w:sz w:val="24"/>
          <w:szCs w:val="24"/>
        </w:rPr>
        <w:t>的</w:t>
      </w:r>
      <w:r>
        <w:rPr>
          <w:rFonts w:ascii="宋体" w:hAnsi="宋体"/>
          <w:sz w:val="24"/>
          <w:szCs w:val="24"/>
        </w:rPr>
        <w:t>，责任方所支付的赔偿比例应限于</w:t>
      </w:r>
      <w:r>
        <w:rPr>
          <w:rFonts w:ascii="宋体" w:hAnsi="宋体" w:hint="eastAsia"/>
          <w:sz w:val="24"/>
          <w:szCs w:val="24"/>
        </w:rPr>
        <w:t>因</w:t>
      </w:r>
      <w:r>
        <w:rPr>
          <w:rFonts w:ascii="宋体" w:hAnsi="宋体"/>
          <w:sz w:val="24"/>
          <w:szCs w:val="24"/>
        </w:rPr>
        <w:t>其违约所应负责的那部分比例</w:t>
      </w:r>
      <w:r>
        <w:rPr>
          <w:rFonts w:ascii="宋体" w:hAnsi="宋体" w:hint="eastAsia"/>
          <w:sz w:val="24"/>
          <w:szCs w:val="24"/>
        </w:rPr>
        <w:t>，但属于连带责任的除外</w:t>
      </w:r>
      <w:r>
        <w:rPr>
          <w:rFonts w:ascii="宋体" w:hAnsi="宋体"/>
          <w:sz w:val="24"/>
          <w:szCs w:val="24"/>
        </w:rPr>
        <w:t>。</w:t>
      </w:r>
      <w:bookmarkEnd w:id="203"/>
      <w:bookmarkEnd w:id="204"/>
      <w:bookmarkEnd w:id="205"/>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textAlignment w:val="baseline"/>
        <w:outlineLvl w:val="1"/>
        <w:rPr>
          <w:rFonts w:ascii="宋体" w:hAnsi="宋体"/>
          <w:b/>
          <w:sz w:val="32"/>
          <w:szCs w:val="32"/>
        </w:rPr>
      </w:pPr>
      <w:bookmarkStart w:id="206" w:name="_Toc282957553"/>
      <w:bookmarkStart w:id="207" w:name="_Toc12944"/>
      <w:bookmarkStart w:id="208" w:name="_Toc282775737"/>
      <w:r>
        <w:rPr>
          <w:rFonts w:ascii="宋体" w:hAnsi="宋体" w:hint="eastAsia"/>
          <w:b/>
          <w:sz w:val="32"/>
          <w:szCs w:val="32"/>
        </w:rPr>
        <w:t>二、委托人</w:t>
      </w:r>
      <w:bookmarkEnd w:id="206"/>
      <w:bookmarkEnd w:id="207"/>
      <w:bookmarkEnd w:id="208"/>
    </w:p>
    <w:p w:rsidR="005F33AE" w:rsidRDefault="00F83B8E">
      <w:pPr>
        <w:pStyle w:val="4"/>
        <w:snapToGrid w:val="0"/>
        <w:spacing w:line="416" w:lineRule="auto"/>
        <w:textAlignment w:val="baseline"/>
      </w:pPr>
      <w:bookmarkStart w:id="209" w:name="_Toc282775738"/>
      <w:bookmarkStart w:id="210" w:name="_Toc282957554"/>
      <w:r>
        <w:rPr>
          <w:rFonts w:hint="eastAsia"/>
        </w:rPr>
        <w:t xml:space="preserve">13. </w:t>
      </w:r>
      <w:r>
        <w:rPr>
          <w:rFonts w:hint="eastAsia"/>
        </w:rPr>
        <w:t>一般规定</w:t>
      </w:r>
      <w:bookmarkEnd w:id="209"/>
      <w:bookmarkEnd w:id="210"/>
    </w:p>
    <w:p w:rsidR="005F33AE" w:rsidRDefault="00F83B8E">
      <w:pPr>
        <w:snapToGrid w:val="0"/>
        <w:spacing w:line="480" w:lineRule="exact"/>
        <w:ind w:firstLineChars="200" w:firstLine="480"/>
        <w:textAlignment w:val="baseline"/>
        <w:rPr>
          <w:rFonts w:ascii="宋体" w:hAnsi="宋体"/>
          <w:sz w:val="24"/>
          <w:szCs w:val="24"/>
        </w:rPr>
      </w:pPr>
      <w:bookmarkStart w:id="211" w:name="_Toc282775739"/>
      <w:bookmarkStart w:id="212" w:name="_Toc282957555"/>
      <w:bookmarkStart w:id="213" w:name="_Toc282777362"/>
      <w:r>
        <w:rPr>
          <w:rFonts w:ascii="宋体" w:hAnsi="宋体" w:hint="eastAsia"/>
          <w:sz w:val="24"/>
          <w:szCs w:val="24"/>
        </w:rPr>
        <w:t>委托人有权按本合同约定取得咨询服务成果，并向咨询人支付合同价款，同时可按本合同约定对咨询人的违约行为请求支付违约金及要求赔偿。</w:t>
      </w:r>
      <w:bookmarkEnd w:id="211"/>
      <w:bookmarkEnd w:id="212"/>
      <w:bookmarkEnd w:id="213"/>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14" w:name="_Toc282957556"/>
      <w:bookmarkStart w:id="215" w:name="_Toc282775740"/>
      <w:r>
        <w:rPr>
          <w:rFonts w:hint="eastAsia"/>
        </w:rPr>
        <w:lastRenderedPageBreak/>
        <w:t xml:space="preserve">14. </w:t>
      </w:r>
      <w:r>
        <w:rPr>
          <w:rFonts w:hint="eastAsia"/>
        </w:rPr>
        <w:t>监督与检查</w:t>
      </w:r>
      <w:bookmarkEnd w:id="214"/>
      <w:bookmarkEnd w:id="215"/>
    </w:p>
    <w:p w:rsidR="005F33AE" w:rsidRDefault="00F83B8E">
      <w:pPr>
        <w:snapToGrid w:val="0"/>
        <w:spacing w:line="480" w:lineRule="exact"/>
        <w:ind w:firstLineChars="200" w:firstLine="480"/>
        <w:textAlignment w:val="baseline"/>
        <w:rPr>
          <w:rFonts w:ascii="宋体" w:hAnsi="宋体"/>
          <w:sz w:val="24"/>
          <w:szCs w:val="24"/>
        </w:rPr>
      </w:pPr>
      <w:bookmarkStart w:id="216" w:name="_Toc282775741"/>
      <w:bookmarkStart w:id="217" w:name="_Toc282957557"/>
      <w:bookmarkStart w:id="218" w:name="_Toc282777364"/>
      <w:r>
        <w:rPr>
          <w:rFonts w:ascii="宋体" w:hAnsi="宋体" w:hint="eastAsia"/>
          <w:sz w:val="24"/>
          <w:szCs w:val="24"/>
        </w:rPr>
        <w:t>委托人有权以适当方式对咨询人的工作进度、质量、人员、与咨询服务相关的设备、仪器以及研究经费使用情况进行监督检查，但不得妨碍咨询人的工作。对咨询人的工作不符合合同规定要求的，有权要求咨询人自费进行改正和改进。</w:t>
      </w:r>
      <w:bookmarkEnd w:id="216"/>
      <w:bookmarkEnd w:id="217"/>
      <w:bookmarkEnd w:id="218"/>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19" w:name="_Toc282957558"/>
      <w:bookmarkStart w:id="220" w:name="_Toc282775742"/>
      <w:r>
        <w:rPr>
          <w:rFonts w:hint="eastAsia"/>
        </w:rPr>
        <w:t xml:space="preserve">15. </w:t>
      </w:r>
      <w:r>
        <w:rPr>
          <w:rFonts w:hint="eastAsia"/>
        </w:rPr>
        <w:t>协助与协调</w:t>
      </w:r>
      <w:bookmarkEnd w:id="219"/>
      <w:bookmarkEnd w:id="220"/>
    </w:p>
    <w:p w:rsidR="005F33AE" w:rsidRDefault="00F83B8E">
      <w:pPr>
        <w:snapToGrid w:val="0"/>
        <w:spacing w:line="480" w:lineRule="exact"/>
        <w:ind w:firstLineChars="200" w:firstLine="480"/>
        <w:textAlignment w:val="baseline"/>
        <w:rPr>
          <w:rFonts w:ascii="宋体" w:hAnsi="宋体"/>
          <w:sz w:val="24"/>
          <w:szCs w:val="24"/>
        </w:rPr>
      </w:pPr>
      <w:bookmarkStart w:id="221" w:name="_Toc282777366"/>
      <w:bookmarkStart w:id="222" w:name="_Toc282957559"/>
      <w:bookmarkStart w:id="223" w:name="_Toc282775743"/>
      <w:r>
        <w:rPr>
          <w:rFonts w:ascii="宋体" w:hAnsi="宋体" w:hint="eastAsia"/>
          <w:sz w:val="24"/>
          <w:szCs w:val="24"/>
        </w:rPr>
        <w:t>委托人应对咨询人依照本合同规定所履行的咨询服务提供必要的协助。</w:t>
      </w:r>
      <w:bookmarkEnd w:id="221"/>
      <w:bookmarkEnd w:id="222"/>
      <w:bookmarkEnd w:id="223"/>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24" w:name="_Toc282957560"/>
      <w:bookmarkStart w:id="225" w:name="_Toc282775744"/>
      <w:r>
        <w:rPr>
          <w:rFonts w:hint="eastAsia"/>
        </w:rPr>
        <w:t xml:space="preserve">16. </w:t>
      </w:r>
      <w:r>
        <w:rPr>
          <w:rFonts w:hint="eastAsia"/>
        </w:rPr>
        <w:t>委托人代表</w:t>
      </w:r>
      <w:bookmarkEnd w:id="224"/>
      <w:bookmarkEnd w:id="225"/>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委托人应委派一名代表履行委托人在本合同项下的义务，并享有委托人在本合同项下的权利。</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除本合同另有规定外，委托人代表应是唯一经授权代表委托人的人。委托人应将其委派的委托人代表人选以及委托人代表需事先取得委托人同意方能行使的职权在</w:t>
      </w:r>
      <w:r>
        <w:rPr>
          <w:rFonts w:ascii="宋体" w:hAnsi="宋体" w:hint="eastAsia"/>
          <w:b/>
          <w:sz w:val="30"/>
          <w:szCs w:val="30"/>
        </w:rPr>
        <w:t>专用条款</w:t>
      </w:r>
      <w:r>
        <w:rPr>
          <w:rFonts w:ascii="宋体" w:hAnsi="宋体" w:hint="eastAsia"/>
          <w:sz w:val="24"/>
          <w:szCs w:val="24"/>
        </w:rPr>
        <w:t>中列明。</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在本合同有效期内，委托人可在书面通知咨询人后随时更换原委托人代表，对新委托人代表的任命在委托人的委任通知到达咨询人代表后正式生效。</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26" w:name="_Toc282957561"/>
      <w:r>
        <w:rPr>
          <w:rFonts w:hint="eastAsia"/>
        </w:rPr>
        <w:t xml:space="preserve">17. </w:t>
      </w:r>
      <w:r>
        <w:rPr>
          <w:rFonts w:hint="eastAsia"/>
        </w:rPr>
        <w:t>委托人文件和资料</w:t>
      </w:r>
      <w:bookmarkEnd w:id="226"/>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为不耽搁</w:t>
      </w:r>
      <w:r>
        <w:rPr>
          <w:rFonts w:ascii="宋体" w:hAnsi="宋体" w:hint="eastAsia"/>
          <w:sz w:val="24"/>
          <w:szCs w:val="24"/>
        </w:rPr>
        <w:t>咨询</w:t>
      </w:r>
      <w:r>
        <w:rPr>
          <w:rFonts w:ascii="宋体" w:hAnsi="宋体"/>
          <w:sz w:val="24"/>
          <w:szCs w:val="24"/>
        </w:rPr>
        <w:t>服务，</w:t>
      </w:r>
      <w:r>
        <w:rPr>
          <w:rFonts w:ascii="宋体" w:hAnsi="宋体" w:hint="eastAsia"/>
          <w:sz w:val="24"/>
          <w:szCs w:val="24"/>
        </w:rPr>
        <w:t>委托人</w:t>
      </w:r>
      <w:r>
        <w:rPr>
          <w:rFonts w:ascii="宋体" w:hAnsi="宋体"/>
          <w:sz w:val="24"/>
          <w:szCs w:val="24"/>
        </w:rPr>
        <w:t>应在一合理时间内免费向咨询</w:t>
      </w:r>
      <w:r>
        <w:rPr>
          <w:rFonts w:ascii="宋体" w:hAnsi="宋体" w:hint="eastAsia"/>
          <w:sz w:val="24"/>
          <w:szCs w:val="24"/>
        </w:rPr>
        <w:t>人</w:t>
      </w:r>
      <w:r>
        <w:rPr>
          <w:rFonts w:ascii="宋体" w:hAnsi="宋体"/>
          <w:sz w:val="24"/>
          <w:szCs w:val="24"/>
        </w:rPr>
        <w:t>提供</w:t>
      </w:r>
      <w:r>
        <w:rPr>
          <w:rFonts w:ascii="宋体" w:hAnsi="宋体" w:hint="eastAsia"/>
          <w:sz w:val="24"/>
          <w:szCs w:val="24"/>
        </w:rPr>
        <w:t>委托人</w:t>
      </w:r>
      <w:r>
        <w:rPr>
          <w:rFonts w:ascii="宋体" w:hAnsi="宋体"/>
          <w:sz w:val="24"/>
          <w:szCs w:val="24"/>
        </w:rPr>
        <w:t>能够获取并与</w:t>
      </w:r>
      <w:r>
        <w:rPr>
          <w:rFonts w:ascii="宋体" w:hAnsi="宋体" w:hint="eastAsia"/>
          <w:sz w:val="24"/>
          <w:szCs w:val="24"/>
        </w:rPr>
        <w:t>咨询</w:t>
      </w:r>
      <w:r>
        <w:rPr>
          <w:rFonts w:ascii="宋体" w:hAnsi="宋体"/>
          <w:sz w:val="24"/>
          <w:szCs w:val="24"/>
        </w:rPr>
        <w:t>服务有关的一切</w:t>
      </w:r>
      <w:r>
        <w:rPr>
          <w:rFonts w:ascii="宋体" w:hAnsi="宋体" w:hint="eastAsia"/>
          <w:sz w:val="24"/>
          <w:szCs w:val="24"/>
        </w:rPr>
        <w:t>文件和资料，并对其真实性、准确性和完整性负责。</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27" w:name="_Toc282957562"/>
      <w:r>
        <w:rPr>
          <w:rFonts w:hint="eastAsia"/>
        </w:rPr>
        <w:lastRenderedPageBreak/>
        <w:t xml:space="preserve">18. </w:t>
      </w:r>
      <w:r>
        <w:rPr>
          <w:rFonts w:hint="eastAsia"/>
        </w:rPr>
        <w:t>指示</w:t>
      </w:r>
      <w:bookmarkEnd w:id="227"/>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委托人可向咨询人发出为咨询人根据合同履行义务所需指示。每项指示均应以书面形式发出，并说明咨询人须履行的有关义务，以及规定这些义务的合同条款。</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为不耽搁</w:t>
      </w:r>
      <w:r>
        <w:rPr>
          <w:rFonts w:ascii="宋体" w:hAnsi="宋体" w:hint="eastAsia"/>
          <w:sz w:val="24"/>
          <w:szCs w:val="24"/>
        </w:rPr>
        <w:t>咨询</w:t>
      </w:r>
      <w:r>
        <w:rPr>
          <w:rFonts w:ascii="宋体" w:hAnsi="宋体"/>
          <w:sz w:val="24"/>
          <w:szCs w:val="24"/>
        </w:rPr>
        <w:t>服务，</w:t>
      </w:r>
      <w:r>
        <w:rPr>
          <w:rFonts w:ascii="宋体" w:hAnsi="宋体" w:hint="eastAsia"/>
          <w:sz w:val="24"/>
          <w:szCs w:val="24"/>
        </w:rPr>
        <w:t>委托人</w:t>
      </w:r>
      <w:r>
        <w:rPr>
          <w:rFonts w:ascii="宋体" w:hAnsi="宋体"/>
          <w:sz w:val="24"/>
          <w:szCs w:val="24"/>
        </w:rPr>
        <w:t>应在一个合理的时间内就咨询</w:t>
      </w:r>
      <w:r>
        <w:rPr>
          <w:rFonts w:ascii="宋体" w:hAnsi="宋体" w:hint="eastAsia"/>
          <w:sz w:val="24"/>
          <w:szCs w:val="24"/>
        </w:rPr>
        <w:t>人</w:t>
      </w:r>
      <w:r>
        <w:rPr>
          <w:rFonts w:ascii="宋体" w:hAnsi="宋体"/>
          <w:sz w:val="24"/>
          <w:szCs w:val="24"/>
        </w:rPr>
        <w:t>以书面形式提交给他的一切事宜做出书面决定。</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咨询人应接受委托人或委托人代表或根据本条受托拥有相应权利的其他委托人人员的指示。</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28" w:name="_Toc282957563"/>
      <w:r>
        <w:rPr>
          <w:rFonts w:hint="eastAsia"/>
        </w:rPr>
        <w:t xml:space="preserve">19. </w:t>
      </w:r>
      <w:r>
        <w:rPr>
          <w:rFonts w:hint="eastAsia"/>
        </w:rPr>
        <w:t>其他咨询人的咨询服务</w:t>
      </w:r>
      <w:bookmarkEnd w:id="228"/>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w:t>
      </w:r>
      <w:r>
        <w:rPr>
          <w:rFonts w:ascii="宋体" w:hAnsi="宋体"/>
          <w:sz w:val="24"/>
          <w:szCs w:val="24"/>
        </w:rPr>
        <w:t>按照</w:t>
      </w:r>
      <w:r>
        <w:rPr>
          <w:rFonts w:ascii="宋体" w:hAnsi="宋体" w:hint="eastAsia"/>
          <w:b/>
          <w:sz w:val="30"/>
          <w:szCs w:val="30"/>
        </w:rPr>
        <w:t>专用条款</w:t>
      </w:r>
      <w:r>
        <w:rPr>
          <w:rFonts w:ascii="宋体" w:hAnsi="宋体"/>
          <w:sz w:val="24"/>
          <w:szCs w:val="24"/>
        </w:rPr>
        <w:t>的</w:t>
      </w:r>
      <w:r>
        <w:rPr>
          <w:rFonts w:ascii="宋体" w:hAnsi="宋体" w:hint="eastAsia"/>
          <w:sz w:val="24"/>
          <w:szCs w:val="24"/>
        </w:rPr>
        <w:t>规定</w:t>
      </w:r>
      <w:r>
        <w:rPr>
          <w:rFonts w:ascii="宋体" w:hAnsi="宋体"/>
          <w:sz w:val="24"/>
          <w:szCs w:val="24"/>
        </w:rPr>
        <w:t>，自费安排其他</w:t>
      </w:r>
      <w:r>
        <w:rPr>
          <w:rFonts w:ascii="宋体" w:hAnsi="宋体" w:hint="eastAsia"/>
          <w:sz w:val="24"/>
          <w:szCs w:val="24"/>
        </w:rPr>
        <w:t>咨询</w:t>
      </w:r>
      <w:r>
        <w:rPr>
          <w:rFonts w:ascii="宋体" w:hAnsi="宋体"/>
          <w:sz w:val="24"/>
          <w:szCs w:val="24"/>
        </w:rPr>
        <w:t>人提供服务。咨询</w:t>
      </w:r>
      <w:r>
        <w:rPr>
          <w:rFonts w:ascii="宋体" w:hAnsi="宋体" w:hint="eastAsia"/>
          <w:sz w:val="24"/>
          <w:szCs w:val="24"/>
        </w:rPr>
        <w:t>人</w:t>
      </w:r>
      <w:r>
        <w:rPr>
          <w:rFonts w:ascii="宋体" w:hAnsi="宋体"/>
          <w:sz w:val="24"/>
          <w:szCs w:val="24"/>
        </w:rPr>
        <w:t>应与此类服务的提供者合作，但不对此类人员及其行为负责。</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textAlignment w:val="baseline"/>
        <w:outlineLvl w:val="1"/>
        <w:rPr>
          <w:rFonts w:ascii="宋体" w:hAnsi="宋体"/>
          <w:b/>
          <w:sz w:val="32"/>
          <w:szCs w:val="32"/>
        </w:rPr>
      </w:pPr>
      <w:bookmarkStart w:id="229" w:name="_Toc282775745"/>
      <w:bookmarkStart w:id="230" w:name="_Toc282957564"/>
      <w:bookmarkStart w:id="231" w:name="_Toc18310"/>
      <w:r>
        <w:rPr>
          <w:rFonts w:ascii="宋体" w:hAnsi="宋体" w:hint="eastAsia"/>
          <w:b/>
          <w:sz w:val="32"/>
          <w:szCs w:val="32"/>
        </w:rPr>
        <w:t>三、咨询人</w:t>
      </w:r>
      <w:bookmarkEnd w:id="229"/>
      <w:bookmarkEnd w:id="230"/>
      <w:bookmarkEnd w:id="231"/>
    </w:p>
    <w:p w:rsidR="005F33AE" w:rsidRDefault="00F83B8E">
      <w:pPr>
        <w:pStyle w:val="4"/>
        <w:snapToGrid w:val="0"/>
        <w:spacing w:line="416" w:lineRule="auto"/>
        <w:textAlignment w:val="baseline"/>
      </w:pPr>
      <w:bookmarkStart w:id="232" w:name="_Toc282957565"/>
      <w:bookmarkStart w:id="233" w:name="_Toc282775746"/>
      <w:r>
        <w:rPr>
          <w:rFonts w:hint="eastAsia"/>
        </w:rPr>
        <w:t xml:space="preserve">20. </w:t>
      </w:r>
      <w:r>
        <w:rPr>
          <w:rFonts w:hint="eastAsia"/>
        </w:rPr>
        <w:t>一般规定</w:t>
      </w:r>
      <w:bookmarkEnd w:id="232"/>
      <w:bookmarkEnd w:id="233"/>
    </w:p>
    <w:p w:rsidR="005F33AE" w:rsidRDefault="00F83B8E">
      <w:pPr>
        <w:snapToGrid w:val="0"/>
        <w:spacing w:line="480" w:lineRule="exact"/>
        <w:ind w:firstLineChars="200" w:firstLine="480"/>
        <w:textAlignment w:val="baseline"/>
        <w:rPr>
          <w:rFonts w:ascii="宋体" w:hAnsi="宋体"/>
          <w:sz w:val="24"/>
          <w:szCs w:val="24"/>
        </w:rPr>
      </w:pPr>
      <w:bookmarkStart w:id="234" w:name="_Toc282775747"/>
      <w:bookmarkStart w:id="235" w:name="_Toc282957566"/>
      <w:bookmarkStart w:id="236" w:name="_Toc282777373"/>
      <w:r>
        <w:rPr>
          <w:rFonts w:ascii="宋体" w:hAnsi="宋体" w:hint="eastAsia"/>
          <w:sz w:val="24"/>
          <w:szCs w:val="24"/>
        </w:rPr>
        <w:t>20.1 咨询服务范围</w:t>
      </w:r>
      <w:bookmarkEnd w:id="234"/>
      <w:bookmarkEnd w:id="235"/>
      <w:bookmarkEnd w:id="236"/>
    </w:p>
    <w:p w:rsidR="005F33AE" w:rsidRDefault="00F83B8E">
      <w:pPr>
        <w:snapToGrid w:val="0"/>
        <w:spacing w:line="480" w:lineRule="exact"/>
        <w:ind w:firstLineChars="200" w:firstLine="480"/>
        <w:textAlignment w:val="baseline"/>
        <w:rPr>
          <w:rFonts w:ascii="宋体" w:hAnsi="宋体"/>
          <w:sz w:val="24"/>
          <w:szCs w:val="24"/>
        </w:rPr>
      </w:pPr>
      <w:bookmarkStart w:id="237" w:name="_Toc282777374"/>
      <w:bookmarkStart w:id="238" w:name="_Toc282775748"/>
      <w:bookmarkStart w:id="239" w:name="_Toc282957567"/>
      <w:r>
        <w:rPr>
          <w:rFonts w:ascii="宋体" w:hAnsi="宋体" w:hint="eastAsia"/>
          <w:sz w:val="24"/>
          <w:szCs w:val="24"/>
        </w:rPr>
        <w:t>（1）</w:t>
      </w:r>
      <w:r>
        <w:rPr>
          <w:rFonts w:ascii="宋体" w:hAnsi="宋体"/>
          <w:sz w:val="24"/>
          <w:szCs w:val="24"/>
        </w:rPr>
        <w:t>咨询</w:t>
      </w:r>
      <w:r>
        <w:rPr>
          <w:rFonts w:ascii="宋体" w:hAnsi="宋体" w:hint="eastAsia"/>
          <w:sz w:val="24"/>
          <w:szCs w:val="24"/>
        </w:rPr>
        <w:t>人</w:t>
      </w:r>
      <w:r>
        <w:rPr>
          <w:rFonts w:ascii="宋体" w:hAnsi="宋体"/>
          <w:sz w:val="24"/>
          <w:szCs w:val="24"/>
        </w:rPr>
        <w:t>应履行</w:t>
      </w:r>
      <w:r>
        <w:rPr>
          <w:rFonts w:ascii="宋体" w:hAnsi="宋体" w:hint="eastAsia"/>
          <w:sz w:val="24"/>
          <w:szCs w:val="24"/>
        </w:rPr>
        <w:t>本合同所约定的咨询服务以及按其性质应该由其履行的</w:t>
      </w:r>
      <w:r>
        <w:rPr>
          <w:rFonts w:ascii="宋体" w:hAnsi="宋体"/>
          <w:sz w:val="24"/>
          <w:szCs w:val="24"/>
        </w:rPr>
        <w:t>与</w:t>
      </w:r>
      <w:r>
        <w:rPr>
          <w:rFonts w:ascii="宋体" w:hAnsi="宋体" w:hint="eastAsia"/>
          <w:sz w:val="24"/>
          <w:szCs w:val="24"/>
        </w:rPr>
        <w:t>之相</w:t>
      </w:r>
      <w:r>
        <w:rPr>
          <w:rFonts w:ascii="宋体" w:hAnsi="宋体"/>
          <w:sz w:val="24"/>
          <w:szCs w:val="24"/>
        </w:rPr>
        <w:t>关的</w:t>
      </w:r>
      <w:r>
        <w:rPr>
          <w:rFonts w:ascii="宋体" w:hAnsi="宋体" w:hint="eastAsia"/>
          <w:sz w:val="24"/>
          <w:szCs w:val="24"/>
        </w:rPr>
        <w:t>咨询</w:t>
      </w:r>
      <w:r>
        <w:rPr>
          <w:rFonts w:ascii="宋体" w:hAnsi="宋体"/>
          <w:sz w:val="24"/>
          <w:szCs w:val="24"/>
        </w:rPr>
        <w:t>服务。</w:t>
      </w:r>
      <w:r>
        <w:rPr>
          <w:rFonts w:ascii="宋体" w:hAnsi="宋体" w:hint="eastAsia"/>
          <w:sz w:val="24"/>
          <w:szCs w:val="24"/>
        </w:rPr>
        <w:t>咨询</w:t>
      </w:r>
      <w:r>
        <w:rPr>
          <w:rFonts w:ascii="宋体" w:hAnsi="宋体"/>
          <w:sz w:val="24"/>
          <w:szCs w:val="24"/>
        </w:rPr>
        <w:t>服务的范围在</w:t>
      </w:r>
      <w:r>
        <w:rPr>
          <w:rFonts w:ascii="宋体" w:hAnsi="宋体" w:hint="eastAsia"/>
          <w:sz w:val="24"/>
          <w:szCs w:val="24"/>
        </w:rPr>
        <w:t>《任务书》</w:t>
      </w:r>
      <w:r>
        <w:rPr>
          <w:rFonts w:ascii="宋体" w:hAnsi="宋体"/>
          <w:sz w:val="24"/>
          <w:szCs w:val="24"/>
        </w:rPr>
        <w:t>中规定。</w:t>
      </w:r>
      <w:bookmarkEnd w:id="237"/>
      <w:bookmarkEnd w:id="238"/>
      <w:bookmarkEnd w:id="239"/>
    </w:p>
    <w:p w:rsidR="005F33AE" w:rsidRDefault="00F83B8E">
      <w:pPr>
        <w:snapToGrid w:val="0"/>
        <w:spacing w:line="480" w:lineRule="exact"/>
        <w:ind w:firstLineChars="200" w:firstLine="480"/>
        <w:textAlignment w:val="baseline"/>
        <w:rPr>
          <w:rFonts w:ascii="宋体" w:hAnsi="宋体"/>
          <w:sz w:val="24"/>
          <w:szCs w:val="24"/>
        </w:rPr>
      </w:pPr>
      <w:bookmarkStart w:id="240" w:name="_Toc282777375"/>
      <w:bookmarkStart w:id="241" w:name="_Toc282775749"/>
      <w:bookmarkStart w:id="242" w:name="_Toc282957568"/>
      <w:r>
        <w:rPr>
          <w:rFonts w:ascii="宋体" w:hAnsi="宋体" w:hint="eastAsia"/>
          <w:sz w:val="24"/>
          <w:szCs w:val="24"/>
        </w:rPr>
        <w:t>（2）</w:t>
      </w:r>
      <w:r>
        <w:rPr>
          <w:rFonts w:ascii="宋体" w:hAnsi="宋体"/>
          <w:sz w:val="24"/>
          <w:szCs w:val="24"/>
        </w:rPr>
        <w:t>正常的</w:t>
      </w:r>
      <w:r>
        <w:rPr>
          <w:rFonts w:ascii="宋体" w:hAnsi="宋体" w:hint="eastAsia"/>
          <w:sz w:val="24"/>
          <w:szCs w:val="24"/>
        </w:rPr>
        <w:t>咨询</w:t>
      </w:r>
      <w:r>
        <w:rPr>
          <w:rFonts w:ascii="宋体" w:hAnsi="宋体"/>
          <w:sz w:val="24"/>
          <w:szCs w:val="24"/>
        </w:rPr>
        <w:t>服务是指</w:t>
      </w:r>
      <w:r>
        <w:rPr>
          <w:rFonts w:ascii="宋体" w:hAnsi="宋体" w:hint="eastAsia"/>
          <w:sz w:val="24"/>
          <w:szCs w:val="24"/>
        </w:rPr>
        <w:t>《任务书》</w:t>
      </w:r>
      <w:r>
        <w:rPr>
          <w:rFonts w:ascii="宋体" w:hAnsi="宋体"/>
          <w:sz w:val="24"/>
          <w:szCs w:val="24"/>
        </w:rPr>
        <w:t>中所述的那类</w:t>
      </w:r>
      <w:r>
        <w:rPr>
          <w:rFonts w:ascii="宋体" w:hAnsi="宋体" w:hint="eastAsia"/>
          <w:sz w:val="24"/>
          <w:szCs w:val="24"/>
        </w:rPr>
        <w:t>咨询</w:t>
      </w:r>
      <w:r>
        <w:rPr>
          <w:rFonts w:ascii="宋体" w:hAnsi="宋体"/>
          <w:sz w:val="24"/>
          <w:szCs w:val="24"/>
        </w:rPr>
        <w:t>服务</w:t>
      </w:r>
      <w:r>
        <w:rPr>
          <w:rFonts w:ascii="宋体" w:hAnsi="宋体" w:hint="eastAsia"/>
          <w:sz w:val="24"/>
          <w:szCs w:val="24"/>
        </w:rPr>
        <w:t>，即工作内容/任务。</w:t>
      </w:r>
      <w:bookmarkEnd w:id="240"/>
      <w:bookmarkEnd w:id="241"/>
      <w:bookmarkEnd w:id="242"/>
    </w:p>
    <w:p w:rsidR="005F33AE" w:rsidRDefault="00F83B8E">
      <w:pPr>
        <w:snapToGrid w:val="0"/>
        <w:spacing w:line="480" w:lineRule="exact"/>
        <w:ind w:firstLineChars="200" w:firstLine="480"/>
        <w:textAlignment w:val="baseline"/>
        <w:rPr>
          <w:rFonts w:ascii="宋体" w:hAnsi="宋体"/>
          <w:sz w:val="24"/>
          <w:szCs w:val="24"/>
        </w:rPr>
      </w:pPr>
      <w:bookmarkStart w:id="243" w:name="_Toc282775750"/>
      <w:bookmarkStart w:id="244" w:name="_Toc282957569"/>
      <w:bookmarkStart w:id="245" w:name="_Toc282777376"/>
      <w:r>
        <w:rPr>
          <w:rFonts w:ascii="宋体" w:hAnsi="宋体" w:hint="eastAsia"/>
          <w:sz w:val="24"/>
          <w:szCs w:val="24"/>
        </w:rPr>
        <w:t>（3）</w:t>
      </w:r>
      <w:r>
        <w:rPr>
          <w:rFonts w:ascii="宋体" w:hAnsi="宋体"/>
          <w:sz w:val="24"/>
          <w:szCs w:val="24"/>
        </w:rPr>
        <w:t>附加的</w:t>
      </w:r>
      <w:r>
        <w:rPr>
          <w:rFonts w:ascii="宋体" w:hAnsi="宋体" w:hint="eastAsia"/>
          <w:sz w:val="24"/>
          <w:szCs w:val="24"/>
        </w:rPr>
        <w:t>咨询</w:t>
      </w:r>
      <w:r>
        <w:rPr>
          <w:rFonts w:ascii="宋体" w:hAnsi="宋体"/>
          <w:sz w:val="24"/>
          <w:szCs w:val="24"/>
        </w:rPr>
        <w:t>服务是指</w:t>
      </w:r>
      <w:r>
        <w:rPr>
          <w:rFonts w:ascii="宋体" w:hAnsi="宋体" w:hint="eastAsia"/>
          <w:sz w:val="24"/>
          <w:szCs w:val="24"/>
        </w:rPr>
        <w:t>《任务书》</w:t>
      </w:r>
      <w:r>
        <w:rPr>
          <w:rFonts w:ascii="宋体" w:hAnsi="宋体"/>
          <w:sz w:val="24"/>
          <w:szCs w:val="24"/>
        </w:rPr>
        <w:t>中所述的那类或通过双方的书面协议</w:t>
      </w:r>
      <w:r>
        <w:rPr>
          <w:rFonts w:ascii="宋体" w:hAnsi="宋体" w:hint="eastAsia"/>
          <w:sz w:val="24"/>
          <w:szCs w:val="24"/>
        </w:rPr>
        <w:t>而</w:t>
      </w:r>
      <w:r>
        <w:rPr>
          <w:rFonts w:ascii="宋体" w:hAnsi="宋体"/>
          <w:sz w:val="24"/>
          <w:szCs w:val="24"/>
        </w:rPr>
        <w:t>另外附加于正常</w:t>
      </w:r>
      <w:r>
        <w:rPr>
          <w:rFonts w:ascii="宋体" w:hAnsi="宋体" w:hint="eastAsia"/>
          <w:sz w:val="24"/>
          <w:szCs w:val="24"/>
        </w:rPr>
        <w:t>咨询</w:t>
      </w:r>
      <w:r>
        <w:rPr>
          <w:rFonts w:ascii="宋体" w:hAnsi="宋体"/>
          <w:sz w:val="24"/>
          <w:szCs w:val="24"/>
        </w:rPr>
        <w:t>服务的那类</w:t>
      </w:r>
      <w:r>
        <w:rPr>
          <w:rFonts w:ascii="宋体" w:hAnsi="宋体" w:hint="eastAsia"/>
          <w:sz w:val="24"/>
          <w:szCs w:val="24"/>
        </w:rPr>
        <w:t>咨询</w:t>
      </w:r>
      <w:r>
        <w:rPr>
          <w:rFonts w:ascii="宋体" w:hAnsi="宋体"/>
          <w:sz w:val="24"/>
          <w:szCs w:val="24"/>
        </w:rPr>
        <w:t>服务。</w:t>
      </w:r>
      <w:bookmarkEnd w:id="243"/>
      <w:bookmarkEnd w:id="244"/>
      <w:bookmarkEnd w:id="245"/>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bookmarkStart w:id="246" w:name="_Toc282957570"/>
      <w:bookmarkStart w:id="247" w:name="_Toc282775751"/>
      <w:bookmarkStart w:id="248" w:name="_Toc282777377"/>
      <w:r>
        <w:rPr>
          <w:rFonts w:ascii="宋体" w:hAnsi="宋体" w:hint="eastAsia"/>
          <w:sz w:val="24"/>
          <w:szCs w:val="24"/>
        </w:rPr>
        <w:lastRenderedPageBreak/>
        <w:t>20.2 权利义务</w:t>
      </w:r>
      <w:bookmarkEnd w:id="246"/>
      <w:bookmarkEnd w:id="247"/>
      <w:bookmarkEnd w:id="248"/>
    </w:p>
    <w:p w:rsidR="005F33AE" w:rsidRDefault="00F83B8E">
      <w:pPr>
        <w:snapToGrid w:val="0"/>
        <w:spacing w:line="480" w:lineRule="exact"/>
        <w:ind w:firstLineChars="200" w:firstLine="480"/>
        <w:textAlignment w:val="baseline"/>
        <w:rPr>
          <w:rFonts w:ascii="宋体" w:hAnsi="宋体"/>
          <w:sz w:val="24"/>
          <w:szCs w:val="24"/>
        </w:rPr>
      </w:pPr>
      <w:bookmarkStart w:id="249" w:name="_Toc282775752"/>
      <w:bookmarkStart w:id="250" w:name="_Toc282957571"/>
      <w:bookmarkStart w:id="251" w:name="_Toc282777378"/>
      <w:r>
        <w:rPr>
          <w:rFonts w:ascii="宋体" w:hAnsi="宋体" w:hint="eastAsia"/>
          <w:sz w:val="24"/>
          <w:szCs w:val="24"/>
        </w:rPr>
        <w:t>咨询人应按合同约定提交咨询服务成果，同时有权取得合同总价（含按合同约定进行相应调整的款项）和提出索赔。</w:t>
      </w:r>
      <w:bookmarkEnd w:id="249"/>
      <w:bookmarkEnd w:id="250"/>
      <w:bookmarkEnd w:id="251"/>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52" w:name="_Toc282957572"/>
      <w:r>
        <w:rPr>
          <w:rFonts w:hint="eastAsia"/>
        </w:rPr>
        <w:t xml:space="preserve">21. </w:t>
      </w:r>
      <w:r>
        <w:rPr>
          <w:rFonts w:hint="eastAsia"/>
        </w:rPr>
        <w:t>认真地尽职和行使职权</w:t>
      </w:r>
      <w:bookmarkEnd w:id="252"/>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 一般义务</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21.1.1咨询人在根据本合同履行其义务时，应运用合理的技能，谨慎而勤奋地工作。</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21.1.2当咨询服务包括行使职权或履行授权的职责，或当委托人与任何第三方签订的合同条款需要，或为咨询服务成果通过政府评审/估所必需时，咨询人应：</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（1）根据合同进行工作，如果未在咨询服务范围中对该职权和职责的详细规定加以说明，则这些详细规定必须是咨询人可以接受的。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（2）若得到授权，可在委托人和第三方以及政府之间公正地证明、决定或行使自己的处理权，但不得作为仲裁人而是根据自己的职能和判断，作为一名独立的专业人员进行工作。</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（3）若得到授权，可变更任何第三方的义务，但对于可能对费用或质量或时间产生重大影响的任何变更，须从委托人处得到事先批准（除非发生任何紧急情况，此时咨询人应尽快通知委托人）。</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21.2 </w:t>
      </w:r>
      <w:r>
        <w:rPr>
          <w:rFonts w:ascii="宋体" w:hAnsi="宋体"/>
          <w:sz w:val="24"/>
          <w:szCs w:val="24"/>
        </w:rPr>
        <w:t>利益冲突</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除非</w:t>
      </w:r>
      <w:r>
        <w:rPr>
          <w:rFonts w:ascii="宋体" w:hAnsi="宋体" w:hint="eastAsia"/>
          <w:sz w:val="24"/>
          <w:szCs w:val="24"/>
        </w:rPr>
        <w:t>委托人</w:t>
      </w:r>
      <w:r>
        <w:rPr>
          <w:rFonts w:ascii="宋体" w:hAnsi="宋体"/>
          <w:sz w:val="24"/>
          <w:szCs w:val="24"/>
        </w:rPr>
        <w:t>另外书面同意，咨询</w:t>
      </w:r>
      <w:r>
        <w:rPr>
          <w:rFonts w:ascii="宋体" w:hAnsi="宋体" w:hint="eastAsia"/>
          <w:sz w:val="24"/>
          <w:szCs w:val="24"/>
        </w:rPr>
        <w:t>人</w:t>
      </w:r>
      <w:r>
        <w:rPr>
          <w:rFonts w:ascii="宋体" w:hAnsi="宋体"/>
          <w:sz w:val="24"/>
          <w:szCs w:val="24"/>
        </w:rPr>
        <w:t>及</w:t>
      </w:r>
      <w:r>
        <w:rPr>
          <w:rFonts w:ascii="宋体" w:hAnsi="宋体" w:hint="eastAsia"/>
          <w:sz w:val="24"/>
          <w:szCs w:val="24"/>
        </w:rPr>
        <w:t>咨询人人员</w:t>
      </w:r>
      <w:r>
        <w:rPr>
          <w:rFonts w:ascii="宋体" w:hAnsi="宋体"/>
          <w:sz w:val="24"/>
          <w:szCs w:val="24"/>
        </w:rPr>
        <w:t>不应获得也不应接受</w:t>
      </w:r>
      <w:r>
        <w:rPr>
          <w:rFonts w:ascii="宋体" w:hAnsi="宋体" w:hint="eastAsia"/>
          <w:sz w:val="24"/>
          <w:szCs w:val="24"/>
        </w:rPr>
        <w:t>本合同</w:t>
      </w:r>
      <w:r>
        <w:rPr>
          <w:rFonts w:ascii="宋体" w:hAnsi="宋体"/>
          <w:sz w:val="24"/>
          <w:szCs w:val="24"/>
        </w:rPr>
        <w:t>规定以外的与</w:t>
      </w:r>
      <w:r>
        <w:rPr>
          <w:rFonts w:ascii="宋体" w:hAnsi="宋体" w:hint="eastAsia"/>
          <w:sz w:val="24"/>
          <w:szCs w:val="24"/>
        </w:rPr>
        <w:t>咨询服务</w:t>
      </w:r>
      <w:r>
        <w:rPr>
          <w:rFonts w:ascii="宋体" w:hAnsi="宋体"/>
          <w:sz w:val="24"/>
          <w:szCs w:val="24"/>
        </w:rPr>
        <w:t>有关的利益和报酬。</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咨询</w:t>
      </w:r>
      <w:r>
        <w:rPr>
          <w:rFonts w:ascii="宋体" w:hAnsi="宋体" w:hint="eastAsia"/>
          <w:sz w:val="24"/>
          <w:szCs w:val="24"/>
        </w:rPr>
        <w:t>人</w:t>
      </w:r>
      <w:r>
        <w:rPr>
          <w:rFonts w:ascii="宋体" w:hAnsi="宋体"/>
          <w:sz w:val="24"/>
          <w:szCs w:val="24"/>
        </w:rPr>
        <w:t>不得参与可能与</w:t>
      </w:r>
      <w:r>
        <w:rPr>
          <w:rFonts w:ascii="宋体" w:hAnsi="宋体" w:hint="eastAsia"/>
          <w:sz w:val="24"/>
          <w:szCs w:val="24"/>
        </w:rPr>
        <w:t>本合同</w:t>
      </w:r>
      <w:r>
        <w:rPr>
          <w:rFonts w:ascii="宋体" w:hAnsi="宋体"/>
          <w:sz w:val="24"/>
          <w:szCs w:val="24"/>
        </w:rPr>
        <w:t>规定的</w:t>
      </w:r>
      <w:r>
        <w:rPr>
          <w:rFonts w:ascii="宋体" w:hAnsi="宋体" w:hint="eastAsia"/>
          <w:sz w:val="24"/>
          <w:szCs w:val="24"/>
        </w:rPr>
        <w:t>委托人</w:t>
      </w:r>
      <w:r>
        <w:rPr>
          <w:rFonts w:ascii="宋体" w:hAnsi="宋体"/>
          <w:sz w:val="24"/>
          <w:szCs w:val="24"/>
        </w:rPr>
        <w:t>的利益相冲突的任何活动。</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53" w:name="_Toc282957573"/>
      <w:r>
        <w:rPr>
          <w:rFonts w:hint="eastAsia"/>
        </w:rPr>
        <w:lastRenderedPageBreak/>
        <w:t xml:space="preserve">22. </w:t>
      </w:r>
      <w:r>
        <w:rPr>
          <w:rFonts w:hint="eastAsia"/>
        </w:rPr>
        <w:t>委托人的财产</w:t>
      </w:r>
      <w:bookmarkEnd w:id="253"/>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任何由</w:t>
      </w:r>
      <w:r>
        <w:rPr>
          <w:rFonts w:ascii="宋体" w:hAnsi="宋体" w:hint="eastAsia"/>
          <w:sz w:val="24"/>
          <w:szCs w:val="24"/>
        </w:rPr>
        <w:t>委托人</w:t>
      </w:r>
      <w:r>
        <w:rPr>
          <w:rFonts w:ascii="宋体" w:hAnsi="宋体"/>
          <w:sz w:val="24"/>
          <w:szCs w:val="24"/>
        </w:rPr>
        <w:t>提供或支付费用供咨询</w:t>
      </w:r>
      <w:r>
        <w:rPr>
          <w:rFonts w:ascii="宋体" w:hAnsi="宋体" w:hint="eastAsia"/>
          <w:sz w:val="24"/>
          <w:szCs w:val="24"/>
        </w:rPr>
        <w:t>人</w:t>
      </w:r>
      <w:r>
        <w:rPr>
          <w:rFonts w:ascii="宋体" w:hAnsi="宋体"/>
          <w:sz w:val="24"/>
          <w:szCs w:val="24"/>
        </w:rPr>
        <w:t>使用的物品都属于</w:t>
      </w:r>
      <w:r>
        <w:rPr>
          <w:rFonts w:ascii="宋体" w:hAnsi="宋体" w:hint="eastAsia"/>
          <w:sz w:val="24"/>
          <w:szCs w:val="24"/>
        </w:rPr>
        <w:t>委托人</w:t>
      </w:r>
      <w:r>
        <w:rPr>
          <w:rFonts w:ascii="宋体" w:hAnsi="宋体"/>
          <w:sz w:val="24"/>
          <w:szCs w:val="24"/>
        </w:rPr>
        <w:t>的财产，并在实际可行时应如此标明。当</w:t>
      </w:r>
      <w:r>
        <w:rPr>
          <w:rFonts w:ascii="宋体" w:hAnsi="宋体" w:hint="eastAsia"/>
          <w:sz w:val="24"/>
          <w:szCs w:val="24"/>
        </w:rPr>
        <w:t>咨询</w:t>
      </w:r>
      <w:r>
        <w:rPr>
          <w:rFonts w:ascii="宋体" w:hAnsi="宋体"/>
          <w:sz w:val="24"/>
          <w:szCs w:val="24"/>
        </w:rPr>
        <w:t>服务完成或终止时，咨询</w:t>
      </w:r>
      <w:r>
        <w:rPr>
          <w:rFonts w:ascii="宋体" w:hAnsi="宋体" w:hint="eastAsia"/>
          <w:sz w:val="24"/>
          <w:szCs w:val="24"/>
        </w:rPr>
        <w:t>人</w:t>
      </w:r>
      <w:r>
        <w:rPr>
          <w:rFonts w:ascii="宋体" w:hAnsi="宋体"/>
          <w:sz w:val="24"/>
          <w:szCs w:val="24"/>
        </w:rPr>
        <w:t>应将履行</w:t>
      </w:r>
      <w:r>
        <w:rPr>
          <w:rFonts w:ascii="宋体" w:hAnsi="宋体" w:hint="eastAsia"/>
          <w:sz w:val="24"/>
          <w:szCs w:val="24"/>
        </w:rPr>
        <w:t>咨询</w:t>
      </w:r>
      <w:r>
        <w:rPr>
          <w:rFonts w:ascii="宋体" w:hAnsi="宋体"/>
          <w:sz w:val="24"/>
          <w:szCs w:val="24"/>
        </w:rPr>
        <w:t>服务中未使用的物品的库存清单提交给</w:t>
      </w:r>
      <w:r>
        <w:rPr>
          <w:rFonts w:ascii="宋体" w:hAnsi="宋体" w:hint="eastAsia"/>
          <w:sz w:val="24"/>
          <w:szCs w:val="24"/>
        </w:rPr>
        <w:t>委托人</w:t>
      </w:r>
      <w:r>
        <w:rPr>
          <w:rFonts w:ascii="宋体" w:hAnsi="宋体"/>
          <w:sz w:val="24"/>
          <w:szCs w:val="24"/>
        </w:rPr>
        <w:t>，并按</w:t>
      </w:r>
      <w:r>
        <w:rPr>
          <w:rFonts w:ascii="宋体" w:hAnsi="宋体" w:hint="eastAsia"/>
          <w:sz w:val="24"/>
          <w:szCs w:val="24"/>
        </w:rPr>
        <w:t>委托人</w:t>
      </w:r>
      <w:r>
        <w:rPr>
          <w:rFonts w:ascii="宋体" w:hAnsi="宋体"/>
          <w:sz w:val="24"/>
          <w:szCs w:val="24"/>
        </w:rPr>
        <w:t>的指示移交此类物品。此类移交应被视为附加的</w:t>
      </w:r>
      <w:r>
        <w:rPr>
          <w:rFonts w:ascii="宋体" w:hAnsi="宋体" w:hint="eastAsia"/>
          <w:sz w:val="24"/>
          <w:szCs w:val="24"/>
        </w:rPr>
        <w:t>咨询</w:t>
      </w:r>
      <w:r>
        <w:rPr>
          <w:rFonts w:ascii="宋体" w:hAnsi="宋体"/>
          <w:sz w:val="24"/>
          <w:szCs w:val="24"/>
        </w:rPr>
        <w:t>服务。</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54" w:name="_Toc282957574"/>
      <w:r>
        <w:rPr>
          <w:rFonts w:hint="eastAsia"/>
        </w:rPr>
        <w:t xml:space="preserve">23. </w:t>
      </w:r>
      <w:r>
        <w:rPr>
          <w:rFonts w:hint="eastAsia"/>
        </w:rPr>
        <w:t>咨询人代表</w:t>
      </w:r>
      <w:bookmarkEnd w:id="254"/>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咨询人应按</w:t>
      </w:r>
      <w:r>
        <w:rPr>
          <w:rFonts w:ascii="宋体" w:hAnsi="宋体" w:hint="eastAsia"/>
          <w:b/>
          <w:sz w:val="30"/>
          <w:szCs w:val="30"/>
        </w:rPr>
        <w:t>专用条款</w:t>
      </w:r>
      <w:r>
        <w:rPr>
          <w:rFonts w:ascii="宋体" w:hAnsi="宋体" w:hint="eastAsia"/>
          <w:sz w:val="24"/>
          <w:szCs w:val="24"/>
        </w:rPr>
        <w:t>的要求指派具有同类咨询服务经验、熟悉咨询服务事项的合格人员作为咨询人代表，该人员应具有代表咨询人履行本合同所需的全部职权。咨询人代表以咨询人的名义履行本合同，是咨询人履行本合同项下咨询服务的唯一授权代表。</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咨询人代表可在本合同范围内将其所享有的职权授予任何胜任的其他咨询人人员，亦可随时撤销授权。任何授权或授权的撤销，应在委托人收到咨询人代表签发的授权委托书或撤销授权的事先通知后方能生效。</w:t>
      </w:r>
    </w:p>
    <w:p w:rsidR="005F33AE" w:rsidRDefault="00F83B8E">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写明咨询人代表的姓名的，咨询人应在合同签订生效5个工作日内，按要求将其拟任命为咨询人代表的人员姓名和详细资料提交给委托人，此类任命须经委托人批准方可生效。委托人不批准咨询人代表人选的，咨询人应另行提交其认为合适的其他人选供委托人批准。未经委托人事先同意，咨询人不应以任何理由撤换咨询人代表。</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咨询人代表应代表咨询人接受通用条款第18条【指示】规定的指示。</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55" w:name="_Toc282957575"/>
      <w:r>
        <w:rPr>
          <w:rFonts w:hint="eastAsia"/>
        </w:rPr>
        <w:t xml:space="preserve">24. </w:t>
      </w:r>
      <w:r>
        <w:rPr>
          <w:rFonts w:hint="eastAsia"/>
        </w:rPr>
        <w:t>参加咨询服务的人员</w:t>
      </w:r>
      <w:bookmarkEnd w:id="255"/>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24.1咨询人应依法雇用其履行本合同所需的所有咨询人人员。除非委托人</w:t>
      </w:r>
      <w:r>
        <w:rPr>
          <w:rFonts w:ascii="宋体" w:hAnsi="宋体" w:hint="eastAsia"/>
          <w:sz w:val="24"/>
          <w:szCs w:val="24"/>
        </w:rPr>
        <w:lastRenderedPageBreak/>
        <w:t>书面同意，否则咨询人不应招收或试图招收委托人人员。</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24.2咨询人人员应是在各自行业或职业内，具有相应资格、技能和经验的人员，能适应本职工作。主要咨询人员应保持相对稳定，未经委托人书面同意不得自行撤换，但委托人可要求咨询人撤换（或促使撤换）受雇从事本合同项下咨询服务并有下列行为的任何咨询人人员，包括咨询人代表：</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（1）经常行为不当或工作漫不经心；</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（2）无能力履行义务或玩忽职守；</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（3）不遵守合同的主要规定；或</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（4）坚持有损安全、健康或环境保护的行为。</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24.3咨询人在收到委托人的撤换要求后应及时指派（或促使指派）</w:t>
      </w:r>
      <w:r>
        <w:rPr>
          <w:rFonts w:ascii="宋体" w:hAnsi="宋体"/>
          <w:sz w:val="24"/>
          <w:szCs w:val="24"/>
        </w:rPr>
        <w:t>具有同等能力</w:t>
      </w:r>
      <w:r>
        <w:rPr>
          <w:rFonts w:ascii="宋体" w:hAnsi="宋体" w:hint="eastAsia"/>
          <w:sz w:val="24"/>
          <w:szCs w:val="24"/>
        </w:rPr>
        <w:t>的替换人员。</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24.4 委托人</w:t>
      </w:r>
      <w:r>
        <w:rPr>
          <w:rFonts w:ascii="宋体" w:hAnsi="宋体"/>
          <w:sz w:val="24"/>
          <w:szCs w:val="24"/>
        </w:rPr>
        <w:t>按照</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19</w:t>
      </w:r>
      <w:r>
        <w:rPr>
          <w:rFonts w:ascii="宋体" w:hAnsi="宋体"/>
          <w:sz w:val="24"/>
          <w:szCs w:val="24"/>
        </w:rPr>
        <w:t>条</w:t>
      </w:r>
      <w:r>
        <w:rPr>
          <w:rFonts w:ascii="宋体" w:hAnsi="宋体" w:hint="eastAsia"/>
          <w:sz w:val="24"/>
          <w:szCs w:val="24"/>
        </w:rPr>
        <w:t>【</w:t>
      </w:r>
      <w:r>
        <w:rPr>
          <w:rFonts w:ascii="宋体" w:hAnsi="宋体"/>
          <w:sz w:val="24"/>
          <w:szCs w:val="24"/>
        </w:rPr>
        <w:t>其他</w:t>
      </w:r>
      <w:r>
        <w:rPr>
          <w:rFonts w:ascii="宋体" w:hAnsi="宋体" w:hint="eastAsia"/>
          <w:sz w:val="24"/>
          <w:szCs w:val="24"/>
        </w:rPr>
        <w:t>咨询人</w:t>
      </w:r>
      <w:r>
        <w:rPr>
          <w:rFonts w:ascii="宋体" w:hAnsi="宋体"/>
          <w:sz w:val="24"/>
          <w:szCs w:val="24"/>
        </w:rPr>
        <w:t>的</w:t>
      </w:r>
      <w:r>
        <w:rPr>
          <w:rFonts w:ascii="宋体" w:hAnsi="宋体" w:hint="eastAsia"/>
          <w:sz w:val="24"/>
          <w:szCs w:val="24"/>
        </w:rPr>
        <w:t>咨询</w:t>
      </w:r>
      <w:r>
        <w:rPr>
          <w:rFonts w:ascii="宋体" w:hAnsi="宋体"/>
          <w:sz w:val="24"/>
          <w:szCs w:val="24"/>
        </w:rPr>
        <w:t>服务</w:t>
      </w:r>
      <w:r>
        <w:rPr>
          <w:rFonts w:ascii="宋体" w:hAnsi="宋体" w:hint="eastAsia"/>
          <w:sz w:val="24"/>
          <w:szCs w:val="24"/>
        </w:rPr>
        <w:t>】</w:t>
      </w:r>
      <w:r>
        <w:rPr>
          <w:rFonts w:ascii="宋体" w:hAnsi="宋体"/>
          <w:sz w:val="24"/>
          <w:szCs w:val="24"/>
        </w:rPr>
        <w:t>提供的</w:t>
      </w:r>
      <w:r>
        <w:rPr>
          <w:rFonts w:ascii="宋体" w:hAnsi="宋体" w:hint="eastAsia"/>
          <w:sz w:val="24"/>
          <w:szCs w:val="24"/>
        </w:rPr>
        <w:t>其他咨询人</w:t>
      </w:r>
      <w:r>
        <w:rPr>
          <w:rFonts w:ascii="宋体" w:hAnsi="宋体"/>
          <w:sz w:val="24"/>
          <w:szCs w:val="24"/>
        </w:rPr>
        <w:t>应得到咨询</w:t>
      </w:r>
      <w:r>
        <w:rPr>
          <w:rFonts w:ascii="宋体" w:hAnsi="宋体" w:hint="eastAsia"/>
          <w:sz w:val="24"/>
          <w:szCs w:val="24"/>
        </w:rPr>
        <w:t>人</w:t>
      </w:r>
      <w:r>
        <w:rPr>
          <w:rFonts w:ascii="宋体" w:hAnsi="宋体"/>
          <w:sz w:val="24"/>
          <w:szCs w:val="24"/>
        </w:rPr>
        <w:t>的认可。</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如果</w:t>
      </w:r>
      <w:r>
        <w:rPr>
          <w:rFonts w:ascii="宋体" w:hAnsi="宋体" w:hint="eastAsia"/>
          <w:sz w:val="24"/>
          <w:szCs w:val="24"/>
        </w:rPr>
        <w:t>委托人</w:t>
      </w:r>
      <w:r>
        <w:rPr>
          <w:rFonts w:ascii="宋体" w:hAnsi="宋体"/>
          <w:sz w:val="24"/>
          <w:szCs w:val="24"/>
        </w:rPr>
        <w:t>未能提供应</w:t>
      </w:r>
      <w:r>
        <w:rPr>
          <w:rFonts w:ascii="宋体" w:hAnsi="宋体" w:hint="eastAsia"/>
          <w:sz w:val="24"/>
          <w:szCs w:val="24"/>
        </w:rPr>
        <w:t>由</w:t>
      </w:r>
      <w:r>
        <w:rPr>
          <w:rFonts w:ascii="宋体" w:hAnsi="宋体"/>
          <w:sz w:val="24"/>
          <w:szCs w:val="24"/>
        </w:rPr>
        <w:t>他负责提供的</w:t>
      </w:r>
      <w:r>
        <w:rPr>
          <w:rFonts w:ascii="宋体" w:hAnsi="宋体" w:hint="eastAsia"/>
          <w:sz w:val="24"/>
          <w:szCs w:val="24"/>
        </w:rPr>
        <w:t>其他咨询人</w:t>
      </w:r>
      <w:r>
        <w:rPr>
          <w:rFonts w:ascii="宋体" w:hAnsi="宋体"/>
          <w:sz w:val="24"/>
          <w:szCs w:val="24"/>
        </w:rPr>
        <w:t>的服务，</w:t>
      </w:r>
      <w:r>
        <w:rPr>
          <w:rFonts w:ascii="宋体" w:hAnsi="宋体" w:hint="eastAsia"/>
          <w:sz w:val="24"/>
          <w:szCs w:val="24"/>
        </w:rPr>
        <w:t>且</w:t>
      </w:r>
      <w:r>
        <w:rPr>
          <w:rFonts w:ascii="宋体" w:hAnsi="宋体"/>
          <w:sz w:val="24"/>
          <w:szCs w:val="24"/>
        </w:rPr>
        <w:t>双方均认为此类提供对于圆满地履行</w:t>
      </w:r>
      <w:r>
        <w:rPr>
          <w:rFonts w:ascii="宋体" w:hAnsi="宋体" w:hint="eastAsia"/>
          <w:sz w:val="24"/>
          <w:szCs w:val="24"/>
        </w:rPr>
        <w:t>咨询</w:t>
      </w:r>
      <w:r>
        <w:rPr>
          <w:rFonts w:ascii="宋体" w:hAnsi="宋体"/>
          <w:sz w:val="24"/>
          <w:szCs w:val="24"/>
        </w:rPr>
        <w:t>服务是必须</w:t>
      </w:r>
      <w:r>
        <w:rPr>
          <w:rFonts w:ascii="宋体" w:hAnsi="宋体" w:hint="eastAsia"/>
          <w:sz w:val="24"/>
          <w:szCs w:val="24"/>
        </w:rPr>
        <w:t>的</w:t>
      </w:r>
      <w:r>
        <w:rPr>
          <w:rFonts w:ascii="宋体" w:hAnsi="宋体"/>
          <w:sz w:val="24"/>
          <w:szCs w:val="24"/>
        </w:rPr>
        <w:t>，</w:t>
      </w:r>
      <w:r>
        <w:rPr>
          <w:rFonts w:ascii="宋体" w:hAnsi="宋体" w:hint="eastAsia"/>
          <w:sz w:val="24"/>
          <w:szCs w:val="24"/>
        </w:rPr>
        <w:t>则</w:t>
      </w:r>
      <w:r>
        <w:rPr>
          <w:rFonts w:ascii="宋体" w:hAnsi="宋体"/>
          <w:sz w:val="24"/>
          <w:szCs w:val="24"/>
        </w:rPr>
        <w:t>咨询</w:t>
      </w:r>
      <w:r>
        <w:rPr>
          <w:rFonts w:ascii="宋体" w:hAnsi="宋体" w:hint="eastAsia"/>
          <w:sz w:val="24"/>
          <w:szCs w:val="24"/>
        </w:rPr>
        <w:t>人</w:t>
      </w:r>
      <w:r>
        <w:rPr>
          <w:rFonts w:ascii="宋体" w:hAnsi="宋体"/>
          <w:sz w:val="24"/>
          <w:szCs w:val="24"/>
        </w:rPr>
        <w:t>可安排此类提供，</w:t>
      </w:r>
      <w:r>
        <w:rPr>
          <w:rFonts w:ascii="宋体" w:hAnsi="宋体" w:hint="eastAsia"/>
          <w:sz w:val="24"/>
          <w:szCs w:val="24"/>
        </w:rPr>
        <w:t>并</w:t>
      </w:r>
      <w:r>
        <w:rPr>
          <w:rFonts w:ascii="宋体" w:hAnsi="宋体"/>
          <w:sz w:val="24"/>
          <w:szCs w:val="24"/>
        </w:rPr>
        <w:t>作为附加的</w:t>
      </w:r>
      <w:r>
        <w:rPr>
          <w:rFonts w:ascii="宋体" w:hAnsi="宋体" w:hint="eastAsia"/>
          <w:sz w:val="24"/>
          <w:szCs w:val="24"/>
        </w:rPr>
        <w:t>咨询</w:t>
      </w:r>
      <w:r>
        <w:rPr>
          <w:rFonts w:ascii="宋体" w:hAnsi="宋体"/>
          <w:sz w:val="24"/>
          <w:szCs w:val="24"/>
        </w:rPr>
        <w:t>服务。</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24.5本合同项下咨询服务工作的负责人和主要参加人员应在咨询服务全过程中担任实质性的研究、咨询、实验或协调组织工作，且未经委托人同意，不得更换主要参加人员，不得改变工作内容、进度等。</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56" w:name="_Toc282957576"/>
      <w:r>
        <w:rPr>
          <w:rFonts w:hint="eastAsia"/>
        </w:rPr>
        <w:t xml:space="preserve">25. </w:t>
      </w:r>
      <w:r>
        <w:rPr>
          <w:rFonts w:hint="eastAsia"/>
        </w:rPr>
        <w:t>转包、转让、分包</w:t>
      </w:r>
      <w:bookmarkEnd w:id="256"/>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（1）咨询人应自行完成合同约定的咨询服务及工作，不得转包予他人。</w:t>
      </w:r>
      <w:bookmarkStart w:id="257" w:name="_Toc125546698"/>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）除支付款项的转让外，没有</w:t>
      </w:r>
      <w:r>
        <w:rPr>
          <w:rFonts w:ascii="宋体" w:hAnsi="宋体" w:hint="eastAsia"/>
          <w:sz w:val="24"/>
          <w:szCs w:val="24"/>
        </w:rPr>
        <w:t>委托人</w:t>
      </w:r>
      <w:r>
        <w:rPr>
          <w:rFonts w:ascii="宋体" w:hAnsi="宋体"/>
          <w:sz w:val="24"/>
          <w:szCs w:val="24"/>
        </w:rPr>
        <w:t>的书面同意，咨询</w:t>
      </w:r>
      <w:r>
        <w:rPr>
          <w:rFonts w:ascii="宋体" w:hAnsi="宋体" w:hint="eastAsia"/>
          <w:sz w:val="24"/>
          <w:szCs w:val="24"/>
        </w:rPr>
        <w:t>人</w:t>
      </w:r>
      <w:r>
        <w:rPr>
          <w:rFonts w:ascii="宋体" w:hAnsi="宋体"/>
          <w:sz w:val="24"/>
          <w:szCs w:val="24"/>
        </w:rPr>
        <w:t>不得转让本</w:t>
      </w:r>
      <w:r>
        <w:rPr>
          <w:rFonts w:ascii="宋体" w:hAnsi="宋体" w:hint="eastAsia"/>
          <w:sz w:val="24"/>
          <w:szCs w:val="24"/>
        </w:rPr>
        <w:t>合</w:t>
      </w:r>
      <w:r>
        <w:rPr>
          <w:rFonts w:ascii="宋体" w:hAnsi="宋体" w:hint="eastAsia"/>
          <w:sz w:val="24"/>
          <w:szCs w:val="24"/>
        </w:rPr>
        <w:lastRenderedPageBreak/>
        <w:t>同</w:t>
      </w:r>
      <w:r>
        <w:rPr>
          <w:rFonts w:ascii="宋体" w:hAnsi="宋体"/>
          <w:sz w:val="24"/>
          <w:szCs w:val="24"/>
        </w:rPr>
        <w:t>涉及到的利益。</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3</w:t>
      </w:r>
      <w:r>
        <w:rPr>
          <w:rFonts w:ascii="宋体" w:hAnsi="宋体"/>
          <w:sz w:val="24"/>
          <w:szCs w:val="24"/>
        </w:rPr>
        <w:t>）没有对方的</w:t>
      </w:r>
      <w:r>
        <w:rPr>
          <w:rFonts w:ascii="宋体" w:hAnsi="宋体" w:hint="eastAsia"/>
          <w:sz w:val="24"/>
          <w:szCs w:val="24"/>
        </w:rPr>
        <w:t>书面</w:t>
      </w:r>
      <w:r>
        <w:rPr>
          <w:rFonts w:ascii="宋体" w:hAnsi="宋体"/>
          <w:sz w:val="24"/>
          <w:szCs w:val="24"/>
        </w:rPr>
        <w:t>同意，无论</w:t>
      </w:r>
      <w:r>
        <w:rPr>
          <w:rFonts w:ascii="宋体" w:hAnsi="宋体" w:hint="eastAsia"/>
          <w:sz w:val="24"/>
          <w:szCs w:val="24"/>
        </w:rPr>
        <w:t>委托人</w:t>
      </w:r>
      <w:r>
        <w:rPr>
          <w:rFonts w:ascii="宋体" w:hAnsi="宋体"/>
          <w:sz w:val="24"/>
          <w:szCs w:val="24"/>
        </w:rPr>
        <w:t>或咨询</w:t>
      </w:r>
      <w:r>
        <w:rPr>
          <w:rFonts w:ascii="宋体" w:hAnsi="宋体" w:hint="eastAsia"/>
          <w:sz w:val="24"/>
          <w:szCs w:val="24"/>
        </w:rPr>
        <w:t>人</w:t>
      </w:r>
      <w:r>
        <w:rPr>
          <w:rFonts w:ascii="宋体" w:hAnsi="宋体"/>
          <w:sz w:val="24"/>
          <w:szCs w:val="24"/>
        </w:rPr>
        <w:t>均不得</w:t>
      </w:r>
      <w:r>
        <w:rPr>
          <w:rFonts w:ascii="宋体" w:hAnsi="宋体" w:hint="eastAsia"/>
          <w:sz w:val="24"/>
          <w:szCs w:val="24"/>
        </w:rPr>
        <w:t>部分或者全部</w:t>
      </w:r>
      <w:r>
        <w:rPr>
          <w:rFonts w:ascii="宋体" w:hAnsi="宋体"/>
          <w:sz w:val="24"/>
          <w:szCs w:val="24"/>
        </w:rPr>
        <w:t>转让本</w:t>
      </w:r>
      <w:r>
        <w:rPr>
          <w:rFonts w:ascii="宋体" w:hAnsi="宋体" w:hint="eastAsia"/>
          <w:sz w:val="24"/>
          <w:szCs w:val="24"/>
        </w:rPr>
        <w:t>合同</w:t>
      </w:r>
      <w:r>
        <w:rPr>
          <w:rFonts w:ascii="宋体" w:hAnsi="宋体"/>
          <w:sz w:val="24"/>
          <w:szCs w:val="24"/>
        </w:rPr>
        <w:t>规定的义务。</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4</w:t>
      </w:r>
      <w:r>
        <w:rPr>
          <w:rFonts w:ascii="宋体" w:hAnsi="宋体"/>
          <w:sz w:val="24"/>
          <w:szCs w:val="24"/>
        </w:rPr>
        <w:t>）没有</w:t>
      </w:r>
      <w:r>
        <w:rPr>
          <w:rFonts w:ascii="宋体" w:hAnsi="宋体" w:hint="eastAsia"/>
          <w:sz w:val="24"/>
          <w:szCs w:val="24"/>
        </w:rPr>
        <w:t>委托人</w:t>
      </w:r>
      <w:r>
        <w:rPr>
          <w:rFonts w:ascii="宋体" w:hAnsi="宋体"/>
          <w:sz w:val="24"/>
          <w:szCs w:val="24"/>
        </w:rPr>
        <w:t>的书面同意，咨询</w:t>
      </w:r>
      <w:r>
        <w:rPr>
          <w:rFonts w:ascii="宋体" w:hAnsi="宋体" w:hint="eastAsia"/>
          <w:sz w:val="24"/>
          <w:szCs w:val="24"/>
        </w:rPr>
        <w:t>人</w:t>
      </w:r>
      <w:r>
        <w:rPr>
          <w:rFonts w:ascii="宋体" w:hAnsi="宋体"/>
          <w:sz w:val="24"/>
          <w:szCs w:val="24"/>
        </w:rPr>
        <w:t>不得开始实施、更改或终止履行全部或部分</w:t>
      </w:r>
      <w:r>
        <w:rPr>
          <w:rFonts w:ascii="宋体" w:hAnsi="宋体" w:hint="eastAsia"/>
          <w:sz w:val="24"/>
          <w:szCs w:val="24"/>
        </w:rPr>
        <w:t>咨询</w:t>
      </w:r>
      <w:r>
        <w:rPr>
          <w:rFonts w:ascii="宋体" w:hAnsi="宋体"/>
          <w:sz w:val="24"/>
          <w:szCs w:val="24"/>
        </w:rPr>
        <w:t>服务的任何分包合同。</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（5）经书面同意转让或分包的，咨询人应当与受让人或分包人一起对委托人承担连带责任。</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58" w:name="_Toc282957577"/>
      <w:r>
        <w:rPr>
          <w:rFonts w:hint="eastAsia"/>
        </w:rPr>
        <w:t xml:space="preserve">26. </w:t>
      </w:r>
      <w:r>
        <w:rPr>
          <w:rFonts w:hint="eastAsia"/>
        </w:rPr>
        <w:t>履约担保</w:t>
      </w:r>
      <w:bookmarkEnd w:id="257"/>
      <w:bookmarkEnd w:id="258"/>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26.1 履约担保的提供</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咨询人应在本合同签订后14日内，按照</w:t>
      </w:r>
      <w:r>
        <w:rPr>
          <w:rFonts w:ascii="宋体" w:hAnsi="宋体" w:hint="eastAsia"/>
          <w:b/>
          <w:sz w:val="30"/>
          <w:szCs w:val="30"/>
        </w:rPr>
        <w:t>专用条款</w:t>
      </w:r>
      <w:r>
        <w:rPr>
          <w:rFonts w:ascii="宋体" w:hAnsi="宋体" w:hint="eastAsia"/>
          <w:sz w:val="24"/>
          <w:szCs w:val="24"/>
        </w:rPr>
        <w:t>所附的格式向委托人提交一份经委托人认可的银行或金融机构出具的履约保函，以作为其履行本合同的担保。咨询人应对严格履约自费取得履约担保，保证金额应符合专用条款中的规定。</w:t>
      </w:r>
    </w:p>
    <w:p w:rsidR="005F33AE" w:rsidRDefault="00F83B8E">
      <w:pPr>
        <w:snapToGrid w:val="0"/>
        <w:spacing w:line="480" w:lineRule="exact"/>
        <w:ind w:firstLineChars="250" w:firstLine="600"/>
        <w:textAlignment w:val="baseline"/>
        <w:rPr>
          <w:rFonts w:ascii="宋体" w:hAnsi="宋体"/>
          <w:sz w:val="24"/>
          <w:szCs w:val="24"/>
        </w:rPr>
      </w:pPr>
      <w:r>
        <w:rPr>
          <w:rFonts w:ascii="宋体" w:hAnsi="宋体" w:hint="eastAsia"/>
          <w:sz w:val="24"/>
          <w:szCs w:val="24"/>
        </w:rPr>
        <w:t>咨询人应确保履约担保在全部咨询服务成果验收完毕时持续有效和可执行。</w:t>
      </w:r>
    </w:p>
    <w:p w:rsidR="005F33AE" w:rsidRDefault="00F83B8E">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未明确规定履约保函格式及保证金额比例的，应当理解为咨询人不需要提交任何履约担保。</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26.2 根据履约担保提出索赔</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除非专用条款另有规定，委托人仅在出现以下情况时方有权根据履约担保提出索赔：</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（1）咨询人未能按照前款要求将履约担保的有效期延长至全部咨询服务成果验收完毕的；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（2）咨询人未在收到委托人要求纠正违约行为的通知后10日内纠正其违约行为的；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（3）发生通用条款第35.1款规定的情形的。</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26.3 履约担保的退还</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本合同因通用条款第35.2款或第36条的规定而解除的，委托人应于合同解除后3日内将履约保函正本退回咨询人。因未按时退回而给咨询人造成损失的，委托人应予赔偿。</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59" w:name="_Toc282957578"/>
      <w:r>
        <w:rPr>
          <w:rFonts w:hint="eastAsia"/>
        </w:rPr>
        <w:t xml:space="preserve">27. </w:t>
      </w:r>
      <w:r>
        <w:rPr>
          <w:rFonts w:hint="eastAsia"/>
        </w:rPr>
        <w:t>协调与配合</w:t>
      </w:r>
      <w:bookmarkEnd w:id="259"/>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咨询人应积极配合委托人根据合同进行的阶段检查和过程检查。</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对其根据本合同所采取的所有咨询服务方式、方法、技术、顺序和程序负责，并对咨询服务的各个部分加以协调和管理。咨询人应防止在咨询服务过程中发生任何人员伤害和财产损害。咨询人应采取有效措施，避免或降低第三人可能会对其咨询服务造成的不利影响。</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60" w:name="_Toc282957579"/>
      <w:r>
        <w:rPr>
          <w:rFonts w:hint="eastAsia"/>
        </w:rPr>
        <w:t xml:space="preserve">28. </w:t>
      </w:r>
      <w:r>
        <w:rPr>
          <w:rFonts w:hint="eastAsia"/>
        </w:rPr>
        <w:t>税款及收费</w:t>
      </w:r>
      <w:bookmarkEnd w:id="260"/>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咨询人应支付有关部门依法对咨询人及其雇员在履行本合同时所征收的所有税款及其他收费。</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61" w:name="_Toc282957580"/>
      <w:r>
        <w:rPr>
          <w:rFonts w:hint="eastAsia"/>
        </w:rPr>
        <w:t xml:space="preserve">29. </w:t>
      </w:r>
      <w:r>
        <w:rPr>
          <w:rFonts w:hint="eastAsia"/>
        </w:rPr>
        <w:t>咨询人文件和资料</w:t>
      </w:r>
      <w:bookmarkEnd w:id="261"/>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29.1除合同另有规定外，咨询人应自行获得履行本合同所需的全部资料，并对其准确性、全面性、充足性或适用性负责。</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29.2 咨询人应按本合同规定编制相应的咨询人文件。</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29.3 合同规定的需提交委托人审核的咨询人文件，咨询人应按《任务书》的规定及时向委托人提交。除非</w:t>
      </w:r>
      <w:r>
        <w:rPr>
          <w:rFonts w:ascii="宋体" w:hAnsi="宋体" w:hint="eastAsia"/>
          <w:b/>
          <w:sz w:val="30"/>
          <w:szCs w:val="30"/>
        </w:rPr>
        <w:t>专用条款</w:t>
      </w:r>
      <w:r>
        <w:rPr>
          <w:rFonts w:ascii="宋体" w:hAnsi="宋体" w:hint="eastAsia"/>
          <w:sz w:val="24"/>
          <w:szCs w:val="24"/>
        </w:rPr>
        <w:t>另有说明，委托人对每项咨询人文件的审核期不应超过5日，从委托人收到咨询人文件之日算起。</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委托人在对咨询人文件进行审核的期间内可向咨询人发出通知，指出咨询人文件不符合合同的规定，并予以说明。咨询人文件确实不符合合同规定的，咨询人应自费按照本款规定对该文件进行修正，并重新报委托人审核。</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29.4委托人对咨询人文件的审核、同意或批准，不免除咨询人对咨询人文件中的错误、遗漏、不一致、不准确或其他缺陷所需承担的任何合同义务。</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29.5咨询人文件由咨询人保存和照管，直到委托人接收为止。咨询人应按</w:t>
      </w:r>
      <w:r>
        <w:rPr>
          <w:rFonts w:ascii="宋体" w:hAnsi="宋体" w:hint="eastAsia"/>
          <w:b/>
          <w:sz w:val="30"/>
          <w:szCs w:val="30"/>
        </w:rPr>
        <w:t>专用条款</w:t>
      </w:r>
      <w:r>
        <w:rPr>
          <w:rFonts w:ascii="宋体" w:hAnsi="宋体" w:hint="eastAsia"/>
          <w:sz w:val="24"/>
          <w:szCs w:val="24"/>
        </w:rPr>
        <w:t>或者《任务书》规定的份数向委托人提供咨询人文件。</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62" w:name="_Toc282957581"/>
      <w:r>
        <w:rPr>
          <w:rFonts w:hint="eastAsia"/>
        </w:rPr>
        <w:t xml:space="preserve">30. </w:t>
      </w:r>
      <w:r>
        <w:rPr>
          <w:rFonts w:hint="eastAsia"/>
        </w:rPr>
        <w:t>提供技术指导、培训和服务</w:t>
      </w:r>
      <w:bookmarkEnd w:id="262"/>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咨询人应在向委托人交付咨询服务成果后，为委托人指定的人员提供技术指导和培训，或提供与使用该咨询服务成果相关的技术服务。</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rPr>
        <w:t>技术指导、培训和服务的具体内容和期限由</w:t>
      </w:r>
      <w:r>
        <w:rPr>
          <w:rFonts w:ascii="宋体" w:hAnsi="宋体" w:hint="eastAsia"/>
          <w:b/>
          <w:sz w:val="30"/>
          <w:szCs w:val="30"/>
        </w:rPr>
        <w:t>专用条款</w:t>
      </w:r>
      <w:r>
        <w:rPr>
          <w:rFonts w:ascii="宋体" w:hAnsi="宋体" w:hint="eastAsia"/>
          <w:sz w:val="24"/>
        </w:rPr>
        <w:t>规定，具体</w:t>
      </w:r>
      <w:r>
        <w:rPr>
          <w:rFonts w:ascii="宋体" w:hAnsi="宋体" w:hint="eastAsia"/>
          <w:sz w:val="24"/>
          <w:szCs w:val="24"/>
        </w:rPr>
        <w:t>方式和时间由委托人根据实际工作需要以及咨询人人员工作时间安排经双方协商后确定，并在深圳市地铁集团有限公司总部进行。</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参加培训人员所需资料或者资料费用由委托人承担。</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textAlignment w:val="baseline"/>
        <w:outlineLvl w:val="1"/>
        <w:rPr>
          <w:rFonts w:ascii="宋体" w:hAnsi="宋体"/>
          <w:b/>
          <w:sz w:val="32"/>
          <w:szCs w:val="32"/>
        </w:rPr>
      </w:pPr>
      <w:bookmarkStart w:id="263" w:name="_Toc16649"/>
      <w:bookmarkStart w:id="264" w:name="_Toc282957582"/>
      <w:r>
        <w:rPr>
          <w:rFonts w:ascii="宋体" w:hAnsi="宋体" w:hint="eastAsia"/>
          <w:b/>
          <w:sz w:val="32"/>
          <w:szCs w:val="32"/>
        </w:rPr>
        <w:t>四、保密</w:t>
      </w:r>
      <w:bookmarkStart w:id="265" w:name="_Toc125546798"/>
      <w:bookmarkEnd w:id="263"/>
      <w:bookmarkEnd w:id="264"/>
    </w:p>
    <w:p w:rsidR="005F33AE" w:rsidRDefault="00F83B8E">
      <w:pPr>
        <w:pStyle w:val="4"/>
        <w:snapToGrid w:val="0"/>
        <w:spacing w:line="416" w:lineRule="auto"/>
        <w:textAlignment w:val="baseline"/>
      </w:pPr>
      <w:bookmarkStart w:id="266" w:name="_Toc282957583"/>
      <w:r>
        <w:rPr>
          <w:rFonts w:hint="eastAsia"/>
        </w:rPr>
        <w:t>31.</w:t>
      </w:r>
      <w:bookmarkEnd w:id="265"/>
      <w:r>
        <w:rPr>
          <w:rFonts w:hint="eastAsia"/>
        </w:rPr>
        <w:t xml:space="preserve"> </w:t>
      </w:r>
      <w:r>
        <w:rPr>
          <w:rFonts w:hint="eastAsia"/>
        </w:rPr>
        <w:t>商业秘密</w:t>
      </w:r>
      <w:bookmarkEnd w:id="266"/>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在与</w:t>
      </w:r>
      <w:r>
        <w:rPr>
          <w:rFonts w:ascii="宋体" w:hAnsi="宋体" w:hint="eastAsia"/>
          <w:sz w:val="24"/>
          <w:szCs w:val="24"/>
        </w:rPr>
        <w:t>委托</w:t>
      </w:r>
      <w:r>
        <w:rPr>
          <w:rFonts w:ascii="宋体" w:hAnsi="宋体"/>
          <w:sz w:val="24"/>
          <w:szCs w:val="24"/>
        </w:rPr>
        <w:t>人合作过程中所获得或知悉的关于</w:t>
      </w:r>
      <w:r>
        <w:rPr>
          <w:rFonts w:ascii="宋体" w:hAnsi="宋体" w:hint="eastAsia"/>
          <w:sz w:val="24"/>
          <w:szCs w:val="24"/>
        </w:rPr>
        <w:t>委托</w:t>
      </w:r>
      <w:r>
        <w:rPr>
          <w:rFonts w:ascii="宋体" w:hAnsi="宋体"/>
          <w:sz w:val="24"/>
          <w:szCs w:val="24"/>
        </w:rPr>
        <w:t>人的信息包括项目信息、技术图纸、资料、经营信息、人力资源、本合同所涉及的</w:t>
      </w:r>
      <w:r>
        <w:rPr>
          <w:rFonts w:ascii="宋体" w:hAnsi="宋体" w:hint="eastAsia"/>
          <w:sz w:val="24"/>
          <w:szCs w:val="24"/>
        </w:rPr>
        <w:t>咨询服务</w:t>
      </w:r>
      <w:r>
        <w:rPr>
          <w:rFonts w:ascii="宋体" w:hAnsi="宋体"/>
          <w:sz w:val="24"/>
          <w:szCs w:val="24"/>
        </w:rPr>
        <w:t>内容、成果等所有未公开之信息</w:t>
      </w:r>
      <w:r>
        <w:rPr>
          <w:rFonts w:ascii="宋体" w:hAnsi="宋体" w:hint="eastAsia"/>
          <w:sz w:val="24"/>
          <w:szCs w:val="24"/>
        </w:rPr>
        <w:t>均</w:t>
      </w:r>
      <w:r>
        <w:rPr>
          <w:rFonts w:ascii="宋体" w:hAnsi="宋体"/>
          <w:sz w:val="24"/>
          <w:szCs w:val="24"/>
        </w:rPr>
        <w:t>为</w:t>
      </w:r>
      <w:r>
        <w:rPr>
          <w:rFonts w:ascii="宋体" w:hAnsi="宋体" w:hint="eastAsia"/>
          <w:sz w:val="24"/>
          <w:szCs w:val="24"/>
        </w:rPr>
        <w:t>委托</w:t>
      </w:r>
      <w:r>
        <w:rPr>
          <w:rFonts w:ascii="宋体" w:hAnsi="宋体"/>
          <w:sz w:val="24"/>
          <w:szCs w:val="24"/>
        </w:rPr>
        <w:t>人的商业秘密，</w:t>
      </w:r>
      <w:r>
        <w:rPr>
          <w:rFonts w:ascii="宋体" w:hAnsi="宋体" w:hint="eastAsia"/>
          <w:sz w:val="24"/>
          <w:szCs w:val="24"/>
        </w:rPr>
        <w:t>咨询人</w:t>
      </w:r>
      <w:r>
        <w:rPr>
          <w:rFonts w:ascii="宋体" w:hAnsi="宋体"/>
          <w:sz w:val="24"/>
          <w:szCs w:val="24"/>
        </w:rPr>
        <w:t>应严守其秘密性。</w:t>
      </w:r>
      <w:bookmarkStart w:id="267" w:name="_Toc125546799"/>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68" w:name="_Toc282957584"/>
      <w:r>
        <w:rPr>
          <w:rFonts w:hint="eastAsia"/>
        </w:rPr>
        <w:lastRenderedPageBreak/>
        <w:t xml:space="preserve">32. </w:t>
      </w:r>
      <w:r>
        <w:rPr>
          <w:rFonts w:hint="eastAsia"/>
        </w:rPr>
        <w:t>不可披露</w:t>
      </w:r>
      <w:bookmarkEnd w:id="267"/>
      <w:bookmarkEnd w:id="268"/>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未经</w:t>
      </w:r>
      <w:r>
        <w:rPr>
          <w:rFonts w:ascii="宋体" w:hAnsi="宋体" w:hint="eastAsia"/>
          <w:sz w:val="24"/>
          <w:szCs w:val="24"/>
        </w:rPr>
        <w:t>委托</w:t>
      </w:r>
      <w:r>
        <w:rPr>
          <w:rFonts w:ascii="宋体" w:hAnsi="宋体"/>
          <w:sz w:val="24"/>
          <w:szCs w:val="24"/>
        </w:rPr>
        <w:t>人事先书面同意，</w:t>
      </w:r>
      <w:r>
        <w:rPr>
          <w:rFonts w:ascii="宋体" w:hAnsi="宋体" w:hint="eastAsia"/>
          <w:sz w:val="24"/>
          <w:szCs w:val="24"/>
        </w:rPr>
        <w:t>咨询人</w:t>
      </w:r>
      <w:r>
        <w:rPr>
          <w:rFonts w:ascii="宋体" w:hAnsi="宋体"/>
          <w:sz w:val="24"/>
          <w:szCs w:val="24"/>
        </w:rPr>
        <w:t>不得将</w:t>
      </w:r>
      <w:r>
        <w:rPr>
          <w:rFonts w:ascii="宋体" w:hAnsi="宋体" w:hint="eastAsia"/>
          <w:sz w:val="24"/>
          <w:szCs w:val="24"/>
        </w:rPr>
        <w:t>委托</w:t>
      </w:r>
      <w:r>
        <w:rPr>
          <w:rFonts w:ascii="宋体" w:hAnsi="宋体"/>
          <w:sz w:val="24"/>
          <w:szCs w:val="24"/>
        </w:rPr>
        <w:t>人商业秘密或</w:t>
      </w:r>
      <w:r>
        <w:rPr>
          <w:rFonts w:ascii="宋体" w:hAnsi="宋体" w:hint="eastAsia"/>
          <w:sz w:val="24"/>
          <w:szCs w:val="24"/>
        </w:rPr>
        <w:t>委托</w:t>
      </w:r>
      <w:r>
        <w:rPr>
          <w:rFonts w:ascii="宋体" w:hAnsi="宋体"/>
          <w:sz w:val="24"/>
          <w:szCs w:val="24"/>
        </w:rPr>
        <w:t>人提供给</w:t>
      </w:r>
      <w:r>
        <w:rPr>
          <w:rFonts w:ascii="宋体" w:hAnsi="宋体" w:hint="eastAsia"/>
          <w:sz w:val="24"/>
          <w:szCs w:val="24"/>
        </w:rPr>
        <w:t>咨询人</w:t>
      </w:r>
      <w:r>
        <w:rPr>
          <w:rFonts w:ascii="宋体" w:hAnsi="宋体"/>
          <w:sz w:val="24"/>
          <w:szCs w:val="24"/>
        </w:rPr>
        <w:t>的技术资料、图纸等</w:t>
      </w:r>
      <w:r>
        <w:rPr>
          <w:rFonts w:ascii="宋体" w:hAnsi="宋体" w:hint="eastAsia"/>
          <w:sz w:val="24"/>
          <w:szCs w:val="24"/>
        </w:rPr>
        <w:t>泄漏给第三方或</w:t>
      </w:r>
      <w:r>
        <w:rPr>
          <w:rFonts w:ascii="宋体" w:hAnsi="宋体"/>
          <w:sz w:val="24"/>
          <w:szCs w:val="24"/>
        </w:rPr>
        <w:t>用于履行本合同之外的其他用途。</w:t>
      </w:r>
    </w:p>
    <w:p w:rsidR="005F33AE" w:rsidRDefault="005F33AE">
      <w:pPr>
        <w:snapToGrid w:val="0"/>
        <w:spacing w:line="480" w:lineRule="exact"/>
        <w:ind w:firstLineChars="200" w:firstLine="480"/>
        <w:textAlignment w:val="baseline"/>
        <w:rPr>
          <w:rFonts w:ascii="宋体" w:hAnsi="宋体"/>
          <w:sz w:val="24"/>
          <w:szCs w:val="24"/>
        </w:rPr>
      </w:pPr>
      <w:bookmarkStart w:id="269" w:name="_Toc125546800"/>
    </w:p>
    <w:p w:rsidR="005F33AE" w:rsidRDefault="00F83B8E">
      <w:pPr>
        <w:pStyle w:val="4"/>
        <w:snapToGrid w:val="0"/>
        <w:spacing w:line="416" w:lineRule="auto"/>
        <w:textAlignment w:val="baseline"/>
      </w:pPr>
      <w:bookmarkStart w:id="270" w:name="_Toc282957585"/>
      <w:r>
        <w:rPr>
          <w:rFonts w:hint="eastAsia"/>
        </w:rPr>
        <w:t xml:space="preserve">33. </w:t>
      </w:r>
      <w:r>
        <w:rPr>
          <w:rFonts w:hint="eastAsia"/>
        </w:rPr>
        <w:t>例外</w:t>
      </w:r>
      <w:bookmarkEnd w:id="269"/>
      <w:bookmarkEnd w:id="270"/>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通用条款第四章【保密】所述的保密责任不适用于以下情况：</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（1）当有关政府部门要求时，咨询人可将通用条款第32条所述资料披露给该政府部门，但在进行此类披露时，咨询人应尽可能使披露给政府部门的资料被作为商业秘密对待；</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（2）任何法律要求披露的资料，可只作部分披露的，则咨询人应仅披露该部分的资料。</w:t>
      </w:r>
      <w:bookmarkStart w:id="271" w:name="_Toc125546801"/>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72" w:name="_Toc282957586"/>
      <w:r>
        <w:rPr>
          <w:rFonts w:hint="eastAsia"/>
        </w:rPr>
        <w:t xml:space="preserve">34. </w:t>
      </w:r>
      <w:r>
        <w:rPr>
          <w:rFonts w:hint="eastAsia"/>
        </w:rPr>
        <w:t>有效期</w:t>
      </w:r>
      <w:bookmarkEnd w:id="271"/>
      <w:bookmarkEnd w:id="272"/>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上述保密义务的期限，从</w:t>
      </w:r>
      <w:r>
        <w:rPr>
          <w:rFonts w:ascii="宋体" w:hAnsi="宋体" w:hint="eastAsia"/>
          <w:sz w:val="24"/>
          <w:szCs w:val="24"/>
        </w:rPr>
        <w:t>咨询人</w:t>
      </w:r>
      <w:r>
        <w:rPr>
          <w:rFonts w:ascii="宋体" w:hAnsi="宋体"/>
          <w:sz w:val="24"/>
          <w:szCs w:val="24"/>
        </w:rPr>
        <w:t>知悉该资料或信息之日起，直至公众可通过合法途径获得、知悉相关资料、信息之日止。</w:t>
      </w:r>
      <w:r>
        <w:rPr>
          <w:rFonts w:ascii="宋体" w:hAnsi="宋体" w:hint="eastAsia"/>
          <w:sz w:val="24"/>
          <w:szCs w:val="24"/>
        </w:rPr>
        <w:t>咨询人</w:t>
      </w:r>
      <w:r>
        <w:rPr>
          <w:rFonts w:ascii="宋体" w:hAnsi="宋体"/>
          <w:sz w:val="24"/>
          <w:szCs w:val="24"/>
        </w:rPr>
        <w:t>保证，在本合同终止时，将根据</w:t>
      </w:r>
      <w:r>
        <w:rPr>
          <w:rFonts w:ascii="宋体" w:hAnsi="宋体" w:hint="eastAsia"/>
          <w:sz w:val="24"/>
          <w:szCs w:val="24"/>
        </w:rPr>
        <w:t>委托</w:t>
      </w:r>
      <w:r>
        <w:rPr>
          <w:rFonts w:ascii="宋体" w:hAnsi="宋体"/>
          <w:sz w:val="24"/>
          <w:szCs w:val="24"/>
        </w:rPr>
        <w:t>人的要求将上述资料、文件</w:t>
      </w:r>
      <w:r>
        <w:rPr>
          <w:rFonts w:ascii="宋体" w:hAnsi="宋体" w:hint="eastAsia"/>
          <w:sz w:val="24"/>
          <w:szCs w:val="24"/>
        </w:rPr>
        <w:t>（含电子文件等）</w:t>
      </w:r>
      <w:r>
        <w:rPr>
          <w:rFonts w:ascii="宋体" w:hAnsi="宋体"/>
          <w:sz w:val="24"/>
          <w:szCs w:val="24"/>
        </w:rPr>
        <w:t>完整无缺地交还给委托人。不能返还的予以销毁。</w:t>
      </w:r>
    </w:p>
    <w:p w:rsidR="005F33AE" w:rsidRDefault="00F83B8E">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就本款规定的保密义务另行约定具体的保密年限的，从约定。</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textAlignment w:val="baseline"/>
        <w:outlineLvl w:val="1"/>
        <w:rPr>
          <w:rFonts w:ascii="宋体" w:hAnsi="宋体"/>
          <w:b/>
          <w:sz w:val="32"/>
          <w:szCs w:val="32"/>
        </w:rPr>
      </w:pPr>
      <w:bookmarkStart w:id="273" w:name="_Toc282957587"/>
      <w:bookmarkStart w:id="274" w:name="_Toc31935"/>
      <w:r>
        <w:rPr>
          <w:rFonts w:ascii="宋体" w:hAnsi="宋体" w:hint="eastAsia"/>
          <w:b/>
          <w:sz w:val="32"/>
          <w:szCs w:val="32"/>
        </w:rPr>
        <w:t>五、合同解除</w:t>
      </w:r>
      <w:bookmarkEnd w:id="273"/>
      <w:bookmarkEnd w:id="274"/>
    </w:p>
    <w:p w:rsidR="005F33AE" w:rsidRDefault="00F83B8E">
      <w:pPr>
        <w:pStyle w:val="4"/>
        <w:snapToGrid w:val="0"/>
        <w:spacing w:line="416" w:lineRule="auto"/>
        <w:textAlignment w:val="baseline"/>
      </w:pPr>
      <w:bookmarkStart w:id="275" w:name="_Toc282957588"/>
      <w:r>
        <w:rPr>
          <w:rFonts w:hint="eastAsia"/>
        </w:rPr>
        <w:lastRenderedPageBreak/>
        <w:t xml:space="preserve">35. </w:t>
      </w:r>
      <w:r>
        <w:rPr>
          <w:rFonts w:hint="eastAsia"/>
        </w:rPr>
        <w:t>委托人解除合同</w:t>
      </w:r>
      <w:bookmarkEnd w:id="275"/>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35.1因咨询人严重违约而解除合同</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咨询人发生下列情形之一的，则委托人在不妨碍其根据本合同和法律规定所拥有的任何其他权利或补救措施的情况下，可以书面形式要求咨询人对该事件进行补救；咨询人在收到委托人通知后在</w:t>
      </w:r>
      <w:r>
        <w:rPr>
          <w:rFonts w:ascii="宋体" w:hAnsi="宋体" w:hint="eastAsia"/>
          <w:b/>
          <w:sz w:val="30"/>
          <w:szCs w:val="30"/>
        </w:rPr>
        <w:t>专用条款</w:t>
      </w:r>
      <w:r>
        <w:rPr>
          <w:rFonts w:ascii="宋体" w:hAnsi="宋体" w:hint="eastAsia"/>
          <w:sz w:val="24"/>
          <w:szCs w:val="24"/>
        </w:rPr>
        <w:t>规定的补救期限内对该事件或行为仍未进行补救，或该事件或行为不能在补救期限内合理地得到补救的，则委托人有权随时提出解除本合同：</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（1）咨询人被裁定为破产或无偿付能力，未能提供相应担保的；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w:t>
      </w:r>
      <w:r>
        <w:rPr>
          <w:rFonts w:ascii="宋体" w:hAnsi="宋体"/>
          <w:sz w:val="24"/>
          <w:szCs w:val="24"/>
        </w:rPr>
        <w:t>发生通</w:t>
      </w:r>
      <w:r>
        <w:rPr>
          <w:rFonts w:ascii="宋体" w:hAnsi="宋体" w:hint="eastAsia"/>
          <w:sz w:val="24"/>
          <w:szCs w:val="24"/>
        </w:rPr>
        <w:t>用</w:t>
      </w:r>
      <w:r>
        <w:rPr>
          <w:rFonts w:ascii="宋体" w:hAnsi="宋体"/>
          <w:sz w:val="24"/>
          <w:szCs w:val="24"/>
        </w:rPr>
        <w:t>条款第</w:t>
      </w:r>
      <w:r>
        <w:rPr>
          <w:rFonts w:ascii="宋体" w:hAnsi="宋体" w:hint="eastAsia"/>
          <w:sz w:val="24"/>
          <w:szCs w:val="24"/>
        </w:rPr>
        <w:t>25条【转包、转让、分包】</w:t>
      </w:r>
      <w:r>
        <w:rPr>
          <w:rFonts w:ascii="宋体" w:hAnsi="宋体"/>
          <w:sz w:val="24"/>
          <w:szCs w:val="24"/>
        </w:rPr>
        <w:t>禁止的情况</w:t>
      </w:r>
      <w:r>
        <w:rPr>
          <w:rFonts w:ascii="宋体" w:hAnsi="宋体" w:hint="eastAsia"/>
          <w:sz w:val="24"/>
          <w:szCs w:val="24"/>
        </w:rPr>
        <w:t>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（3）咨询人为其债权人之利益而进行总体权益转让，以致对咨询人履行本合同的能力产生严重不利影响，未能提供相应担保的；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（4）咨询人明确声明放弃本项咨询服务，或以实际行为表明不愿继续履行合同义务的；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（5）咨询人未能提供足够技术人员或适当的材料或设备，影响咨询服务工作的；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（6）咨询人在投标过程中弄虚作假骗取中标的；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（7）咨询人或其工作人员违反规定做假且拒不改正的，或者做假达2次</w:t>
      </w:r>
      <w:r>
        <w:rPr>
          <w:rFonts w:ascii="宋体" w:hAnsi="宋体"/>
          <w:sz w:val="24"/>
          <w:szCs w:val="24"/>
        </w:rPr>
        <w:t>以上</w:t>
      </w:r>
      <w:r>
        <w:rPr>
          <w:rFonts w:ascii="宋体" w:hAnsi="宋体" w:hint="eastAsia"/>
          <w:sz w:val="24"/>
          <w:szCs w:val="24"/>
        </w:rPr>
        <w:t>（含2次</w:t>
      </w:r>
      <w:r>
        <w:rPr>
          <w:rFonts w:ascii="宋体" w:hAnsi="宋体"/>
          <w:sz w:val="24"/>
          <w:szCs w:val="24"/>
        </w:rPr>
        <w:t>）</w:t>
      </w:r>
      <w:r>
        <w:rPr>
          <w:rFonts w:ascii="宋体" w:hAnsi="宋体" w:hint="eastAsia"/>
          <w:sz w:val="24"/>
          <w:szCs w:val="24"/>
        </w:rPr>
        <w:t>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（8）咨询人或其工作人员违背职业道德、不遵守保密要求或与第三方串通弄虚作假，骗取国家建设资金的；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（9）咨询服务的阶段性成果不能满足委托人的要求的；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（10）违反本合同的其他条款的。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本合同根据本款而被解除的，咨询人不应再得到任何形式的付款，并按合同约定承担违约责任，赔偿委托人因此而遭受的损失。</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35.2 因合同提前终止而解除合同</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委托人有权在其认为方便的任何时候，在提前30日向咨询人发出提前终止</w:t>
      </w:r>
      <w:r>
        <w:rPr>
          <w:rFonts w:ascii="宋体" w:hAnsi="宋体" w:hint="eastAsia"/>
          <w:sz w:val="24"/>
          <w:szCs w:val="24"/>
        </w:rPr>
        <w:lastRenderedPageBreak/>
        <w:t>合同的通知后解除合同。</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委托人不得因为自己可实施或安排另外的咨询人完成咨询任务而根据本款解除合同。</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在发生本款所述合同解除时，咨询人有权按照通用条款第48条【合同解除时的付款】的规定获得付款，但咨询人应尽最大合理可能减少委托人因此解除合同而承担的一切损害赔偿或费用。</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76" w:name="_Toc282957589"/>
      <w:r>
        <w:rPr>
          <w:rFonts w:hint="eastAsia"/>
        </w:rPr>
        <w:t xml:space="preserve">36. </w:t>
      </w:r>
      <w:r>
        <w:rPr>
          <w:rFonts w:hint="eastAsia"/>
        </w:rPr>
        <w:t>咨询人解除合同</w:t>
      </w:r>
      <w:bookmarkEnd w:id="276"/>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未按通用条款第八章【价款与支付】的规定向咨询人支付本合同项下的任何到期应付款项持续达到专用条款规定的期限时，咨询人可提前7日以书面形式通知委托人，暂停咨询服务工作；委托人在收到该通知后在专用条款规定的补救期内仍未支付上述款项的，咨询人可解除本合同。在这种情况下，委托人应向咨询人支付通用条款第48.1款项下规定的款项，但咨询人应尽最大合理可能减少委托人因解除合同而需承担的一切损害赔偿或费用。</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77" w:name="_Toc282957590"/>
      <w:r>
        <w:rPr>
          <w:rFonts w:hint="eastAsia"/>
        </w:rPr>
        <w:t xml:space="preserve">37. </w:t>
      </w:r>
      <w:r>
        <w:rPr>
          <w:rFonts w:hint="eastAsia"/>
        </w:rPr>
        <w:t>因不可抗力解除合同</w:t>
      </w:r>
      <w:bookmarkEnd w:id="277"/>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发生不可抗力事件，使任何一方或双方完成他或他们的合同义务成为不可能或非法，或根据适用法律的规定，各方有权解除进一步履行合同的义务时，任何一方有权通过向他方发出书面通知解除进一步履行合同的义务，但不影响任何一方针对过去已发生的任何违反合同事项主张权利。</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78" w:name="_Toc282957591"/>
      <w:r>
        <w:rPr>
          <w:rFonts w:hint="eastAsia"/>
        </w:rPr>
        <w:t xml:space="preserve">38. </w:t>
      </w:r>
      <w:r>
        <w:rPr>
          <w:rFonts w:hint="eastAsia"/>
        </w:rPr>
        <w:t>合同解除的后果</w:t>
      </w:r>
      <w:bookmarkEnd w:id="278"/>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38.1 合同解除后，咨询人应迅速停止所有进一步的工作，但为保护生命、</w:t>
      </w:r>
      <w:r>
        <w:rPr>
          <w:rFonts w:ascii="宋体" w:hAnsi="宋体" w:hint="eastAsia"/>
          <w:sz w:val="24"/>
          <w:szCs w:val="24"/>
        </w:rPr>
        <w:lastRenderedPageBreak/>
        <w:t>财产或工程的安全而必需的工作除外。咨询人应在30日内向委托人移交其已自委托人获得支付的咨询人文件、设备、材料和其他工作，并从工程现场运走除安全需要以外的所有其他设备等。</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38.2根据本章规定解除合同后，委托人有权继承咨询人在其就咨询服务签订的合同项下的任何权益。在此情况下，咨询人应办理有关的转让手续（包括签署转让协议等），以向委托人合法转让其合同权益。</w:t>
      </w:r>
      <w:bookmarkStart w:id="279" w:name="_Toc125546795"/>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80" w:name="_Toc282957592"/>
      <w:r>
        <w:rPr>
          <w:rFonts w:hint="eastAsia"/>
        </w:rPr>
        <w:t xml:space="preserve">39. </w:t>
      </w:r>
      <w:r>
        <w:rPr>
          <w:rFonts w:hint="eastAsia"/>
        </w:rPr>
        <w:t>继续有效的义务</w:t>
      </w:r>
      <w:bookmarkEnd w:id="279"/>
      <w:bookmarkEnd w:id="280"/>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39.1 本合同的解除，不得免除任何一方对通用条款第31条【商业秘密】所列的保密资料进行保密的义务，也不得免除任何一方履行本合同中明示或默示的在本合同解除后继续有效的任何义务。</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39.2 除本合同明确规定外，不得免除任何一方对因该方在合同解除前的作为或不作为所引致的或由于解除而对另一方造成的损失或损害所应承担的任何义务或责任，也不得免除咨询人对其己履行的咨询服务的各部分所承担的义务或咨询人在合同解除前产生的义务。</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textAlignment w:val="baseline"/>
        <w:outlineLvl w:val="1"/>
        <w:rPr>
          <w:rFonts w:ascii="宋体" w:hAnsi="宋体"/>
          <w:b/>
          <w:sz w:val="32"/>
          <w:szCs w:val="32"/>
        </w:rPr>
      </w:pPr>
      <w:bookmarkStart w:id="281" w:name="_Toc7310"/>
      <w:bookmarkStart w:id="282" w:name="_Toc282957593"/>
      <w:r>
        <w:rPr>
          <w:rFonts w:ascii="宋体" w:hAnsi="宋体" w:hint="eastAsia"/>
          <w:b/>
          <w:sz w:val="32"/>
          <w:szCs w:val="32"/>
        </w:rPr>
        <w:t>六、成果验收</w:t>
      </w:r>
      <w:bookmarkEnd w:id="281"/>
      <w:bookmarkEnd w:id="282"/>
    </w:p>
    <w:p w:rsidR="005F33AE" w:rsidRDefault="00F83B8E">
      <w:pPr>
        <w:pStyle w:val="4"/>
        <w:snapToGrid w:val="0"/>
        <w:spacing w:line="416" w:lineRule="auto"/>
        <w:textAlignment w:val="baseline"/>
      </w:pPr>
      <w:bookmarkStart w:id="283" w:name="_Toc282957594"/>
      <w:r>
        <w:rPr>
          <w:rFonts w:hint="eastAsia"/>
        </w:rPr>
        <w:t xml:space="preserve">40. </w:t>
      </w:r>
      <w:r>
        <w:rPr>
          <w:rFonts w:hint="eastAsia"/>
        </w:rPr>
        <w:t>提交成果文件</w:t>
      </w:r>
      <w:bookmarkEnd w:id="283"/>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咨询人在完成咨询服务任务后，应按</w:t>
      </w:r>
      <w:r>
        <w:rPr>
          <w:rFonts w:ascii="宋体" w:hAnsi="宋体" w:hint="eastAsia"/>
          <w:b/>
          <w:sz w:val="30"/>
          <w:szCs w:val="30"/>
        </w:rPr>
        <w:t>专用条款</w:t>
      </w:r>
      <w:r>
        <w:rPr>
          <w:rFonts w:ascii="宋体" w:hAnsi="宋体" w:hint="eastAsia"/>
          <w:sz w:val="24"/>
          <w:szCs w:val="24"/>
        </w:rPr>
        <w:t>规定的方式和数量向委托人提交成果文件。</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84" w:name="_Toc282957595"/>
      <w:r>
        <w:rPr>
          <w:rFonts w:hint="eastAsia"/>
        </w:rPr>
        <w:t xml:space="preserve">41. </w:t>
      </w:r>
      <w:r>
        <w:rPr>
          <w:rFonts w:hint="eastAsia"/>
        </w:rPr>
        <w:t>验收的组织、程序及方式</w:t>
      </w:r>
      <w:bookmarkEnd w:id="284"/>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41.1 验收一般由委托人组织，咨询人应给予协助和配合。</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法律规定应由政府主管部门或者有关机构组织验收的，其验收的具体组织、程序及方式从法律规定。</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41.2 由委托人组织的验收程序一般包括：</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（1）咨询人向委托人提出验收申请（需取得政府相关部门或机构的批准或书面认可的，已取得相应的批准证书或书面认可证明）；</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（2）；专家审查达到合同规定标准；</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（3）委托人业务管理机构审查通过；</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（4）委托人经营管理机构审批通过。</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须按照</w:t>
      </w:r>
      <w:r>
        <w:rPr>
          <w:rFonts w:ascii="宋体" w:hAnsi="宋体" w:hint="eastAsia"/>
          <w:sz w:val="24"/>
          <w:szCs w:val="24"/>
        </w:rPr>
        <w:t>上述</w:t>
      </w:r>
      <w:r>
        <w:rPr>
          <w:rFonts w:ascii="宋体" w:hAnsi="宋体"/>
          <w:sz w:val="24"/>
          <w:szCs w:val="24"/>
        </w:rPr>
        <w:t>审查意见修改完善</w:t>
      </w:r>
      <w:r>
        <w:rPr>
          <w:rFonts w:ascii="宋体" w:hAnsi="宋体" w:hint="eastAsia"/>
          <w:sz w:val="24"/>
          <w:szCs w:val="24"/>
        </w:rPr>
        <w:t>咨询服务</w:t>
      </w:r>
      <w:r>
        <w:rPr>
          <w:rFonts w:ascii="宋体" w:hAnsi="宋体"/>
          <w:sz w:val="24"/>
          <w:szCs w:val="24"/>
        </w:rPr>
        <w:t>成果，形成最终报告。</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41.3 除非</w:t>
      </w:r>
      <w:r>
        <w:rPr>
          <w:rFonts w:ascii="宋体" w:hAnsi="宋体" w:hint="eastAsia"/>
          <w:b/>
          <w:sz w:val="30"/>
          <w:szCs w:val="30"/>
        </w:rPr>
        <w:t>专用条款</w:t>
      </w:r>
      <w:r>
        <w:rPr>
          <w:rFonts w:ascii="宋体" w:hAnsi="宋体" w:hint="eastAsia"/>
          <w:sz w:val="24"/>
          <w:szCs w:val="24"/>
        </w:rPr>
        <w:t>另有规定，委托人可自主采取以下验收方式：</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（1）会议验收：采取召开会议的方式，通过听取汇报、观看演示、提问、答辩和验收组评议，对咨询服务成果进行评价；</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（2）检测验收：对照《任务书》，现场检验和测试咨询服务成果性能和技术指标，对咨询服务成果进行评价；</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（3）函审验收：通过书面审查有关技术资料，对咨询服务成果进行评价。不需要进行现场考察、测试和答辩即可作出评价的咨询服务成果，可以采取函审验收。</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85" w:name="_Toc282957596"/>
      <w:r>
        <w:rPr>
          <w:rFonts w:hint="eastAsia"/>
        </w:rPr>
        <w:t xml:space="preserve">42. </w:t>
      </w:r>
      <w:r>
        <w:rPr>
          <w:rFonts w:hint="eastAsia"/>
        </w:rPr>
        <w:t>验收标准</w:t>
      </w:r>
      <w:bookmarkEnd w:id="285"/>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成果</w:t>
      </w:r>
      <w:r>
        <w:rPr>
          <w:rFonts w:ascii="宋体" w:hAnsi="宋体" w:hint="eastAsia"/>
          <w:sz w:val="24"/>
          <w:szCs w:val="24"/>
        </w:rPr>
        <w:t>验收一般从下列各方面进行</w:t>
      </w:r>
      <w:r>
        <w:rPr>
          <w:rFonts w:ascii="宋体" w:hAnsi="宋体"/>
          <w:sz w:val="24"/>
          <w:szCs w:val="24"/>
        </w:rPr>
        <w:t>鉴定</w:t>
      </w:r>
      <w:r>
        <w:rPr>
          <w:rFonts w:ascii="宋体" w:hAnsi="宋体" w:hint="eastAsia"/>
          <w:sz w:val="24"/>
          <w:szCs w:val="24"/>
        </w:rPr>
        <w:t>或者评审</w:t>
      </w:r>
      <w:r>
        <w:rPr>
          <w:rFonts w:ascii="宋体" w:hAnsi="宋体"/>
          <w:sz w:val="24"/>
          <w:szCs w:val="24"/>
        </w:rPr>
        <w:t>：</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1</w:t>
      </w:r>
      <w:r>
        <w:rPr>
          <w:rFonts w:ascii="宋体" w:hAnsi="宋体"/>
          <w:sz w:val="24"/>
          <w:szCs w:val="24"/>
        </w:rPr>
        <w:t>）</w:t>
      </w:r>
      <w:r>
        <w:rPr>
          <w:rFonts w:ascii="宋体" w:hAnsi="宋体" w:hint="eastAsia"/>
          <w:sz w:val="24"/>
          <w:szCs w:val="24"/>
        </w:rPr>
        <w:t>合同规定的内容是否全部完成；</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w:t>
      </w:r>
      <w:r>
        <w:rPr>
          <w:rFonts w:ascii="宋体" w:hAnsi="宋体"/>
          <w:sz w:val="24"/>
          <w:szCs w:val="24"/>
        </w:rPr>
        <w:t>技术资料是否齐全完整，并符合规定；</w:t>
      </w:r>
      <w:r>
        <w:rPr>
          <w:rFonts w:ascii="宋体" w:hAnsi="宋体" w:hint="eastAsia"/>
          <w:sz w:val="24"/>
          <w:szCs w:val="24"/>
        </w:rPr>
        <w:t xml:space="preserve"> </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3</w:t>
      </w:r>
      <w:r>
        <w:rPr>
          <w:rFonts w:ascii="宋体" w:hAnsi="宋体"/>
          <w:sz w:val="24"/>
          <w:szCs w:val="24"/>
        </w:rPr>
        <w:t>）</w:t>
      </w:r>
      <w:r>
        <w:rPr>
          <w:rFonts w:ascii="宋体" w:hAnsi="宋体" w:hint="eastAsia"/>
          <w:sz w:val="24"/>
          <w:szCs w:val="24"/>
        </w:rPr>
        <w:t>咨询服务成果</w:t>
      </w:r>
      <w:r>
        <w:rPr>
          <w:rFonts w:ascii="宋体" w:hAnsi="宋体"/>
          <w:sz w:val="24"/>
          <w:szCs w:val="24"/>
        </w:rPr>
        <w:t>是否</w:t>
      </w:r>
      <w:r>
        <w:rPr>
          <w:rFonts w:ascii="宋体" w:hAnsi="宋体" w:hint="eastAsia"/>
          <w:sz w:val="24"/>
          <w:szCs w:val="24"/>
        </w:rPr>
        <w:t>达到合同</w:t>
      </w:r>
      <w:r>
        <w:rPr>
          <w:rFonts w:ascii="宋体" w:hAnsi="宋体"/>
          <w:sz w:val="24"/>
          <w:szCs w:val="24"/>
        </w:rPr>
        <w:t>或</w:t>
      </w:r>
      <w:r>
        <w:rPr>
          <w:rFonts w:ascii="宋体" w:hAnsi="宋体" w:hint="eastAsia"/>
          <w:sz w:val="24"/>
          <w:szCs w:val="24"/>
        </w:rPr>
        <w:t>委托人</w:t>
      </w:r>
      <w:r>
        <w:rPr>
          <w:rFonts w:ascii="宋体" w:hAnsi="宋体"/>
          <w:sz w:val="24"/>
          <w:szCs w:val="24"/>
        </w:rPr>
        <w:t>要求</w:t>
      </w:r>
      <w:r>
        <w:rPr>
          <w:rFonts w:ascii="宋体" w:hAnsi="宋体" w:hint="eastAsia"/>
          <w:sz w:val="24"/>
          <w:szCs w:val="24"/>
        </w:rPr>
        <w:t>所规定</w:t>
      </w:r>
      <w:r>
        <w:rPr>
          <w:rFonts w:ascii="宋体" w:hAnsi="宋体"/>
          <w:sz w:val="24"/>
          <w:szCs w:val="24"/>
        </w:rPr>
        <w:t>的指标；</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4</w:t>
      </w:r>
      <w:r>
        <w:rPr>
          <w:rFonts w:ascii="宋体" w:hAnsi="宋体"/>
          <w:sz w:val="24"/>
          <w:szCs w:val="24"/>
        </w:rPr>
        <w:t>）成果的创造性、先进性和成熟程度；</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5</w:t>
      </w:r>
      <w:r>
        <w:rPr>
          <w:rFonts w:ascii="宋体" w:hAnsi="宋体"/>
          <w:sz w:val="24"/>
          <w:szCs w:val="24"/>
        </w:rPr>
        <w:t>）成果的应用价值及推广的条件和前景；</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lastRenderedPageBreak/>
        <w:t>（</w:t>
      </w:r>
      <w:r>
        <w:rPr>
          <w:rFonts w:ascii="宋体" w:hAnsi="宋体" w:hint="eastAsia"/>
          <w:sz w:val="24"/>
          <w:szCs w:val="24"/>
        </w:rPr>
        <w:t>6</w:t>
      </w:r>
      <w:r>
        <w:rPr>
          <w:rFonts w:ascii="宋体" w:hAnsi="宋体"/>
          <w:sz w:val="24"/>
          <w:szCs w:val="24"/>
        </w:rPr>
        <w:t>）存在的问题及改进意见。</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评审结论一般为合格和不合格两种情形，鉴定结论一般为国际领先和国内领先两种情形。</w:t>
      </w:r>
    </w:p>
    <w:p w:rsidR="005F33AE" w:rsidRDefault="00F83B8E">
      <w:pPr>
        <w:snapToGrid w:val="0"/>
        <w:spacing w:line="480" w:lineRule="exact"/>
        <w:textAlignment w:val="baseline"/>
        <w:outlineLvl w:val="1"/>
        <w:rPr>
          <w:rFonts w:ascii="宋体" w:hAnsi="宋体"/>
          <w:b/>
          <w:sz w:val="32"/>
          <w:szCs w:val="32"/>
        </w:rPr>
      </w:pPr>
      <w:bookmarkStart w:id="286" w:name="_Toc282957597"/>
      <w:bookmarkStart w:id="287" w:name="_Toc8508"/>
      <w:r>
        <w:rPr>
          <w:rFonts w:ascii="宋体" w:hAnsi="宋体" w:hint="eastAsia"/>
          <w:b/>
          <w:sz w:val="32"/>
          <w:szCs w:val="32"/>
        </w:rPr>
        <w:t>七、知识产权</w:t>
      </w:r>
      <w:bookmarkEnd w:id="286"/>
      <w:bookmarkEnd w:id="287"/>
    </w:p>
    <w:p w:rsidR="005F33AE" w:rsidRDefault="00F83B8E">
      <w:pPr>
        <w:pStyle w:val="4"/>
        <w:snapToGrid w:val="0"/>
        <w:spacing w:line="416" w:lineRule="auto"/>
        <w:textAlignment w:val="baseline"/>
      </w:pPr>
      <w:bookmarkStart w:id="288" w:name="_Toc282957598"/>
      <w:r>
        <w:rPr>
          <w:rFonts w:hint="eastAsia"/>
        </w:rPr>
        <w:t xml:space="preserve">43. </w:t>
      </w:r>
      <w:r>
        <w:rPr>
          <w:rFonts w:hint="eastAsia"/>
        </w:rPr>
        <w:t>知识产权义务</w:t>
      </w:r>
      <w:bookmarkEnd w:id="288"/>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应保证其向</w:t>
      </w:r>
      <w:r>
        <w:rPr>
          <w:rFonts w:ascii="宋体" w:hAnsi="宋体" w:hint="eastAsia"/>
          <w:sz w:val="24"/>
          <w:szCs w:val="24"/>
        </w:rPr>
        <w:t>委托</w:t>
      </w:r>
      <w:r>
        <w:rPr>
          <w:rFonts w:ascii="宋体" w:hAnsi="宋体"/>
          <w:sz w:val="24"/>
          <w:szCs w:val="24"/>
        </w:rPr>
        <w:t>人提交的成果（包括阶段性和最终性成果）不侵犯</w:t>
      </w:r>
      <w:r>
        <w:rPr>
          <w:rFonts w:ascii="宋体" w:hAnsi="宋体" w:hint="eastAsia"/>
          <w:sz w:val="24"/>
          <w:szCs w:val="24"/>
        </w:rPr>
        <w:t>任何</w:t>
      </w:r>
      <w:r>
        <w:rPr>
          <w:rFonts w:ascii="宋体" w:hAnsi="宋体"/>
          <w:sz w:val="24"/>
          <w:szCs w:val="24"/>
        </w:rPr>
        <w:t>第三人的合法权益。</w:t>
      </w:r>
      <w:r>
        <w:rPr>
          <w:rFonts w:ascii="宋体" w:hAnsi="宋体" w:hint="eastAsia"/>
          <w:sz w:val="24"/>
          <w:szCs w:val="24"/>
        </w:rPr>
        <w:t>委托</w:t>
      </w:r>
      <w:r>
        <w:rPr>
          <w:rFonts w:ascii="宋体" w:hAnsi="宋体"/>
          <w:sz w:val="24"/>
          <w:szCs w:val="24"/>
        </w:rPr>
        <w:t>人因使用</w:t>
      </w:r>
      <w:r>
        <w:rPr>
          <w:rFonts w:ascii="宋体" w:hAnsi="宋体" w:hint="eastAsia"/>
          <w:sz w:val="24"/>
          <w:szCs w:val="24"/>
        </w:rPr>
        <w:t>咨询人</w:t>
      </w:r>
      <w:r>
        <w:rPr>
          <w:rFonts w:ascii="宋体" w:hAnsi="宋体"/>
          <w:sz w:val="24"/>
          <w:szCs w:val="24"/>
        </w:rPr>
        <w:t>提交的成果被第三人指控侵权、提出异议或权利主张的，</w:t>
      </w:r>
      <w:r>
        <w:rPr>
          <w:rFonts w:ascii="宋体" w:hAnsi="宋体" w:hint="eastAsia"/>
          <w:sz w:val="24"/>
          <w:szCs w:val="24"/>
        </w:rPr>
        <w:t>咨询人</w:t>
      </w:r>
      <w:r>
        <w:rPr>
          <w:rFonts w:ascii="宋体" w:hAnsi="宋体"/>
          <w:sz w:val="24"/>
          <w:szCs w:val="24"/>
        </w:rPr>
        <w:t>应当积极协助解决，并承担由此给</w:t>
      </w:r>
      <w:r>
        <w:rPr>
          <w:rFonts w:ascii="宋体" w:hAnsi="宋体" w:hint="eastAsia"/>
          <w:sz w:val="24"/>
          <w:szCs w:val="24"/>
        </w:rPr>
        <w:t>委托</w:t>
      </w:r>
      <w:r>
        <w:rPr>
          <w:rFonts w:ascii="宋体" w:hAnsi="宋体"/>
          <w:sz w:val="24"/>
          <w:szCs w:val="24"/>
        </w:rPr>
        <w:t>人造成的</w:t>
      </w:r>
      <w:r>
        <w:rPr>
          <w:rFonts w:ascii="宋体" w:hAnsi="宋体" w:hint="eastAsia"/>
          <w:sz w:val="24"/>
          <w:szCs w:val="24"/>
        </w:rPr>
        <w:t>所有</w:t>
      </w:r>
      <w:r>
        <w:rPr>
          <w:rFonts w:ascii="宋体" w:hAnsi="宋体"/>
          <w:sz w:val="24"/>
          <w:szCs w:val="24"/>
        </w:rPr>
        <w:t>损失。同时，</w:t>
      </w:r>
      <w:r>
        <w:rPr>
          <w:rFonts w:ascii="宋体" w:hAnsi="宋体" w:hint="eastAsia"/>
          <w:sz w:val="24"/>
          <w:szCs w:val="24"/>
        </w:rPr>
        <w:t>委托</w:t>
      </w:r>
      <w:r>
        <w:rPr>
          <w:rFonts w:ascii="宋体" w:hAnsi="宋体"/>
          <w:sz w:val="24"/>
          <w:szCs w:val="24"/>
        </w:rPr>
        <w:t>人有权选择解除合同或不解除合同</w:t>
      </w:r>
      <w:r>
        <w:rPr>
          <w:rFonts w:ascii="宋体" w:hAnsi="宋体" w:hint="eastAsia"/>
          <w:sz w:val="24"/>
          <w:szCs w:val="24"/>
        </w:rPr>
        <w:t>而</w:t>
      </w:r>
      <w:r>
        <w:rPr>
          <w:rFonts w:ascii="宋体" w:hAnsi="宋体"/>
          <w:sz w:val="24"/>
          <w:szCs w:val="24"/>
        </w:rPr>
        <w:t>要求</w:t>
      </w:r>
      <w:r>
        <w:rPr>
          <w:rFonts w:ascii="宋体" w:hAnsi="宋体" w:hint="eastAsia"/>
          <w:sz w:val="24"/>
          <w:szCs w:val="24"/>
        </w:rPr>
        <w:t>咨询人</w:t>
      </w:r>
      <w:r>
        <w:rPr>
          <w:rFonts w:ascii="宋体" w:hAnsi="宋体"/>
          <w:sz w:val="24"/>
          <w:szCs w:val="24"/>
        </w:rPr>
        <w:t>提交符合合同要求的替代成果。</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因违反本条义务所引起的违约责任适用通用条款第55.1款的规定。</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89" w:name="_Toc282957599"/>
      <w:r>
        <w:rPr>
          <w:rFonts w:hint="eastAsia"/>
        </w:rPr>
        <w:t xml:space="preserve">44. </w:t>
      </w:r>
      <w:r>
        <w:rPr>
          <w:rFonts w:hint="eastAsia"/>
        </w:rPr>
        <w:t>产权分享</w:t>
      </w:r>
      <w:bookmarkEnd w:id="289"/>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（1）咨询</w:t>
      </w:r>
      <w:r>
        <w:rPr>
          <w:rFonts w:ascii="宋体" w:hAnsi="宋体"/>
          <w:sz w:val="24"/>
          <w:szCs w:val="24"/>
        </w:rPr>
        <w:t>人为履行本合同向</w:t>
      </w:r>
      <w:r>
        <w:rPr>
          <w:rFonts w:ascii="宋体" w:hAnsi="宋体" w:hint="eastAsia"/>
          <w:sz w:val="24"/>
          <w:szCs w:val="24"/>
        </w:rPr>
        <w:t>委托</w:t>
      </w:r>
      <w:r>
        <w:rPr>
          <w:rFonts w:ascii="宋体" w:hAnsi="宋体"/>
          <w:sz w:val="24"/>
          <w:szCs w:val="24"/>
        </w:rPr>
        <w:t>人</w:t>
      </w:r>
      <w:r>
        <w:rPr>
          <w:rFonts w:ascii="宋体" w:hAnsi="宋体" w:hint="eastAsia"/>
          <w:sz w:val="24"/>
          <w:szCs w:val="24"/>
        </w:rPr>
        <w:t>提交</w:t>
      </w:r>
      <w:r>
        <w:rPr>
          <w:rFonts w:ascii="宋体" w:hAnsi="宋体"/>
          <w:sz w:val="24"/>
          <w:szCs w:val="24"/>
        </w:rPr>
        <w:t>的所有阶段性和最终成果，及因履行本合同所产生的其他研究成果，其所含有的一切知识产权</w:t>
      </w:r>
      <w:r>
        <w:rPr>
          <w:rFonts w:ascii="宋体" w:hAnsi="宋体" w:hint="eastAsia"/>
          <w:sz w:val="24"/>
          <w:szCs w:val="24"/>
        </w:rPr>
        <w:t>包括</w:t>
      </w:r>
      <w:r>
        <w:rPr>
          <w:rFonts w:ascii="宋体" w:hAnsi="宋体"/>
          <w:sz w:val="24"/>
          <w:szCs w:val="24"/>
        </w:rPr>
        <w:t>著作权、申请专利权和专利权等权利属于</w:t>
      </w:r>
      <w:r>
        <w:rPr>
          <w:rFonts w:ascii="宋体" w:hAnsi="宋体" w:hint="eastAsia"/>
          <w:sz w:val="24"/>
          <w:szCs w:val="24"/>
        </w:rPr>
        <w:t>委托</w:t>
      </w:r>
      <w:r>
        <w:rPr>
          <w:rFonts w:ascii="宋体" w:hAnsi="宋体"/>
          <w:sz w:val="24"/>
          <w:szCs w:val="24"/>
        </w:rPr>
        <w:t>人</w:t>
      </w:r>
      <w:r>
        <w:rPr>
          <w:rFonts w:ascii="宋体" w:hAnsi="宋体" w:hint="eastAsia"/>
          <w:sz w:val="24"/>
          <w:szCs w:val="24"/>
        </w:rPr>
        <w:t>；</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（2）咨询人或完成本合同咨询服务工作的咨询人员享有在有关咨询服务成果文件上写明成果完成者的权利和取得有关荣誉证书、奖励的权利；</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（3）咨询</w:t>
      </w:r>
      <w:r>
        <w:rPr>
          <w:rFonts w:ascii="宋体" w:hAnsi="宋体"/>
          <w:sz w:val="24"/>
          <w:szCs w:val="24"/>
        </w:rPr>
        <w:t>人</w:t>
      </w:r>
      <w:r>
        <w:rPr>
          <w:rFonts w:ascii="宋体" w:hAnsi="宋体" w:hint="eastAsia"/>
          <w:sz w:val="24"/>
          <w:szCs w:val="24"/>
        </w:rPr>
        <w:t>因</w:t>
      </w:r>
      <w:r>
        <w:rPr>
          <w:rFonts w:ascii="宋体" w:hAnsi="宋体"/>
          <w:sz w:val="24"/>
          <w:szCs w:val="24"/>
        </w:rPr>
        <w:t>学术研究</w:t>
      </w:r>
      <w:r>
        <w:rPr>
          <w:rFonts w:ascii="宋体" w:hAnsi="宋体" w:hint="eastAsia"/>
          <w:sz w:val="24"/>
          <w:szCs w:val="24"/>
        </w:rPr>
        <w:t>（包括公开出版或发表论文）</w:t>
      </w:r>
      <w:r>
        <w:rPr>
          <w:rFonts w:ascii="宋体" w:hAnsi="宋体"/>
          <w:sz w:val="24"/>
          <w:szCs w:val="24"/>
        </w:rPr>
        <w:t>、申报评奖或宣传业绩</w:t>
      </w:r>
      <w:r>
        <w:rPr>
          <w:rFonts w:ascii="宋体" w:hAnsi="宋体" w:hint="eastAsia"/>
          <w:sz w:val="24"/>
          <w:szCs w:val="24"/>
        </w:rPr>
        <w:t>等原因确需</w:t>
      </w:r>
      <w:r>
        <w:rPr>
          <w:rFonts w:ascii="宋体" w:hAnsi="宋体"/>
          <w:sz w:val="24"/>
          <w:szCs w:val="24"/>
        </w:rPr>
        <w:t>使用</w:t>
      </w:r>
      <w:r>
        <w:rPr>
          <w:rFonts w:ascii="宋体" w:hAnsi="宋体" w:hint="eastAsia"/>
          <w:sz w:val="24"/>
          <w:szCs w:val="24"/>
        </w:rPr>
        <w:t>咨询服务成果的，应当在本合同履行完毕后方可使用；</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w:t>
      </w:r>
      <w:r>
        <w:rPr>
          <w:rFonts w:ascii="宋体" w:hAnsi="宋体"/>
          <w:sz w:val="24"/>
          <w:szCs w:val="24"/>
        </w:rPr>
        <w:t>本合同因</w:t>
      </w:r>
      <w:r>
        <w:rPr>
          <w:rFonts w:ascii="宋体" w:hAnsi="宋体" w:hint="eastAsia"/>
          <w:sz w:val="24"/>
          <w:szCs w:val="24"/>
        </w:rPr>
        <w:t>咨询</w:t>
      </w:r>
      <w:r>
        <w:rPr>
          <w:rFonts w:ascii="宋体" w:hAnsi="宋体"/>
          <w:sz w:val="24"/>
          <w:szCs w:val="24"/>
        </w:rPr>
        <w:t>人的过错解除或终止后，</w:t>
      </w:r>
      <w:r>
        <w:rPr>
          <w:rFonts w:ascii="宋体" w:hAnsi="宋体" w:hint="eastAsia"/>
          <w:sz w:val="24"/>
          <w:szCs w:val="24"/>
        </w:rPr>
        <w:t>委托</w:t>
      </w:r>
      <w:r>
        <w:rPr>
          <w:rFonts w:ascii="宋体" w:hAnsi="宋体"/>
          <w:sz w:val="24"/>
          <w:szCs w:val="24"/>
        </w:rPr>
        <w:t>人有权自行或委托他人为任何方式使用、修改和处分</w:t>
      </w:r>
      <w:r>
        <w:rPr>
          <w:rFonts w:ascii="宋体" w:hAnsi="宋体" w:hint="eastAsia"/>
          <w:sz w:val="24"/>
          <w:szCs w:val="24"/>
        </w:rPr>
        <w:t>咨询人</w:t>
      </w:r>
      <w:r>
        <w:rPr>
          <w:rFonts w:ascii="宋体" w:hAnsi="宋体"/>
          <w:sz w:val="24"/>
          <w:szCs w:val="24"/>
        </w:rPr>
        <w:t>提交的成果，但</w:t>
      </w:r>
      <w:r>
        <w:rPr>
          <w:rFonts w:ascii="宋体" w:hAnsi="宋体" w:hint="eastAsia"/>
          <w:sz w:val="24"/>
          <w:szCs w:val="24"/>
        </w:rPr>
        <w:t>咨询</w:t>
      </w:r>
      <w:r>
        <w:rPr>
          <w:rFonts w:ascii="宋体" w:hAnsi="宋体"/>
          <w:sz w:val="24"/>
          <w:szCs w:val="24"/>
        </w:rPr>
        <w:t>人对</w:t>
      </w:r>
      <w:r>
        <w:rPr>
          <w:rFonts w:ascii="宋体" w:hAnsi="宋体" w:hint="eastAsia"/>
          <w:sz w:val="24"/>
          <w:szCs w:val="24"/>
        </w:rPr>
        <w:t>委托</w:t>
      </w:r>
      <w:r>
        <w:rPr>
          <w:rFonts w:ascii="宋体" w:hAnsi="宋体"/>
          <w:sz w:val="24"/>
          <w:szCs w:val="24"/>
        </w:rPr>
        <w:t>人修改后的成果不承担责任。未经</w:t>
      </w:r>
      <w:r>
        <w:rPr>
          <w:rFonts w:ascii="宋体" w:hAnsi="宋体" w:hint="eastAsia"/>
          <w:sz w:val="24"/>
          <w:szCs w:val="24"/>
        </w:rPr>
        <w:t>委托</w:t>
      </w:r>
      <w:r>
        <w:rPr>
          <w:rFonts w:ascii="宋体" w:hAnsi="宋体"/>
          <w:sz w:val="24"/>
          <w:szCs w:val="24"/>
        </w:rPr>
        <w:t>人事前书面</w:t>
      </w:r>
      <w:r>
        <w:rPr>
          <w:rFonts w:ascii="宋体" w:hAnsi="宋体" w:hint="eastAsia"/>
          <w:sz w:val="24"/>
          <w:szCs w:val="24"/>
        </w:rPr>
        <w:t>同意</w:t>
      </w:r>
      <w:r>
        <w:rPr>
          <w:rFonts w:ascii="宋体" w:hAnsi="宋体"/>
          <w:sz w:val="24"/>
          <w:szCs w:val="24"/>
        </w:rPr>
        <w:t>，</w:t>
      </w:r>
      <w:r>
        <w:rPr>
          <w:rFonts w:ascii="宋体" w:hAnsi="宋体" w:hint="eastAsia"/>
          <w:sz w:val="24"/>
          <w:szCs w:val="24"/>
        </w:rPr>
        <w:t>咨询</w:t>
      </w:r>
      <w:r>
        <w:rPr>
          <w:rFonts w:ascii="宋体" w:hAnsi="宋体"/>
          <w:sz w:val="24"/>
          <w:szCs w:val="24"/>
        </w:rPr>
        <w:t>人不得对上述成果做任何复制、修改、转让、自行或提供给他人做任何方式的使用。</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咨询</w:t>
      </w:r>
      <w:r>
        <w:rPr>
          <w:rFonts w:ascii="宋体" w:hAnsi="宋体"/>
          <w:sz w:val="24"/>
          <w:szCs w:val="24"/>
        </w:rPr>
        <w:t>人违反本条规定的，</w:t>
      </w:r>
      <w:r>
        <w:rPr>
          <w:rFonts w:ascii="宋体" w:hAnsi="宋体" w:hint="eastAsia"/>
          <w:sz w:val="24"/>
          <w:szCs w:val="24"/>
        </w:rPr>
        <w:t>委托</w:t>
      </w:r>
      <w:r>
        <w:rPr>
          <w:rFonts w:ascii="宋体" w:hAnsi="宋体"/>
          <w:sz w:val="24"/>
          <w:szCs w:val="24"/>
        </w:rPr>
        <w:t>人有权单方解除本合同，</w:t>
      </w:r>
      <w:r>
        <w:rPr>
          <w:rFonts w:ascii="宋体" w:hAnsi="宋体" w:hint="eastAsia"/>
          <w:sz w:val="24"/>
          <w:szCs w:val="24"/>
        </w:rPr>
        <w:t>咨询</w:t>
      </w:r>
      <w:r>
        <w:rPr>
          <w:rFonts w:ascii="宋体" w:hAnsi="宋体"/>
          <w:sz w:val="24"/>
          <w:szCs w:val="24"/>
        </w:rPr>
        <w:t>人应返还</w:t>
      </w:r>
      <w:r>
        <w:rPr>
          <w:rFonts w:ascii="宋体" w:hAnsi="宋体" w:hint="eastAsia"/>
          <w:sz w:val="24"/>
          <w:szCs w:val="24"/>
        </w:rPr>
        <w:t>委托</w:t>
      </w:r>
      <w:r>
        <w:rPr>
          <w:rFonts w:ascii="宋体" w:hAnsi="宋体"/>
          <w:sz w:val="24"/>
          <w:szCs w:val="24"/>
        </w:rPr>
        <w:t>人所有</w:t>
      </w:r>
      <w:r>
        <w:rPr>
          <w:rFonts w:ascii="宋体" w:hAnsi="宋体" w:hint="eastAsia"/>
          <w:sz w:val="24"/>
          <w:szCs w:val="24"/>
        </w:rPr>
        <w:t>费用</w:t>
      </w:r>
      <w:r>
        <w:rPr>
          <w:rFonts w:ascii="宋体" w:hAnsi="宋体"/>
          <w:sz w:val="24"/>
          <w:szCs w:val="24"/>
        </w:rPr>
        <w:t>并赔偿</w:t>
      </w:r>
      <w:r>
        <w:rPr>
          <w:rFonts w:ascii="宋体" w:hAnsi="宋体" w:hint="eastAsia"/>
          <w:sz w:val="24"/>
          <w:szCs w:val="24"/>
        </w:rPr>
        <w:t>委托</w:t>
      </w:r>
      <w:r>
        <w:rPr>
          <w:rFonts w:ascii="宋体" w:hAnsi="宋体"/>
          <w:sz w:val="24"/>
          <w:szCs w:val="24"/>
        </w:rPr>
        <w:t>人因此受到的损失。</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textAlignment w:val="baseline"/>
        <w:outlineLvl w:val="1"/>
        <w:rPr>
          <w:rFonts w:ascii="宋体" w:hAnsi="宋体"/>
          <w:b/>
          <w:sz w:val="32"/>
          <w:szCs w:val="32"/>
        </w:rPr>
      </w:pPr>
      <w:bookmarkStart w:id="290" w:name="_Toc282957600"/>
      <w:bookmarkStart w:id="291" w:name="_Toc4120"/>
      <w:r>
        <w:rPr>
          <w:rFonts w:ascii="宋体" w:hAnsi="宋体" w:hint="eastAsia"/>
          <w:b/>
          <w:sz w:val="32"/>
          <w:szCs w:val="32"/>
        </w:rPr>
        <w:t>八、价款与支付</w:t>
      </w:r>
      <w:bookmarkStart w:id="292" w:name="_Toc125546773"/>
      <w:bookmarkEnd w:id="290"/>
      <w:bookmarkEnd w:id="291"/>
    </w:p>
    <w:p w:rsidR="005F33AE" w:rsidRDefault="00F83B8E">
      <w:pPr>
        <w:pStyle w:val="4"/>
        <w:snapToGrid w:val="0"/>
        <w:spacing w:line="416" w:lineRule="auto"/>
        <w:textAlignment w:val="baseline"/>
      </w:pPr>
      <w:bookmarkStart w:id="293" w:name="_Toc282957601"/>
      <w:r>
        <w:rPr>
          <w:rFonts w:hint="eastAsia"/>
        </w:rPr>
        <w:t xml:space="preserve">45. </w:t>
      </w:r>
      <w:r>
        <w:rPr>
          <w:rFonts w:hint="eastAsia"/>
        </w:rPr>
        <w:t>合同价款</w:t>
      </w:r>
      <w:bookmarkEnd w:id="292"/>
      <w:r>
        <w:rPr>
          <w:rFonts w:hint="eastAsia"/>
        </w:rPr>
        <w:t>和支付时间</w:t>
      </w:r>
      <w:bookmarkEnd w:id="293"/>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45.1 合同价款</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合同价款的支付以协议书确定的合同价款为基础，依合同约定进行调整。</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按照国家现行税法和有关部门现行规定，</w:t>
      </w:r>
      <w:r>
        <w:rPr>
          <w:rFonts w:ascii="宋体" w:hAnsi="宋体" w:hint="eastAsia"/>
          <w:sz w:val="24"/>
          <w:szCs w:val="24"/>
        </w:rPr>
        <w:t>咨询</w:t>
      </w:r>
      <w:r>
        <w:rPr>
          <w:rFonts w:ascii="宋体" w:hAnsi="宋体"/>
          <w:sz w:val="24"/>
          <w:szCs w:val="24"/>
        </w:rPr>
        <w:t>人需缴纳的一切税金和费用，均由</w:t>
      </w:r>
      <w:r>
        <w:rPr>
          <w:rFonts w:ascii="宋体" w:hAnsi="宋体" w:hint="eastAsia"/>
          <w:sz w:val="24"/>
          <w:szCs w:val="24"/>
        </w:rPr>
        <w:t>咨询</w:t>
      </w:r>
      <w:r>
        <w:rPr>
          <w:rFonts w:ascii="宋体" w:hAnsi="宋体"/>
          <w:sz w:val="24"/>
          <w:szCs w:val="24"/>
        </w:rPr>
        <w:t>人承担并支付</w:t>
      </w:r>
      <w:r>
        <w:rPr>
          <w:rFonts w:ascii="宋体" w:hAnsi="宋体" w:hint="eastAsia"/>
          <w:sz w:val="24"/>
          <w:szCs w:val="24"/>
        </w:rPr>
        <w:t>。</w:t>
      </w:r>
    </w:p>
    <w:p w:rsidR="005F33AE" w:rsidRDefault="00F83B8E">
      <w:pPr>
        <w:snapToGrid w:val="0"/>
        <w:spacing w:line="480" w:lineRule="exact"/>
        <w:ind w:firstLineChars="200" w:firstLine="480"/>
        <w:textAlignment w:val="baseline"/>
        <w:rPr>
          <w:rFonts w:ascii="宋体" w:hAnsi="宋体"/>
          <w:sz w:val="24"/>
          <w:szCs w:val="24"/>
        </w:rPr>
      </w:pPr>
      <w:bookmarkStart w:id="294" w:name="_Toc125546774"/>
      <w:r>
        <w:rPr>
          <w:rFonts w:ascii="宋体" w:hAnsi="宋体" w:hint="eastAsia"/>
          <w:sz w:val="24"/>
          <w:szCs w:val="24"/>
        </w:rPr>
        <w:t>在本合同履行期限内，因适用法律发生变化，物价涨跌或通货膨胀/紧缩而引起材料、人工等成本价格涨跌的，合同价款均不予调整，</w:t>
      </w:r>
      <w:r>
        <w:rPr>
          <w:rFonts w:ascii="宋体" w:hAnsi="宋体" w:hint="eastAsia"/>
          <w:b/>
          <w:sz w:val="30"/>
          <w:szCs w:val="30"/>
        </w:rPr>
        <w:t>专用条款</w:t>
      </w:r>
      <w:r>
        <w:rPr>
          <w:rFonts w:ascii="宋体" w:hAnsi="宋体" w:hint="eastAsia"/>
          <w:sz w:val="24"/>
          <w:szCs w:val="24"/>
        </w:rPr>
        <w:t>另有规定的除外。</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45.2 支付时间</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本合同项下所有款项的支付应由咨询人提出申请，并附证明材料，经委托人批准后方可办理支付手续。</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w:t>
      </w:r>
      <w:r>
        <w:rPr>
          <w:rFonts w:ascii="宋体" w:hAnsi="宋体"/>
          <w:sz w:val="24"/>
          <w:szCs w:val="24"/>
        </w:rPr>
        <w:t>应当按</w:t>
      </w:r>
      <w:r>
        <w:rPr>
          <w:rFonts w:ascii="宋体" w:hAnsi="宋体"/>
          <w:b/>
          <w:sz w:val="30"/>
          <w:szCs w:val="30"/>
        </w:rPr>
        <w:t>专用条款</w:t>
      </w:r>
      <w:r>
        <w:rPr>
          <w:rFonts w:ascii="宋体" w:hAnsi="宋体"/>
          <w:sz w:val="24"/>
          <w:szCs w:val="24"/>
        </w:rPr>
        <w:t>约定的时间和数额向</w:t>
      </w:r>
      <w:r>
        <w:rPr>
          <w:rFonts w:ascii="宋体" w:hAnsi="宋体" w:hint="eastAsia"/>
          <w:sz w:val="24"/>
          <w:szCs w:val="24"/>
        </w:rPr>
        <w:t>咨询人支付合同价款（含</w:t>
      </w:r>
      <w:r>
        <w:rPr>
          <w:rFonts w:ascii="宋体" w:hAnsi="宋体"/>
          <w:sz w:val="24"/>
          <w:szCs w:val="24"/>
        </w:rPr>
        <w:t>预付款</w:t>
      </w:r>
      <w:r>
        <w:rPr>
          <w:rFonts w:ascii="宋体" w:hAnsi="宋体" w:hint="eastAsia"/>
          <w:sz w:val="24"/>
          <w:szCs w:val="24"/>
        </w:rPr>
        <w:t>）。委托人</w:t>
      </w:r>
      <w:r>
        <w:rPr>
          <w:rFonts w:ascii="宋体" w:hAnsi="宋体"/>
          <w:sz w:val="24"/>
          <w:szCs w:val="24"/>
        </w:rPr>
        <w:t>不按约定</w:t>
      </w:r>
      <w:r>
        <w:rPr>
          <w:rFonts w:ascii="宋体" w:hAnsi="宋体" w:hint="eastAsia"/>
          <w:sz w:val="24"/>
          <w:szCs w:val="24"/>
        </w:rPr>
        <w:t>时间支付上述款项的</w:t>
      </w:r>
      <w:r>
        <w:rPr>
          <w:rFonts w:ascii="宋体" w:hAnsi="宋体"/>
          <w:sz w:val="24"/>
          <w:szCs w:val="24"/>
        </w:rPr>
        <w:t>，</w:t>
      </w:r>
      <w:r>
        <w:rPr>
          <w:rFonts w:ascii="宋体" w:hAnsi="宋体" w:hint="eastAsia"/>
          <w:sz w:val="24"/>
          <w:szCs w:val="24"/>
        </w:rPr>
        <w:t>咨询人可</w:t>
      </w:r>
      <w:r>
        <w:rPr>
          <w:rFonts w:ascii="宋体" w:hAnsi="宋体"/>
          <w:sz w:val="24"/>
          <w:szCs w:val="24"/>
        </w:rPr>
        <w:t>在约定</w:t>
      </w:r>
      <w:r>
        <w:rPr>
          <w:rFonts w:ascii="宋体" w:hAnsi="宋体" w:hint="eastAsia"/>
          <w:sz w:val="24"/>
          <w:szCs w:val="24"/>
        </w:rPr>
        <w:t>付款</w:t>
      </w:r>
      <w:r>
        <w:rPr>
          <w:rFonts w:ascii="宋体" w:hAnsi="宋体"/>
          <w:sz w:val="24"/>
          <w:szCs w:val="24"/>
        </w:rPr>
        <w:t>时间7</w:t>
      </w:r>
      <w:r>
        <w:rPr>
          <w:rFonts w:ascii="宋体" w:hAnsi="宋体" w:hint="eastAsia"/>
          <w:sz w:val="24"/>
          <w:szCs w:val="24"/>
        </w:rPr>
        <w:t>日</w:t>
      </w:r>
      <w:r>
        <w:rPr>
          <w:rFonts w:ascii="宋体" w:hAnsi="宋体"/>
          <w:sz w:val="24"/>
          <w:szCs w:val="24"/>
        </w:rPr>
        <w:t>后向</w:t>
      </w:r>
      <w:r>
        <w:rPr>
          <w:rFonts w:ascii="宋体" w:hAnsi="宋体" w:hint="eastAsia"/>
          <w:sz w:val="24"/>
          <w:szCs w:val="24"/>
        </w:rPr>
        <w:t>委托人</w:t>
      </w:r>
      <w:r>
        <w:rPr>
          <w:rFonts w:ascii="宋体" w:hAnsi="宋体"/>
          <w:sz w:val="24"/>
          <w:szCs w:val="24"/>
        </w:rPr>
        <w:t>发出要求</w:t>
      </w:r>
      <w:r>
        <w:rPr>
          <w:rFonts w:ascii="宋体" w:hAnsi="宋体" w:hint="eastAsia"/>
          <w:sz w:val="24"/>
          <w:szCs w:val="24"/>
        </w:rPr>
        <w:t>付款</w:t>
      </w:r>
      <w:r>
        <w:rPr>
          <w:rFonts w:ascii="宋体" w:hAnsi="宋体"/>
          <w:sz w:val="24"/>
          <w:szCs w:val="24"/>
        </w:rPr>
        <w:t>的通知</w:t>
      </w:r>
      <w:r>
        <w:rPr>
          <w:rFonts w:ascii="宋体" w:hAnsi="宋体" w:hint="eastAsia"/>
          <w:sz w:val="24"/>
          <w:szCs w:val="24"/>
        </w:rPr>
        <w:t>。委托人</w:t>
      </w:r>
      <w:r>
        <w:rPr>
          <w:rFonts w:ascii="宋体" w:hAnsi="宋体"/>
          <w:sz w:val="24"/>
          <w:szCs w:val="24"/>
        </w:rPr>
        <w:t>收到通知后仍</w:t>
      </w:r>
      <w:r>
        <w:rPr>
          <w:rFonts w:ascii="宋体" w:hAnsi="宋体" w:hint="eastAsia"/>
          <w:sz w:val="24"/>
          <w:szCs w:val="24"/>
        </w:rPr>
        <w:t>未</w:t>
      </w:r>
      <w:r>
        <w:rPr>
          <w:rFonts w:ascii="宋体" w:hAnsi="宋体"/>
          <w:sz w:val="24"/>
          <w:szCs w:val="24"/>
        </w:rPr>
        <w:t>按要求</w:t>
      </w:r>
      <w:r>
        <w:rPr>
          <w:rFonts w:ascii="宋体" w:hAnsi="宋体" w:hint="eastAsia"/>
          <w:sz w:val="24"/>
          <w:szCs w:val="24"/>
        </w:rPr>
        <w:t>支付的</w:t>
      </w:r>
      <w:r>
        <w:rPr>
          <w:rFonts w:ascii="宋体" w:hAnsi="宋体"/>
          <w:sz w:val="24"/>
          <w:szCs w:val="24"/>
        </w:rPr>
        <w:t>，</w:t>
      </w:r>
      <w:r>
        <w:rPr>
          <w:rFonts w:ascii="宋体" w:hAnsi="宋体" w:hint="eastAsia"/>
          <w:sz w:val="24"/>
          <w:szCs w:val="24"/>
        </w:rPr>
        <w:t>咨询人</w:t>
      </w:r>
      <w:r>
        <w:rPr>
          <w:rFonts w:ascii="宋体" w:hAnsi="宋体"/>
          <w:sz w:val="24"/>
          <w:szCs w:val="24"/>
        </w:rPr>
        <w:t>可在发出通知7</w:t>
      </w:r>
      <w:r>
        <w:rPr>
          <w:rFonts w:ascii="宋体" w:hAnsi="宋体" w:hint="eastAsia"/>
          <w:sz w:val="24"/>
          <w:szCs w:val="24"/>
        </w:rPr>
        <w:t>日</w:t>
      </w:r>
      <w:r>
        <w:rPr>
          <w:rFonts w:ascii="宋体" w:hAnsi="宋体"/>
          <w:sz w:val="24"/>
          <w:szCs w:val="24"/>
        </w:rPr>
        <w:t>后停止</w:t>
      </w:r>
      <w:r>
        <w:rPr>
          <w:rFonts w:ascii="宋体" w:hAnsi="宋体" w:hint="eastAsia"/>
          <w:sz w:val="24"/>
          <w:szCs w:val="24"/>
        </w:rPr>
        <w:t>工作</w:t>
      </w:r>
      <w:r>
        <w:rPr>
          <w:rFonts w:ascii="宋体" w:hAnsi="宋体"/>
          <w:sz w:val="24"/>
          <w:szCs w:val="24"/>
        </w:rPr>
        <w:t>。</w:t>
      </w:r>
      <w:r>
        <w:rPr>
          <w:rFonts w:ascii="宋体" w:hAnsi="宋体" w:hint="eastAsia"/>
          <w:sz w:val="24"/>
          <w:szCs w:val="24"/>
        </w:rPr>
        <w:t>委托人</w:t>
      </w:r>
      <w:r>
        <w:rPr>
          <w:rFonts w:ascii="宋体" w:hAnsi="宋体"/>
          <w:sz w:val="24"/>
          <w:szCs w:val="24"/>
        </w:rPr>
        <w:t>应从约定</w:t>
      </w:r>
      <w:r>
        <w:rPr>
          <w:rFonts w:ascii="宋体" w:hAnsi="宋体" w:hint="eastAsia"/>
          <w:sz w:val="24"/>
          <w:szCs w:val="24"/>
        </w:rPr>
        <w:t>支付</w:t>
      </w:r>
      <w:r>
        <w:rPr>
          <w:rFonts w:ascii="宋体" w:hAnsi="宋体"/>
          <w:sz w:val="24"/>
          <w:szCs w:val="24"/>
        </w:rPr>
        <w:t>之日起向</w:t>
      </w:r>
      <w:r>
        <w:rPr>
          <w:rFonts w:ascii="宋体" w:hAnsi="宋体" w:hint="eastAsia"/>
          <w:sz w:val="24"/>
          <w:szCs w:val="24"/>
        </w:rPr>
        <w:t>咨询人</w:t>
      </w:r>
      <w:r>
        <w:rPr>
          <w:rFonts w:ascii="宋体" w:hAnsi="宋体"/>
          <w:sz w:val="24"/>
          <w:szCs w:val="24"/>
        </w:rPr>
        <w:t>支付应付款的贷款利息，并承担违约责任。</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余款在收到审计结果后60日内结清，支付方式为银行转帐。</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295" w:name="_Toc282957602"/>
      <w:r>
        <w:rPr>
          <w:rFonts w:hint="eastAsia"/>
        </w:rPr>
        <w:t xml:space="preserve">46. </w:t>
      </w:r>
      <w:r>
        <w:rPr>
          <w:rFonts w:hint="eastAsia"/>
        </w:rPr>
        <w:t>预付款</w:t>
      </w:r>
      <w:bookmarkEnd w:id="294"/>
      <w:bookmarkEnd w:id="295"/>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46.1 就本合同项下的咨询服务，除非</w:t>
      </w:r>
      <w:r>
        <w:rPr>
          <w:rFonts w:ascii="宋体" w:hAnsi="宋体" w:hint="eastAsia"/>
          <w:b/>
          <w:sz w:val="30"/>
          <w:szCs w:val="30"/>
        </w:rPr>
        <w:t>专用条款</w:t>
      </w:r>
      <w:r>
        <w:rPr>
          <w:rFonts w:ascii="宋体" w:hAnsi="宋体" w:hint="eastAsia"/>
          <w:sz w:val="24"/>
          <w:szCs w:val="24"/>
        </w:rPr>
        <w:t>另有规定，委托人不需要</w:t>
      </w:r>
      <w:r>
        <w:rPr>
          <w:rFonts w:ascii="宋体" w:hAnsi="宋体" w:hint="eastAsia"/>
          <w:sz w:val="24"/>
          <w:szCs w:val="24"/>
        </w:rPr>
        <w:lastRenderedPageBreak/>
        <w:t>支付预付款。</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46.2 除非</w:t>
      </w:r>
      <w:r>
        <w:rPr>
          <w:rFonts w:ascii="宋体" w:hAnsi="宋体" w:hint="eastAsia"/>
          <w:b/>
          <w:sz w:val="30"/>
          <w:szCs w:val="30"/>
        </w:rPr>
        <w:t>专用条款</w:t>
      </w:r>
      <w:r>
        <w:rPr>
          <w:rFonts w:ascii="宋体" w:hAnsi="宋体" w:hint="eastAsia"/>
          <w:sz w:val="24"/>
          <w:szCs w:val="24"/>
        </w:rPr>
        <w:t>另有规定，咨询人在取得预付款前不需要向委托人提交一份金额与预付款相同的银行预付款保函。</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46.3 预付款由委托人从每次应向咨询人支付的进度付款中扣回。预付款扣回的起始点及每次扣回的比例由</w:t>
      </w:r>
      <w:r>
        <w:rPr>
          <w:rFonts w:ascii="宋体" w:hAnsi="宋体" w:hint="eastAsia"/>
          <w:b/>
          <w:sz w:val="30"/>
          <w:szCs w:val="30"/>
        </w:rPr>
        <w:t>专用条款</w:t>
      </w:r>
      <w:r>
        <w:rPr>
          <w:rFonts w:ascii="宋体" w:hAnsi="宋体" w:hint="eastAsia"/>
          <w:sz w:val="24"/>
          <w:szCs w:val="24"/>
        </w:rPr>
        <w:t>规定。委托人某次应付给咨询人的进度付款少于其有权扣回的预付款金额的，差额部分可在下一次付款时一并扣回。</w:t>
      </w:r>
    </w:p>
    <w:p w:rsidR="005F33AE" w:rsidRDefault="005F33AE">
      <w:pPr>
        <w:snapToGrid w:val="0"/>
        <w:spacing w:line="480" w:lineRule="exact"/>
        <w:ind w:firstLineChars="200" w:firstLine="480"/>
        <w:textAlignment w:val="baseline"/>
        <w:rPr>
          <w:rFonts w:ascii="宋体" w:hAnsi="宋体"/>
          <w:sz w:val="24"/>
          <w:szCs w:val="24"/>
        </w:rPr>
      </w:pPr>
      <w:bookmarkStart w:id="296" w:name="_Toc125546775"/>
    </w:p>
    <w:p w:rsidR="005F33AE" w:rsidRDefault="00F83B8E">
      <w:pPr>
        <w:pStyle w:val="4"/>
        <w:snapToGrid w:val="0"/>
        <w:spacing w:line="416" w:lineRule="auto"/>
        <w:textAlignment w:val="baseline"/>
      </w:pPr>
      <w:bookmarkStart w:id="297" w:name="_Toc282957603"/>
      <w:r>
        <w:rPr>
          <w:rFonts w:hint="eastAsia"/>
        </w:rPr>
        <w:t xml:space="preserve">47. </w:t>
      </w:r>
      <w:r>
        <w:rPr>
          <w:rFonts w:hint="eastAsia"/>
        </w:rPr>
        <w:t>进度款</w:t>
      </w:r>
      <w:bookmarkEnd w:id="296"/>
      <w:bookmarkEnd w:id="297"/>
      <w:r>
        <w:rPr>
          <w:rFonts w:hint="eastAsia"/>
        </w:rPr>
        <w:t xml:space="preserve"> </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47.1 进度款的计算</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对其每个阶段所应得到的进度款进行计算，并向委托人提交进度款支付申请单。进度款支付申请单应随附咨询服务工作量进度报表和有关的计算资料。按工作阶段付款的，应提交阶段工作报告或阶段成果报告，必要时提交专家评审意见。</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47.2 进度款的支付</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在收到咨询人提交的进度款支付申请单及随附资料后应对其进行复核，以确定该笔进度款金额；有疑问时委托人可要求咨询人派人共同复核。经复核且无异议的，委托人应在收到上述文件后14日内向咨询人支付经复核的进度款，但有权扣除以下款项：</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（1）咨询人所完成的工作不符合合同要求的，在根据合同修正完成前，委托人可扣发该修正所需的费用；和（或）</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（2）咨询人未能按照合同要求履行任何工作或义务的，委托人可以在该项工作或义务完成前，暂扣相当于该工作或义务的款项。</w:t>
      </w:r>
    </w:p>
    <w:p w:rsidR="005F33AE" w:rsidRDefault="005F33AE">
      <w:pPr>
        <w:snapToGrid w:val="0"/>
        <w:spacing w:line="480" w:lineRule="exact"/>
        <w:ind w:firstLineChars="200" w:firstLine="480"/>
        <w:textAlignment w:val="baseline"/>
        <w:rPr>
          <w:rFonts w:ascii="宋体" w:hAnsi="宋体"/>
          <w:sz w:val="24"/>
          <w:szCs w:val="24"/>
        </w:rPr>
      </w:pPr>
      <w:bookmarkStart w:id="298" w:name="_Toc125546780"/>
    </w:p>
    <w:p w:rsidR="005F33AE" w:rsidRDefault="00F83B8E">
      <w:pPr>
        <w:pStyle w:val="4"/>
        <w:snapToGrid w:val="0"/>
        <w:spacing w:line="416" w:lineRule="auto"/>
        <w:textAlignment w:val="baseline"/>
      </w:pPr>
      <w:bookmarkStart w:id="299" w:name="_Toc282957604"/>
      <w:r>
        <w:rPr>
          <w:rFonts w:hint="eastAsia"/>
        </w:rPr>
        <w:lastRenderedPageBreak/>
        <w:t xml:space="preserve">48. </w:t>
      </w:r>
      <w:r>
        <w:rPr>
          <w:rFonts w:hint="eastAsia"/>
        </w:rPr>
        <w:t>合同解除时的付款</w:t>
      </w:r>
      <w:bookmarkEnd w:id="298"/>
      <w:bookmarkEnd w:id="299"/>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48.1 提前终止时的付款</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本合同因通用条款第35.1款所述原因而解除，否则，本合同的全部或部分服务提前终止时，咨询人应有权获得下列款项（以下简称“提前终止之付款”）：经双方协商确认的到提前终止日止咨询人按本合同要求履行咨询服务所必须且不可避免发生的而委托人尚未支付的一切费用。</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经证实委托人系因自己可实施或安排咨询人以外的人完成咨询服务任务而解除合同，或者在咨询人因通用条款第44条的规定而解除合同后委托人自己实施或安排咨询人以外的人完成咨询服务任务的，咨询人可在法律规定的期限内要求委托人赔偿其因解除合同而遭受的损失。</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48.2 提前终止之付款的核实</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咨询人应在提前终止部分或全部服务后90日内，向委托人提交所有发票和其他证明文件，该类文件应足以使委托人能够核实服务提供的情况和与此相关的咨询人费用，并确定按前款应支付的提前终止之付款。</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48.3 提前终止之付款的支付</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委托人应在收到通用条款第48.2款所要求的文件后14日内向咨询人支付通用条款第48.1款所述的提前终止之付款。</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300" w:name="_Toc125546782"/>
      <w:bookmarkStart w:id="301" w:name="_Toc282957605"/>
      <w:r>
        <w:rPr>
          <w:rFonts w:hint="eastAsia"/>
        </w:rPr>
        <w:t xml:space="preserve">49. </w:t>
      </w:r>
      <w:r>
        <w:rPr>
          <w:rFonts w:hint="eastAsia"/>
        </w:rPr>
        <w:t>付款不等于接受</w:t>
      </w:r>
      <w:bookmarkEnd w:id="300"/>
      <w:bookmarkEnd w:id="301"/>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委托人根据合同向咨询人支付任何款项，不构成对咨询人在本合同项下提供的咨询服务的接受，也不解除咨询人与此有关的任何义务或责任。</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302" w:name="_Toc282957606"/>
      <w:r>
        <w:rPr>
          <w:rFonts w:hint="eastAsia"/>
        </w:rPr>
        <w:lastRenderedPageBreak/>
        <w:t>50.</w:t>
      </w:r>
      <w:bookmarkStart w:id="303" w:name="_Toc125546776"/>
      <w:r>
        <w:rPr>
          <w:rFonts w:hint="eastAsia"/>
        </w:rPr>
        <w:t xml:space="preserve"> </w:t>
      </w:r>
      <w:r>
        <w:rPr>
          <w:rFonts w:hint="eastAsia"/>
        </w:rPr>
        <w:t>延误的付款</w:t>
      </w:r>
      <w:bookmarkEnd w:id="302"/>
      <w:bookmarkEnd w:id="303"/>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咨询人未在通用条款第45.2款规定的时间内收到付款的，有权就未付款项按照中国人民银行发布的同期同类存款利率计息向委托人收取逾期利息。</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textAlignment w:val="baseline"/>
        <w:outlineLvl w:val="1"/>
        <w:rPr>
          <w:rFonts w:ascii="宋体" w:hAnsi="宋体"/>
          <w:b/>
          <w:sz w:val="32"/>
          <w:szCs w:val="32"/>
        </w:rPr>
      </w:pPr>
      <w:bookmarkStart w:id="304" w:name="_Toc282957607"/>
      <w:bookmarkStart w:id="305" w:name="_Toc4415"/>
      <w:r>
        <w:rPr>
          <w:rFonts w:ascii="宋体" w:hAnsi="宋体" w:hint="eastAsia"/>
          <w:b/>
          <w:sz w:val="32"/>
          <w:szCs w:val="32"/>
        </w:rPr>
        <w:t>九、不可抗力</w:t>
      </w:r>
      <w:bookmarkStart w:id="306" w:name="_Toc125546819"/>
      <w:bookmarkEnd w:id="304"/>
      <w:bookmarkEnd w:id="305"/>
    </w:p>
    <w:p w:rsidR="005F33AE" w:rsidRDefault="00F83B8E">
      <w:pPr>
        <w:pStyle w:val="4"/>
        <w:snapToGrid w:val="0"/>
        <w:spacing w:line="416" w:lineRule="auto"/>
        <w:textAlignment w:val="baseline"/>
      </w:pPr>
      <w:bookmarkStart w:id="307" w:name="_Toc282957608"/>
      <w:r>
        <w:rPr>
          <w:rFonts w:hint="eastAsia"/>
        </w:rPr>
        <w:t xml:space="preserve">51. </w:t>
      </w:r>
      <w:r>
        <w:rPr>
          <w:rFonts w:hint="eastAsia"/>
        </w:rPr>
        <w:t>不可抗力的</w:t>
      </w:r>
      <w:bookmarkEnd w:id="306"/>
      <w:r>
        <w:rPr>
          <w:rFonts w:hint="eastAsia"/>
        </w:rPr>
        <w:t>范围</w:t>
      </w:r>
      <w:bookmarkEnd w:id="307"/>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51.1 不可抗力的范围</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不可抗力的具体范围可由</w:t>
      </w:r>
      <w:r>
        <w:rPr>
          <w:rFonts w:ascii="宋体" w:hAnsi="宋体" w:hint="eastAsia"/>
          <w:b/>
          <w:sz w:val="30"/>
          <w:szCs w:val="30"/>
        </w:rPr>
        <w:t>专用条款</w:t>
      </w:r>
      <w:r>
        <w:rPr>
          <w:rFonts w:ascii="宋体" w:hAnsi="宋体" w:hint="eastAsia"/>
          <w:sz w:val="24"/>
          <w:szCs w:val="24"/>
        </w:rPr>
        <w:t>规定。</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因法律变化导致合同无法履行的，双方同意按不可抗力原则处理。</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一方的经济困难或其员工罢工或劳资纠纷导致本合同项下义务履行的延误或停止，不属于不可抗力事件。</w:t>
      </w:r>
      <w:bookmarkStart w:id="308" w:name="_Toc125546820"/>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51.2 不可抗力的责任</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因不可抗力不能履行合同的，根据不可抗力的影响，部分或者全部免除责任，但法律另有规定的除外。</w:t>
      </w:r>
      <w:r>
        <w:rPr>
          <w:rFonts w:ascii="宋体" w:hAnsi="宋体" w:hint="eastAsia"/>
          <w:sz w:val="24"/>
          <w:szCs w:val="24"/>
        </w:rPr>
        <w:t>一方</w:t>
      </w:r>
      <w:r>
        <w:rPr>
          <w:rFonts w:ascii="宋体" w:hAnsi="宋体"/>
          <w:sz w:val="24"/>
          <w:szCs w:val="24"/>
        </w:rPr>
        <w:t>迟延履行后发生不可抗力的，不能免除责任。</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309" w:name="_Toc282957609"/>
      <w:r>
        <w:rPr>
          <w:rFonts w:hint="eastAsia"/>
        </w:rPr>
        <w:t xml:space="preserve">52. </w:t>
      </w:r>
      <w:r>
        <w:rPr>
          <w:rFonts w:hint="eastAsia"/>
        </w:rPr>
        <w:t>免除履行</w:t>
      </w:r>
      <w:bookmarkEnd w:id="308"/>
      <w:bookmarkEnd w:id="309"/>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本合同另有规定外，受不可抗力事件影响的一方应在其由于不可抗力原因不能履行合同义务的程度内和在其执行并继续执行合理审慎的作业者标准克服不可抗力事件或情况的期间内免除其履行本合同义务的责任，但是按合同履行已到期应付款的义务除外。</w:t>
      </w:r>
      <w:bookmarkStart w:id="310" w:name="_Toc125546821"/>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311" w:name="_Toc282957610"/>
      <w:r>
        <w:rPr>
          <w:rFonts w:hint="eastAsia"/>
        </w:rPr>
        <w:lastRenderedPageBreak/>
        <w:t xml:space="preserve">53. </w:t>
      </w:r>
      <w:r>
        <w:rPr>
          <w:rFonts w:hint="eastAsia"/>
        </w:rPr>
        <w:t>通知与减损义务</w:t>
      </w:r>
      <w:bookmarkEnd w:id="310"/>
      <w:bookmarkEnd w:id="311"/>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不可抗力事件致使合同当事人不能按约定的条件履行合同时，遭受上述不可抗力的一方，应立即以电话、电报或传真方式通知另一方，并在15日内提供不可抗力的详情及合同不能履行或者部分不能履行，或者需要延期履行的理由和不可抗力发生地的公证机构出具的有效证明文件。遭受不可抗力的一方应尽其一切合理努力以减轻对另一方的损害。不可抗力的影响消除后，该方应立即以电话、电报或传真方式通知另一方，并尽快恢复履行其在本合同项下的义务。</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textAlignment w:val="baseline"/>
        <w:outlineLvl w:val="1"/>
        <w:rPr>
          <w:rFonts w:ascii="宋体" w:hAnsi="宋体"/>
          <w:b/>
          <w:sz w:val="32"/>
          <w:szCs w:val="32"/>
        </w:rPr>
      </w:pPr>
      <w:bookmarkStart w:id="312" w:name="_Toc5955"/>
      <w:bookmarkStart w:id="313" w:name="_Toc282957611"/>
      <w:r>
        <w:rPr>
          <w:rFonts w:ascii="宋体" w:hAnsi="宋体" w:hint="eastAsia"/>
          <w:b/>
          <w:sz w:val="32"/>
          <w:szCs w:val="32"/>
        </w:rPr>
        <w:t>十、违约责任</w:t>
      </w:r>
      <w:bookmarkStart w:id="314" w:name="_Toc125546759"/>
      <w:bookmarkEnd w:id="312"/>
      <w:bookmarkEnd w:id="313"/>
    </w:p>
    <w:p w:rsidR="005F33AE" w:rsidRDefault="00F83B8E">
      <w:pPr>
        <w:pStyle w:val="4"/>
        <w:snapToGrid w:val="0"/>
        <w:spacing w:line="416" w:lineRule="auto"/>
        <w:textAlignment w:val="baseline"/>
      </w:pPr>
      <w:bookmarkStart w:id="315" w:name="_Toc282957612"/>
      <w:r>
        <w:rPr>
          <w:rFonts w:hint="eastAsia"/>
        </w:rPr>
        <w:t xml:space="preserve">54. </w:t>
      </w:r>
      <w:r>
        <w:rPr>
          <w:rFonts w:hint="eastAsia"/>
        </w:rPr>
        <w:t>违约金</w:t>
      </w:r>
      <w:bookmarkEnd w:id="315"/>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咨询人未能按照合同约定及要求全面完成咨询任务的，应按</w:t>
      </w:r>
      <w:r>
        <w:rPr>
          <w:rFonts w:ascii="宋体" w:hAnsi="宋体" w:hint="eastAsia"/>
          <w:b/>
          <w:sz w:val="30"/>
          <w:szCs w:val="30"/>
        </w:rPr>
        <w:t>专用条款</w:t>
      </w:r>
      <w:r>
        <w:rPr>
          <w:rFonts w:ascii="宋体" w:hAnsi="宋体" w:hint="eastAsia"/>
          <w:sz w:val="24"/>
          <w:szCs w:val="24"/>
        </w:rPr>
        <w:t>的规定向委托人支付违约金。</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316" w:name="_Toc282957613"/>
      <w:r>
        <w:rPr>
          <w:rFonts w:hint="eastAsia"/>
        </w:rPr>
        <w:t xml:space="preserve">55. </w:t>
      </w:r>
      <w:r>
        <w:rPr>
          <w:rFonts w:hint="eastAsia"/>
        </w:rPr>
        <w:t>责任限额</w:t>
      </w:r>
      <w:bookmarkStart w:id="317" w:name="_Toc125546760"/>
      <w:bookmarkEnd w:id="314"/>
      <w:bookmarkEnd w:id="316"/>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55.1</w:t>
      </w:r>
      <w:bookmarkEnd w:id="317"/>
      <w:r>
        <w:rPr>
          <w:rFonts w:ascii="宋体" w:hAnsi="宋体" w:hint="eastAsia"/>
          <w:sz w:val="24"/>
          <w:szCs w:val="24"/>
        </w:rPr>
        <w:t xml:space="preserve"> 违约金限额</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在任何情况下，咨询人在本合同项下对委托人所负各项违约金的总额累计不应超过专用条款所述的限额（以下简称 “违约金限额”）。</w:t>
      </w:r>
      <w:r>
        <w:rPr>
          <w:rFonts w:ascii="宋体" w:hAnsi="宋体" w:hint="eastAsia"/>
          <w:b/>
          <w:sz w:val="30"/>
          <w:szCs w:val="30"/>
        </w:rPr>
        <w:t xml:space="preserve"> 专用条款</w:t>
      </w:r>
      <w:r>
        <w:rPr>
          <w:rFonts w:ascii="宋体" w:hAnsi="宋体" w:hint="eastAsia"/>
          <w:sz w:val="24"/>
          <w:szCs w:val="24"/>
        </w:rPr>
        <w:t>未约定违约责任限额的，本款不予适用。</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本款不得被解释用来限制咨询人在本合同项下或与本合同有关的其他义务和责任。</w:t>
      </w:r>
      <w:bookmarkStart w:id="318" w:name="_Toc125546761"/>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55.2 赔偿责任限额</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在任何情况下，因委托人违反本合同约定给咨询人造成损失的，委托人所负</w:t>
      </w:r>
      <w:r>
        <w:rPr>
          <w:rFonts w:ascii="宋体" w:hAnsi="宋体" w:hint="eastAsia"/>
          <w:sz w:val="24"/>
          <w:szCs w:val="24"/>
        </w:rPr>
        <w:lastRenderedPageBreak/>
        <w:t>的赔偿责任限额累计不应超过专用条款所述的限额。</w:t>
      </w:r>
      <w:r>
        <w:rPr>
          <w:rFonts w:ascii="宋体" w:hAnsi="宋体"/>
          <w:sz w:val="24"/>
          <w:szCs w:val="24"/>
        </w:rPr>
        <w:t>此限额不影响根据</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50</w:t>
      </w:r>
      <w:r>
        <w:rPr>
          <w:rFonts w:ascii="宋体" w:hAnsi="宋体"/>
          <w:sz w:val="24"/>
          <w:szCs w:val="24"/>
        </w:rPr>
        <w:t>条</w:t>
      </w:r>
      <w:r>
        <w:rPr>
          <w:rFonts w:ascii="宋体" w:hAnsi="宋体" w:hint="eastAsia"/>
          <w:sz w:val="24"/>
          <w:szCs w:val="24"/>
        </w:rPr>
        <w:t>【延误的付款】</w:t>
      </w:r>
      <w:r>
        <w:rPr>
          <w:rFonts w:ascii="宋体" w:hAnsi="宋体"/>
          <w:sz w:val="24"/>
          <w:szCs w:val="24"/>
        </w:rPr>
        <w:t>规定的或本</w:t>
      </w:r>
      <w:r>
        <w:rPr>
          <w:rFonts w:ascii="宋体" w:hAnsi="宋体" w:hint="eastAsia"/>
          <w:sz w:val="24"/>
          <w:szCs w:val="24"/>
        </w:rPr>
        <w:t>合同</w:t>
      </w:r>
      <w:r>
        <w:rPr>
          <w:rFonts w:ascii="宋体" w:hAnsi="宋体"/>
          <w:sz w:val="24"/>
          <w:szCs w:val="24"/>
        </w:rPr>
        <w:t>另外规定的任何商定的</w:t>
      </w:r>
      <w:r>
        <w:rPr>
          <w:rFonts w:ascii="宋体" w:hAnsi="宋体" w:hint="eastAsia"/>
          <w:sz w:val="24"/>
          <w:szCs w:val="24"/>
        </w:rPr>
        <w:t>赔偿</w:t>
      </w:r>
      <w:r>
        <w:rPr>
          <w:rFonts w:ascii="宋体" w:hAnsi="宋体"/>
          <w:sz w:val="24"/>
          <w:szCs w:val="24"/>
        </w:rPr>
        <w:t>。</w:t>
      </w:r>
    </w:p>
    <w:p w:rsidR="005F33AE" w:rsidRDefault="00F83B8E">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未约定赔偿责任限额的，本款不予适用。</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55.3 间接赔偿</w:t>
      </w:r>
      <w:bookmarkEnd w:id="318"/>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合同另有规定外，任何一方或其代理人都不对另一方或其代理人以合同、侵权行为、保证形式或其他形式引起的任何特殊的、间接的、意外的损失或损害（以下简称“间接损失”）承担责任。同时，每一方特此免除对方及其代理人承担任何此类责任。但本款规定不免除咨询人的下述义务：</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（1）支付各项违约金的义务；</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（2）通用条款第56条【免责赔偿】规定的咨询人的赔偿责任。</w:t>
      </w:r>
      <w:bookmarkStart w:id="319" w:name="_Toc125546762"/>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w:t>
      </w:r>
      <w:bookmarkEnd w:id="319"/>
      <w:r>
        <w:rPr>
          <w:rFonts w:ascii="宋体" w:hAnsi="宋体" w:hint="eastAsia"/>
          <w:sz w:val="24"/>
          <w:szCs w:val="24"/>
        </w:rPr>
        <w:t>4</w:t>
      </w:r>
      <w:bookmarkStart w:id="320" w:name="_Toc125546796"/>
      <w:r>
        <w:rPr>
          <w:rFonts w:ascii="宋体" w:hAnsi="宋体" w:hint="eastAsia"/>
          <w:sz w:val="24"/>
          <w:szCs w:val="24"/>
        </w:rPr>
        <w:t xml:space="preserve"> 例外</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通用条款第55.1款不适用于由下列情况引起的索赔：</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（1）故意违约或</w:t>
      </w:r>
      <w:r>
        <w:rPr>
          <w:rFonts w:ascii="宋体" w:hAnsi="宋体" w:hint="eastAsia"/>
          <w:sz w:val="24"/>
          <w:szCs w:val="24"/>
        </w:rPr>
        <w:t>轻率的不当行为</w:t>
      </w:r>
      <w:r>
        <w:rPr>
          <w:rFonts w:ascii="宋体" w:hAnsi="宋体"/>
          <w:sz w:val="24"/>
          <w:szCs w:val="24"/>
        </w:rPr>
        <w:t>；</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咨询人在本合同履行过程中造成第三人财产或人员伤亡而被要求做出的任何赔偿的责任；</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w:t>
      </w:r>
      <w:r>
        <w:rPr>
          <w:rFonts w:ascii="宋体" w:hAnsi="宋体"/>
          <w:sz w:val="24"/>
          <w:szCs w:val="24"/>
        </w:rPr>
        <w:t>与履行合同义务无关的事宜。</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55.5 </w:t>
      </w:r>
      <w:r>
        <w:rPr>
          <w:rFonts w:ascii="宋体" w:hAnsi="宋体"/>
          <w:sz w:val="24"/>
          <w:szCs w:val="24"/>
        </w:rPr>
        <w:t>索赔要求不成立的费用</w:t>
      </w:r>
      <w:r>
        <w:rPr>
          <w:rFonts w:ascii="宋体" w:hAnsi="宋体" w:hint="eastAsia"/>
          <w:sz w:val="24"/>
          <w:szCs w:val="24"/>
        </w:rPr>
        <w:t>赔偿</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一方向另一方提出索赔要求而该要求又不能成立的，索赔方应完全</w:t>
      </w:r>
      <w:r>
        <w:rPr>
          <w:rFonts w:ascii="宋体" w:hAnsi="宋体" w:hint="eastAsia"/>
          <w:sz w:val="24"/>
          <w:szCs w:val="24"/>
        </w:rPr>
        <w:t>赔偿</w:t>
      </w:r>
      <w:r>
        <w:rPr>
          <w:rFonts w:ascii="宋体" w:hAnsi="宋体"/>
          <w:sz w:val="24"/>
          <w:szCs w:val="24"/>
        </w:rPr>
        <w:t>由于该索赔所导致</w:t>
      </w:r>
      <w:r>
        <w:rPr>
          <w:rFonts w:ascii="宋体" w:hAnsi="宋体" w:hint="eastAsia"/>
          <w:sz w:val="24"/>
          <w:szCs w:val="24"/>
        </w:rPr>
        <w:t>的</w:t>
      </w:r>
      <w:r>
        <w:rPr>
          <w:rFonts w:ascii="宋体" w:hAnsi="宋体"/>
          <w:sz w:val="24"/>
          <w:szCs w:val="24"/>
        </w:rPr>
        <w:t>对方</w:t>
      </w:r>
      <w:r>
        <w:rPr>
          <w:rFonts w:ascii="宋体" w:hAnsi="宋体" w:hint="eastAsia"/>
          <w:sz w:val="24"/>
          <w:szCs w:val="24"/>
        </w:rPr>
        <w:t>由此而支出</w:t>
      </w:r>
      <w:r>
        <w:rPr>
          <w:rFonts w:ascii="宋体" w:hAnsi="宋体"/>
          <w:sz w:val="24"/>
          <w:szCs w:val="24"/>
        </w:rPr>
        <w:t>的</w:t>
      </w:r>
      <w:r>
        <w:rPr>
          <w:rFonts w:ascii="宋体" w:hAnsi="宋体" w:hint="eastAsia"/>
          <w:sz w:val="24"/>
          <w:szCs w:val="24"/>
        </w:rPr>
        <w:t>各项</w:t>
      </w:r>
      <w:r>
        <w:rPr>
          <w:rFonts w:ascii="宋体" w:hAnsi="宋体"/>
          <w:sz w:val="24"/>
          <w:szCs w:val="24"/>
        </w:rPr>
        <w:t>费用。</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321" w:name="_Toc282957614"/>
      <w:r>
        <w:rPr>
          <w:rFonts w:hint="eastAsia"/>
        </w:rPr>
        <w:t xml:space="preserve">56. </w:t>
      </w:r>
      <w:r>
        <w:rPr>
          <w:rFonts w:hint="eastAsia"/>
        </w:rPr>
        <w:t>免责赔偿</w:t>
      </w:r>
      <w:bookmarkEnd w:id="320"/>
      <w:bookmarkEnd w:id="321"/>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56.1 知识产权免责</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56.1.1 在委托人遵守本合同规定的前提下，因咨询人在履行本合同过程中编制任何咨询服务成果文件的行为导致其他人的任何专利权、注册商标、版权或</w:t>
      </w:r>
      <w:r>
        <w:rPr>
          <w:rFonts w:ascii="宋体" w:hAnsi="宋体" w:hint="eastAsia"/>
          <w:sz w:val="24"/>
          <w:szCs w:val="24"/>
        </w:rPr>
        <w:lastRenderedPageBreak/>
        <w:t>其他知识产权受到侵犯或声称受到侵犯，咨询人应保护委托人免受由此产生的任何诉讼、损坏、索赔、要求、损失、费用和开支的损害（包括律师费）。</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56.1. 2 因委托人提供或指定的任何设计、数据、图纸、技术规范或其他文件或材料而导致其他人的任何专利权、注册商标、版权或其他知识产权受到侵犯或声称受到侵犯的，委托人应保护咨询人、其雇员、管理人员和分包商免受由此产生的任何诉讼、索赔、要求、损失、费用和开支的损害（包括律师费）。</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发生本款所述的任何诉讼或索赔时，受第三人索赔的一方（以下简称“受害方”）应立即就此向对方（以下简称“损害方”）发出书面通知，损害方可自费并以受害方的名义进行该诉讼或索赔，并可为解决此类诉讼或索赔而进行谈判。</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损害方在收到前述通知后7日内未能通知受害方其打算处理此类诉讼或索赔的，受害方可自行出面处理，但不得做出不利于此类诉讼或索赔之辩护的承诺。</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经损害方要求，受害方应在处理此类诉讼或索赔过程中向损害方提供所有必需的帮助，所发生的所有合理费用由损害方进行补偿。</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56.2 减损义务免责</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无论本合同其他条款如何规定，在发生本款所述的索赔事项时，受害方应采取所有合理措施以减轻己发生的任何损失或损毁。由于受害方未采取此类措施或所采取的此类措施不合理的，因此而增加或扩大的损失或损害或损毁不应由损害方承担。</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textAlignment w:val="baseline"/>
        <w:outlineLvl w:val="1"/>
        <w:rPr>
          <w:rFonts w:ascii="宋体" w:hAnsi="宋体"/>
          <w:b/>
          <w:sz w:val="32"/>
          <w:szCs w:val="32"/>
        </w:rPr>
      </w:pPr>
      <w:bookmarkStart w:id="322" w:name="_Toc125546823"/>
      <w:bookmarkStart w:id="323" w:name="_Toc20668"/>
      <w:bookmarkStart w:id="324" w:name="_Toc282957615"/>
      <w:r>
        <w:rPr>
          <w:rFonts w:ascii="宋体" w:hAnsi="宋体" w:hint="eastAsia"/>
          <w:b/>
          <w:sz w:val="32"/>
          <w:szCs w:val="32"/>
        </w:rPr>
        <w:t>十</w:t>
      </w:r>
      <w:bookmarkEnd w:id="322"/>
      <w:r>
        <w:rPr>
          <w:rFonts w:ascii="宋体" w:hAnsi="宋体" w:hint="eastAsia"/>
          <w:b/>
          <w:sz w:val="32"/>
          <w:szCs w:val="32"/>
        </w:rPr>
        <w:t>一、争议解决</w:t>
      </w:r>
      <w:bookmarkStart w:id="325" w:name="_Toc125546827"/>
      <w:bookmarkEnd w:id="323"/>
      <w:bookmarkEnd w:id="324"/>
    </w:p>
    <w:p w:rsidR="005F33AE" w:rsidRDefault="00F83B8E">
      <w:pPr>
        <w:pStyle w:val="4"/>
        <w:snapToGrid w:val="0"/>
        <w:spacing w:line="416" w:lineRule="auto"/>
        <w:textAlignment w:val="baseline"/>
      </w:pPr>
      <w:bookmarkStart w:id="326" w:name="_Toc282957616"/>
      <w:r>
        <w:rPr>
          <w:rFonts w:hint="eastAsia"/>
        </w:rPr>
        <w:t xml:space="preserve">57. </w:t>
      </w:r>
      <w:bookmarkEnd w:id="325"/>
      <w:r>
        <w:rPr>
          <w:rFonts w:hint="eastAsia"/>
        </w:rPr>
        <w:t>争议</w:t>
      </w:r>
      <w:bookmarkEnd w:id="326"/>
      <w:r>
        <w:rPr>
          <w:rFonts w:hint="eastAsia"/>
        </w:rPr>
        <w:t>管辖</w:t>
      </w:r>
    </w:p>
    <w:p w:rsidR="005F33AE" w:rsidRDefault="00F83B8E">
      <w:pPr>
        <w:snapToGrid w:val="0"/>
        <w:spacing w:line="420" w:lineRule="atLeast"/>
        <w:ind w:firstLineChars="200" w:firstLine="480"/>
        <w:textAlignment w:val="baseline"/>
        <w:rPr>
          <w:rFonts w:ascii="宋体" w:hAnsi="宋体"/>
          <w:sz w:val="24"/>
          <w:szCs w:val="24"/>
        </w:rPr>
      </w:pPr>
      <w:bookmarkStart w:id="327" w:name="_Toc125546829"/>
      <w:r>
        <w:rPr>
          <w:rFonts w:ascii="宋体" w:hAnsi="宋体" w:hint="eastAsia"/>
          <w:sz w:val="24"/>
          <w:szCs w:val="24"/>
        </w:rPr>
        <w:t>双方之间由于与本合同有关事宜引起的任何争议，应按下列规定解决：</w:t>
      </w:r>
    </w:p>
    <w:p w:rsidR="005F33AE" w:rsidRDefault="00F83B8E">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57.1在本合同执行期间，遇到由于执行本合同或与本合同有关而引起的任何争议，或遇到不可抗力事件，双方应通过友好协商解决。</w:t>
      </w:r>
    </w:p>
    <w:p w:rsidR="005F33AE" w:rsidRDefault="00F83B8E">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57.2如果争议通过协商未能解决，双方中任何一方有权将争议提交委托人所在地人民法院诉讼解决。</w:t>
      </w:r>
    </w:p>
    <w:p w:rsidR="005F33AE" w:rsidRDefault="005F33AE">
      <w:pPr>
        <w:snapToGrid w:val="0"/>
        <w:spacing w:line="480" w:lineRule="exact"/>
        <w:textAlignment w:val="baseline"/>
        <w:rPr>
          <w:rFonts w:cs="宋体"/>
          <w:bCs/>
          <w:sz w:val="24"/>
          <w:szCs w:val="24"/>
        </w:rPr>
      </w:pPr>
    </w:p>
    <w:p w:rsidR="005F33AE" w:rsidRDefault="00F83B8E">
      <w:pPr>
        <w:pStyle w:val="4"/>
        <w:snapToGrid w:val="0"/>
        <w:spacing w:line="416" w:lineRule="auto"/>
        <w:textAlignment w:val="baseline"/>
      </w:pPr>
      <w:bookmarkStart w:id="328" w:name="_Toc282957617"/>
      <w:r>
        <w:rPr>
          <w:rFonts w:hint="eastAsia"/>
        </w:rPr>
        <w:t xml:space="preserve">58. </w:t>
      </w:r>
      <w:bookmarkEnd w:id="327"/>
      <w:r>
        <w:rPr>
          <w:rFonts w:hint="eastAsia"/>
        </w:rPr>
        <w:t>发生争议后的处理</w:t>
      </w:r>
      <w:bookmarkEnd w:id="328"/>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发生争议后，除非出现下列情况，双方都应继续履行合同，保持</w:t>
      </w:r>
      <w:r>
        <w:rPr>
          <w:rFonts w:ascii="宋体" w:hAnsi="宋体" w:hint="eastAsia"/>
          <w:sz w:val="24"/>
          <w:szCs w:val="24"/>
        </w:rPr>
        <w:t>工作</w:t>
      </w:r>
      <w:r>
        <w:rPr>
          <w:rFonts w:ascii="宋体" w:hAnsi="宋体"/>
          <w:sz w:val="24"/>
          <w:szCs w:val="24"/>
        </w:rPr>
        <w:t>连续</w:t>
      </w:r>
      <w:r>
        <w:rPr>
          <w:rFonts w:ascii="宋体" w:hAnsi="宋体" w:hint="eastAsia"/>
          <w:sz w:val="24"/>
          <w:szCs w:val="24"/>
        </w:rPr>
        <w:t>性</w:t>
      </w:r>
      <w:r>
        <w:rPr>
          <w:rFonts w:ascii="宋体" w:hAnsi="宋体"/>
          <w:sz w:val="24"/>
          <w:szCs w:val="24"/>
        </w:rPr>
        <w:t>，保护好已完</w:t>
      </w:r>
      <w:r>
        <w:rPr>
          <w:rFonts w:ascii="宋体" w:hAnsi="宋体" w:hint="eastAsia"/>
          <w:sz w:val="24"/>
          <w:szCs w:val="24"/>
        </w:rPr>
        <w:t>成的咨询服务成果</w:t>
      </w:r>
      <w:r>
        <w:rPr>
          <w:rFonts w:ascii="宋体" w:hAnsi="宋体"/>
          <w:sz w:val="24"/>
          <w:szCs w:val="24"/>
        </w:rPr>
        <w:t>：</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(1)单方违约导致合同确已无法履行，双方协议停止</w:t>
      </w:r>
      <w:r>
        <w:rPr>
          <w:rFonts w:ascii="宋体" w:hAnsi="宋体" w:hint="eastAsia"/>
          <w:sz w:val="24"/>
          <w:szCs w:val="24"/>
        </w:rPr>
        <w:t>工作；</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调解要求停止</w:t>
      </w:r>
      <w:r>
        <w:rPr>
          <w:rFonts w:ascii="宋体" w:hAnsi="宋体" w:hint="eastAsia"/>
          <w:sz w:val="24"/>
          <w:szCs w:val="24"/>
        </w:rPr>
        <w:t>工作</w:t>
      </w:r>
      <w:r>
        <w:rPr>
          <w:rFonts w:ascii="宋体" w:hAnsi="宋体"/>
          <w:sz w:val="24"/>
          <w:szCs w:val="24"/>
        </w:rPr>
        <w:t>，且为双方接受：</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(3)仲裁机构</w:t>
      </w:r>
      <w:r>
        <w:rPr>
          <w:rFonts w:ascii="宋体" w:hAnsi="宋体" w:hint="eastAsia"/>
          <w:sz w:val="24"/>
          <w:szCs w:val="24"/>
        </w:rPr>
        <w:t>或人民法院</w:t>
      </w:r>
      <w:r>
        <w:rPr>
          <w:rFonts w:ascii="宋体" w:hAnsi="宋体"/>
          <w:sz w:val="24"/>
          <w:szCs w:val="24"/>
        </w:rPr>
        <w:t>要求停止</w:t>
      </w:r>
      <w:r>
        <w:rPr>
          <w:rFonts w:ascii="宋体" w:hAnsi="宋体" w:hint="eastAsia"/>
          <w:sz w:val="24"/>
          <w:szCs w:val="24"/>
        </w:rPr>
        <w:t>工作。</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textAlignment w:val="baseline"/>
        <w:outlineLvl w:val="1"/>
        <w:rPr>
          <w:rFonts w:ascii="宋体" w:hAnsi="宋体"/>
          <w:b/>
          <w:sz w:val="32"/>
          <w:szCs w:val="32"/>
        </w:rPr>
      </w:pPr>
      <w:bookmarkStart w:id="329" w:name="_Toc18931"/>
      <w:bookmarkStart w:id="330" w:name="_Toc282957618"/>
      <w:r>
        <w:rPr>
          <w:rFonts w:ascii="宋体" w:hAnsi="宋体" w:hint="eastAsia"/>
          <w:b/>
          <w:sz w:val="32"/>
          <w:szCs w:val="32"/>
        </w:rPr>
        <w:t>十二、合同的生效与终止</w:t>
      </w:r>
      <w:bookmarkEnd w:id="329"/>
      <w:bookmarkEnd w:id="330"/>
    </w:p>
    <w:p w:rsidR="005F33AE" w:rsidRDefault="00F83B8E">
      <w:pPr>
        <w:pStyle w:val="4"/>
        <w:snapToGrid w:val="0"/>
        <w:spacing w:line="416" w:lineRule="auto"/>
        <w:textAlignment w:val="baseline"/>
      </w:pPr>
      <w:bookmarkStart w:id="331" w:name="_Toc282957619"/>
      <w:r>
        <w:rPr>
          <w:rFonts w:hint="eastAsia"/>
        </w:rPr>
        <w:t xml:space="preserve">59. </w:t>
      </w:r>
      <w:r>
        <w:rPr>
          <w:rFonts w:hint="eastAsia"/>
        </w:rPr>
        <w:t>合同的生效</w:t>
      </w:r>
      <w:bookmarkEnd w:id="331"/>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本合同自协议书中约定的生效条件成就时起生效。</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pStyle w:val="4"/>
        <w:snapToGrid w:val="0"/>
        <w:spacing w:line="416" w:lineRule="auto"/>
        <w:textAlignment w:val="baseline"/>
      </w:pPr>
      <w:bookmarkStart w:id="332" w:name="_Toc282957620"/>
      <w:r>
        <w:rPr>
          <w:rFonts w:hint="eastAsia"/>
        </w:rPr>
        <w:t xml:space="preserve">60. </w:t>
      </w:r>
      <w:r>
        <w:rPr>
          <w:rFonts w:hint="eastAsia"/>
        </w:rPr>
        <w:t>合同的终止</w:t>
      </w:r>
      <w:bookmarkEnd w:id="332"/>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除有关缺陷责任外，</w:t>
      </w:r>
      <w:r>
        <w:rPr>
          <w:rFonts w:ascii="宋体" w:hAnsi="宋体" w:hint="eastAsia"/>
          <w:sz w:val="24"/>
          <w:szCs w:val="24"/>
        </w:rPr>
        <w:t>委托</w:t>
      </w:r>
      <w:r>
        <w:rPr>
          <w:rFonts w:ascii="宋体" w:hAnsi="宋体"/>
          <w:sz w:val="24"/>
          <w:szCs w:val="24"/>
        </w:rPr>
        <w:t>人和</w:t>
      </w:r>
      <w:r>
        <w:rPr>
          <w:rFonts w:ascii="宋体" w:hAnsi="宋体" w:hint="eastAsia"/>
          <w:sz w:val="24"/>
          <w:szCs w:val="24"/>
        </w:rPr>
        <w:t>咨询人履行合同全部义务，咨询服务成果交付完毕，合同</w:t>
      </w:r>
      <w:r>
        <w:rPr>
          <w:rFonts w:ascii="宋体" w:hAnsi="宋体"/>
          <w:sz w:val="24"/>
          <w:szCs w:val="24"/>
        </w:rPr>
        <w:t>价款</w:t>
      </w:r>
      <w:r>
        <w:rPr>
          <w:rFonts w:ascii="宋体" w:hAnsi="宋体" w:hint="eastAsia"/>
          <w:sz w:val="24"/>
          <w:szCs w:val="24"/>
        </w:rPr>
        <w:t>结算并</w:t>
      </w:r>
      <w:r>
        <w:rPr>
          <w:rFonts w:ascii="宋体" w:hAnsi="宋体"/>
          <w:sz w:val="24"/>
          <w:szCs w:val="24"/>
        </w:rPr>
        <w:t>支付完毕，合同即告终止。</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合同的权利义务终止后，</w:t>
      </w:r>
      <w:r>
        <w:rPr>
          <w:rFonts w:ascii="宋体" w:hAnsi="宋体" w:hint="eastAsia"/>
          <w:sz w:val="24"/>
          <w:szCs w:val="24"/>
        </w:rPr>
        <w:t>委托</w:t>
      </w:r>
      <w:r>
        <w:rPr>
          <w:rFonts w:ascii="宋体" w:hAnsi="宋体"/>
          <w:sz w:val="24"/>
          <w:szCs w:val="24"/>
        </w:rPr>
        <w:t>人和</w:t>
      </w:r>
      <w:r>
        <w:rPr>
          <w:rFonts w:ascii="宋体" w:hAnsi="宋体" w:hint="eastAsia"/>
          <w:sz w:val="24"/>
          <w:szCs w:val="24"/>
        </w:rPr>
        <w:t>咨询</w:t>
      </w:r>
      <w:r>
        <w:rPr>
          <w:rFonts w:ascii="宋体" w:hAnsi="宋体"/>
          <w:sz w:val="24"/>
          <w:szCs w:val="24"/>
        </w:rPr>
        <w:t>人应遵循诚实信用原则，履行通知、协助、保密等义务。</w:t>
      </w:r>
    </w:p>
    <w:p w:rsidR="005F33AE" w:rsidRDefault="005F33AE">
      <w:pPr>
        <w:snapToGrid w:val="0"/>
        <w:spacing w:line="480" w:lineRule="exact"/>
        <w:ind w:firstLineChars="200" w:firstLine="480"/>
        <w:textAlignment w:val="baseline"/>
        <w:rPr>
          <w:rFonts w:ascii="宋体" w:hAnsi="宋体"/>
          <w:sz w:val="24"/>
          <w:szCs w:val="24"/>
        </w:rPr>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br w:type="page"/>
      </w:r>
    </w:p>
    <w:p w:rsidR="005F33AE" w:rsidRDefault="00F83B8E">
      <w:pPr>
        <w:snapToGrid w:val="0"/>
        <w:spacing w:before="260" w:after="260" w:line="416" w:lineRule="auto"/>
        <w:jc w:val="center"/>
        <w:textAlignment w:val="baseline"/>
        <w:outlineLvl w:val="0"/>
        <w:rPr>
          <w:rFonts w:ascii="Cambria" w:hAnsi="Cambria"/>
          <w:b/>
          <w:sz w:val="32"/>
        </w:rPr>
      </w:pPr>
      <w:bookmarkStart w:id="333" w:name="_Toc18384"/>
      <w:bookmarkStart w:id="334" w:name="_Toc79141103"/>
      <w:bookmarkStart w:id="335" w:name="_Toc87283016"/>
      <w:bookmarkStart w:id="336" w:name="_Toc87283265"/>
      <w:bookmarkStart w:id="337" w:name="_Toc282957646"/>
      <w:bookmarkStart w:id="338" w:name="_Toc5334"/>
      <w:r>
        <w:rPr>
          <w:rFonts w:ascii="Cambria" w:hAnsi="Cambria" w:hint="eastAsia"/>
          <w:b/>
          <w:sz w:val="32"/>
        </w:rPr>
        <w:lastRenderedPageBreak/>
        <w:t>第三节</w:t>
      </w:r>
      <w:r>
        <w:rPr>
          <w:rFonts w:ascii="Cambria" w:hAnsi="Cambria" w:hint="eastAsia"/>
          <w:b/>
          <w:sz w:val="32"/>
        </w:rPr>
        <w:t xml:space="preserve"> </w:t>
      </w:r>
      <w:r>
        <w:rPr>
          <w:rFonts w:ascii="Cambria" w:hAnsi="Cambria" w:hint="eastAsia"/>
          <w:b/>
          <w:sz w:val="32"/>
        </w:rPr>
        <w:t>专用条款</w:t>
      </w:r>
      <w:bookmarkEnd w:id="333"/>
      <w:bookmarkEnd w:id="334"/>
      <w:bookmarkEnd w:id="335"/>
      <w:bookmarkEnd w:id="336"/>
      <w:bookmarkEnd w:id="337"/>
      <w:bookmarkEnd w:id="338"/>
    </w:p>
    <w:p w:rsidR="005F33AE" w:rsidRDefault="005F33AE">
      <w:pPr>
        <w:pStyle w:val="a0"/>
        <w:snapToGrid w:val="0"/>
      </w:pPr>
    </w:p>
    <w:p w:rsidR="005F33AE" w:rsidRDefault="00F83B8E">
      <w:pPr>
        <w:snapToGrid w:val="0"/>
        <w:spacing w:line="480" w:lineRule="exact"/>
        <w:textAlignment w:val="baseline"/>
        <w:outlineLvl w:val="1"/>
        <w:rPr>
          <w:rFonts w:ascii="宋体" w:hAnsi="宋体"/>
          <w:b/>
          <w:sz w:val="32"/>
          <w:szCs w:val="32"/>
        </w:rPr>
      </w:pPr>
      <w:bookmarkStart w:id="339" w:name="_Toc87283017"/>
      <w:bookmarkStart w:id="340" w:name="_Toc23114"/>
      <w:bookmarkStart w:id="341" w:name="_Toc87283266"/>
      <w:r>
        <w:rPr>
          <w:rFonts w:ascii="宋体" w:hAnsi="宋体" w:hint="eastAsia"/>
          <w:b/>
          <w:sz w:val="32"/>
          <w:szCs w:val="32"/>
        </w:rPr>
        <w:t>一、一般规定</w:t>
      </w:r>
      <w:bookmarkEnd w:id="339"/>
      <w:bookmarkEnd w:id="340"/>
      <w:bookmarkEnd w:id="341"/>
    </w:p>
    <w:p w:rsidR="005F33AE" w:rsidRDefault="00F83B8E">
      <w:pPr>
        <w:snapToGrid w:val="0"/>
        <w:spacing w:line="480" w:lineRule="exact"/>
        <w:ind w:firstLineChars="200" w:firstLine="480"/>
        <w:textAlignment w:val="baseline"/>
        <w:rPr>
          <w:rFonts w:ascii="宋体" w:hAnsi="宋体"/>
          <w:sz w:val="24"/>
          <w:szCs w:val="24"/>
        </w:rPr>
      </w:pPr>
      <w:r>
        <w:rPr>
          <w:rFonts w:ascii="黑体" w:eastAsia="黑体" w:hAnsi="宋体" w:hint="eastAsia"/>
          <w:sz w:val="24"/>
          <w:szCs w:val="24"/>
        </w:rPr>
        <w:t>1. 词语定义</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下列词语及文字按下文所赋定义解释：</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u w:val="single" w:color="000000"/>
        </w:rPr>
        <w:t xml:space="preserve">                              /                                    </w:t>
      </w:r>
      <w:r>
        <w:rPr>
          <w:rFonts w:ascii="宋体" w:hAnsi="宋体" w:hint="eastAsia"/>
          <w:sz w:val="24"/>
          <w:szCs w:val="24"/>
        </w:rPr>
        <w:t xml:space="preserve">                                                                  </w:t>
      </w:r>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4. 通知</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（1）委托人指定的收件人：</w:t>
      </w:r>
      <w:r>
        <w:rPr>
          <w:rFonts w:ascii="宋体" w:hAnsi="宋体" w:hint="eastAsia"/>
          <w:sz w:val="24"/>
          <w:szCs w:val="24"/>
          <w:u w:val="single" w:color="000000"/>
        </w:rPr>
        <w:t xml:space="preserve">                                    </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电子邮箱：</w:t>
      </w:r>
      <w:r>
        <w:rPr>
          <w:rFonts w:ascii="宋体" w:hAnsi="宋体" w:hint="eastAsia"/>
          <w:sz w:val="24"/>
          <w:szCs w:val="24"/>
          <w:u w:val="single" w:color="000000"/>
        </w:rPr>
        <w:t xml:space="preserve">                                    </w:t>
      </w:r>
      <w:r>
        <w:rPr>
          <w:rFonts w:ascii="宋体" w:hAnsi="宋体" w:hint="eastAsia"/>
          <w:sz w:val="24"/>
          <w:szCs w:val="24"/>
        </w:rPr>
        <w:t xml:space="preserve"> </w:t>
      </w:r>
    </w:p>
    <w:p w:rsidR="005F33AE" w:rsidRDefault="00F83B8E">
      <w:pPr>
        <w:snapToGrid w:val="0"/>
        <w:spacing w:line="480" w:lineRule="exact"/>
        <w:ind w:firstLineChars="950" w:firstLine="2280"/>
        <w:textAlignment w:val="baseline"/>
        <w:rPr>
          <w:rFonts w:ascii="宋体" w:hAnsi="宋体"/>
          <w:sz w:val="24"/>
          <w:szCs w:val="24"/>
          <w:u w:val="single"/>
        </w:rPr>
      </w:pPr>
      <w:r>
        <w:rPr>
          <w:rFonts w:ascii="宋体" w:hAnsi="宋体" w:hint="eastAsia"/>
          <w:sz w:val="24"/>
          <w:szCs w:val="24"/>
        </w:rPr>
        <w:t xml:space="preserve">邮寄地址： </w:t>
      </w:r>
      <w:r>
        <w:rPr>
          <w:rFonts w:ascii="宋体" w:hAnsi="宋体" w:hint="eastAsia"/>
          <w:sz w:val="24"/>
          <w:szCs w:val="24"/>
          <w:u w:val="single" w:color="000000"/>
        </w:rPr>
        <w:t xml:space="preserve">                                  </w:t>
      </w:r>
    </w:p>
    <w:p w:rsidR="005F33AE" w:rsidRDefault="00F83B8E">
      <w:pPr>
        <w:snapToGrid w:val="0"/>
        <w:spacing w:line="480" w:lineRule="exact"/>
        <w:ind w:firstLineChars="950" w:firstLine="2280"/>
        <w:textAlignment w:val="baseline"/>
        <w:rPr>
          <w:rFonts w:ascii="宋体" w:hAnsi="宋体"/>
          <w:sz w:val="24"/>
          <w:szCs w:val="24"/>
        </w:rPr>
      </w:pPr>
      <w:r>
        <w:rPr>
          <w:rFonts w:ascii="宋体" w:hAnsi="宋体" w:hint="eastAsia"/>
          <w:sz w:val="24"/>
          <w:szCs w:val="24"/>
        </w:rPr>
        <w:t>邮政编码：</w:t>
      </w:r>
      <w:r>
        <w:rPr>
          <w:rFonts w:ascii="宋体" w:hAnsi="宋体" w:hint="eastAsia"/>
          <w:sz w:val="24"/>
          <w:szCs w:val="24"/>
          <w:u w:val="single" w:color="000000"/>
        </w:rPr>
        <w:t xml:space="preserve">                                    </w:t>
      </w:r>
      <w:r>
        <w:rPr>
          <w:rFonts w:ascii="宋体" w:hAnsi="宋体" w:hint="eastAsia"/>
          <w:sz w:val="24"/>
          <w:szCs w:val="24"/>
        </w:rPr>
        <w:t xml:space="preserve"> </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（2）咨询人指定的收件人：</w:t>
      </w:r>
      <w:r>
        <w:rPr>
          <w:rFonts w:ascii="宋体" w:hAnsi="宋体" w:hint="eastAsia"/>
          <w:sz w:val="24"/>
          <w:szCs w:val="24"/>
          <w:u w:val="single" w:color="000000"/>
        </w:rPr>
        <w:t xml:space="preserve">                                    </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电子邮箱：</w:t>
      </w:r>
      <w:r>
        <w:rPr>
          <w:rFonts w:ascii="宋体" w:hAnsi="宋体" w:hint="eastAsia"/>
          <w:sz w:val="24"/>
          <w:szCs w:val="24"/>
          <w:u w:val="single" w:color="000000"/>
        </w:rPr>
        <w:t xml:space="preserve">                                      </w:t>
      </w:r>
      <w:r>
        <w:rPr>
          <w:rFonts w:ascii="宋体" w:hAnsi="宋体" w:hint="eastAsia"/>
          <w:sz w:val="24"/>
          <w:szCs w:val="24"/>
        </w:rPr>
        <w:t xml:space="preserve">   </w:t>
      </w:r>
    </w:p>
    <w:p w:rsidR="005F33AE" w:rsidRDefault="00F83B8E">
      <w:pPr>
        <w:snapToGrid w:val="0"/>
        <w:spacing w:line="480" w:lineRule="exact"/>
        <w:ind w:leftChars="300" w:left="630" w:firstLineChars="650" w:firstLine="1560"/>
        <w:textAlignment w:val="baseline"/>
        <w:rPr>
          <w:rFonts w:ascii="宋体" w:hAnsi="宋体"/>
          <w:sz w:val="24"/>
          <w:szCs w:val="24"/>
        </w:rPr>
      </w:pPr>
      <w:r>
        <w:rPr>
          <w:rFonts w:ascii="宋体" w:hAnsi="宋体" w:hint="eastAsia"/>
          <w:sz w:val="24"/>
          <w:szCs w:val="24"/>
        </w:rPr>
        <w:t>邮寄地址：</w:t>
      </w:r>
      <w:r>
        <w:rPr>
          <w:rFonts w:ascii="宋体" w:hAnsi="宋体" w:hint="eastAsia"/>
          <w:sz w:val="24"/>
          <w:szCs w:val="24"/>
          <w:u w:val="single" w:color="000000"/>
        </w:rPr>
        <w:t xml:space="preserve">                                     </w:t>
      </w:r>
      <w:r>
        <w:rPr>
          <w:rFonts w:ascii="宋体" w:hAnsi="宋体" w:hint="eastAsia"/>
          <w:sz w:val="24"/>
          <w:szCs w:val="24"/>
        </w:rPr>
        <w:t xml:space="preserve">   </w:t>
      </w:r>
    </w:p>
    <w:p w:rsidR="005F33AE" w:rsidRDefault="00F83B8E">
      <w:pPr>
        <w:snapToGrid w:val="0"/>
        <w:spacing w:line="480" w:lineRule="exact"/>
        <w:ind w:firstLineChars="900" w:firstLine="2160"/>
        <w:textAlignment w:val="baseline"/>
        <w:rPr>
          <w:rFonts w:ascii="宋体" w:hAnsi="宋体"/>
          <w:sz w:val="24"/>
          <w:szCs w:val="24"/>
        </w:rPr>
      </w:pPr>
      <w:r>
        <w:rPr>
          <w:rFonts w:ascii="宋体" w:hAnsi="宋体" w:hint="eastAsia"/>
          <w:sz w:val="24"/>
          <w:szCs w:val="24"/>
        </w:rPr>
        <w:t>邮政编码：</w:t>
      </w:r>
      <w:r>
        <w:rPr>
          <w:rFonts w:ascii="宋体" w:hAnsi="宋体" w:hint="eastAsia"/>
          <w:sz w:val="24"/>
          <w:szCs w:val="24"/>
          <w:u w:val="single" w:color="000000"/>
        </w:rPr>
        <w:t xml:space="preserve">                                      </w:t>
      </w:r>
      <w:r>
        <w:rPr>
          <w:rFonts w:ascii="宋体" w:hAnsi="宋体" w:hint="eastAsia"/>
          <w:sz w:val="24"/>
          <w:szCs w:val="24"/>
        </w:rPr>
        <w:t xml:space="preserve">               </w:t>
      </w:r>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6. 标准和规范</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6.1 本合同项下的咨询服务采用的标准、规范名称（或编号）：</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u w:val="single" w:color="000000"/>
        </w:rPr>
        <w:t>按委托人提供的任务书、规划设计资料及中国和广东省、深圳市现行法律法规、规范、标准、规程、技术条例或其他经相关政府部门认可的国际先进及适用的专业规范进行和完成规划设计工作，并提交符合任务书和中华人民共和国及广东省、深圳市有关规定要求及深度。如有审批</w:t>
      </w:r>
      <w:r>
        <w:rPr>
          <w:rFonts w:ascii="宋体" w:hAnsi="宋体"/>
          <w:sz w:val="24"/>
          <w:szCs w:val="24"/>
          <w:u w:val="single" w:color="000000"/>
        </w:rPr>
        <w:t>需要，成果须</w:t>
      </w:r>
      <w:r>
        <w:rPr>
          <w:rFonts w:ascii="宋体" w:hAnsi="宋体" w:hint="eastAsia"/>
          <w:sz w:val="24"/>
          <w:szCs w:val="24"/>
          <w:u w:val="single" w:color="000000"/>
        </w:rPr>
        <w:t xml:space="preserve">获得政府相关部门批准。 </w:t>
      </w:r>
      <w:r>
        <w:rPr>
          <w:rFonts w:ascii="宋体" w:hAnsi="宋体" w:hint="eastAsia"/>
          <w:sz w:val="24"/>
          <w:szCs w:val="24"/>
        </w:rPr>
        <w:t xml:space="preserve">                                                                                                                                                           </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6.2 因本合同项下咨询服务的特殊需求，委托人提供的国外标准、规范名称（或编号）：</w:t>
      </w:r>
    </w:p>
    <w:p w:rsidR="005F33AE" w:rsidRDefault="00F83B8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p>
    <w:p w:rsidR="005F33AE" w:rsidRDefault="00F83B8E">
      <w:pPr>
        <w:snapToGrid w:val="0"/>
        <w:spacing w:line="440" w:lineRule="exact"/>
        <w:ind w:firstLineChars="200" w:firstLine="480"/>
        <w:textAlignment w:val="baseline"/>
        <w:rPr>
          <w:rFonts w:ascii="宋体" w:hAnsi="宋体"/>
          <w:sz w:val="24"/>
          <w:szCs w:val="24"/>
        </w:rPr>
      </w:pPr>
      <w:r>
        <w:rPr>
          <w:rFonts w:ascii="宋体" w:hAnsi="宋体" w:hint="eastAsia"/>
          <w:sz w:val="24"/>
        </w:rPr>
        <w:t>委托人提供国外标准、规范的时间：</w:t>
      </w:r>
      <w:r>
        <w:rPr>
          <w:rFonts w:ascii="宋体" w:hAnsi="宋体"/>
          <w:sz w:val="24"/>
        </w:rPr>
        <w:t>____________</w:t>
      </w:r>
      <w:r>
        <w:rPr>
          <w:rFonts w:ascii="宋体" w:hAnsi="宋体" w:hint="eastAsia"/>
          <w:sz w:val="24"/>
        </w:rPr>
        <w:t>/</w:t>
      </w:r>
      <w:r>
        <w:rPr>
          <w:rFonts w:ascii="宋体" w:hAnsi="宋体"/>
          <w:sz w:val="24"/>
        </w:rPr>
        <w:t>_____________</w:t>
      </w:r>
      <w:r>
        <w:rPr>
          <w:rFonts w:ascii="宋体" w:hAnsi="宋体"/>
          <w:sz w:val="24"/>
          <w:u w:val="single" w:color="000000"/>
        </w:rPr>
        <w:t>____</w:t>
      </w:r>
      <w:r>
        <w:rPr>
          <w:rFonts w:ascii="宋体" w:hAnsi="宋体" w:hint="eastAsia"/>
          <w:sz w:val="24"/>
          <w:u w:val="single" w:color="000000"/>
        </w:rPr>
        <w:t xml:space="preserve">      </w:t>
      </w:r>
      <w:r>
        <w:rPr>
          <w:rFonts w:ascii="宋体" w:hAnsi="宋体" w:hint="eastAsia"/>
          <w:sz w:val="24"/>
          <w:szCs w:val="24"/>
        </w:rPr>
        <w:t xml:space="preserve">                                                                   </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6.3 因没有相应成文规定的标准、规范的，需由委托人向咨询人列明技术要求的，委托人应按以下时间安排具体予以列明：</w:t>
      </w:r>
    </w:p>
    <w:p w:rsidR="005F33AE" w:rsidRDefault="00F83B8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lastRenderedPageBreak/>
        <w:t xml:space="preserve">                             /                                      </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p>
    <w:p w:rsidR="005F33AE" w:rsidRDefault="00F83B8E">
      <w:pPr>
        <w:snapToGrid w:val="0"/>
        <w:spacing w:line="480" w:lineRule="exact"/>
        <w:textAlignment w:val="baseline"/>
        <w:outlineLvl w:val="1"/>
        <w:rPr>
          <w:rFonts w:ascii="宋体" w:hAnsi="宋体"/>
          <w:b/>
          <w:sz w:val="32"/>
          <w:szCs w:val="32"/>
        </w:rPr>
      </w:pPr>
      <w:bookmarkStart w:id="342" w:name="_Toc282777444"/>
      <w:bookmarkStart w:id="343" w:name="_Toc282775765"/>
      <w:bookmarkStart w:id="344" w:name="_Toc87283267"/>
      <w:bookmarkStart w:id="345" w:name="_Toc31369"/>
      <w:bookmarkStart w:id="346" w:name="_Toc87283018"/>
      <w:bookmarkStart w:id="347" w:name="_Toc282957647"/>
      <w:r>
        <w:rPr>
          <w:rFonts w:ascii="宋体" w:hAnsi="宋体" w:hint="eastAsia"/>
          <w:b/>
          <w:sz w:val="32"/>
          <w:szCs w:val="32"/>
        </w:rPr>
        <w:t>二、委托人</w:t>
      </w:r>
      <w:bookmarkEnd w:id="342"/>
      <w:bookmarkEnd w:id="343"/>
      <w:bookmarkEnd w:id="344"/>
      <w:bookmarkEnd w:id="345"/>
      <w:bookmarkEnd w:id="346"/>
      <w:bookmarkEnd w:id="347"/>
    </w:p>
    <w:p w:rsidR="005F33AE" w:rsidRDefault="00F83B8E">
      <w:pPr>
        <w:snapToGrid w:val="0"/>
        <w:spacing w:line="480" w:lineRule="exact"/>
        <w:ind w:firstLineChars="200" w:firstLine="480"/>
        <w:textAlignment w:val="baseline"/>
        <w:rPr>
          <w:rFonts w:ascii="黑体" w:eastAsia="黑体" w:hAnsi="宋体"/>
          <w:sz w:val="24"/>
          <w:szCs w:val="24"/>
        </w:rPr>
      </w:pPr>
      <w:bookmarkStart w:id="348" w:name="_Toc282777445"/>
      <w:bookmarkStart w:id="349" w:name="_Toc282957648"/>
      <w:bookmarkStart w:id="350" w:name="_Toc282775766"/>
      <w:r>
        <w:rPr>
          <w:rFonts w:ascii="黑体" w:eastAsia="黑体" w:hAnsi="宋体" w:hint="eastAsia"/>
          <w:sz w:val="24"/>
          <w:szCs w:val="24"/>
        </w:rPr>
        <w:t>16. 委托人代表</w:t>
      </w:r>
      <w:bookmarkEnd w:id="348"/>
      <w:bookmarkEnd w:id="349"/>
      <w:bookmarkEnd w:id="350"/>
    </w:p>
    <w:p w:rsidR="005F33AE" w:rsidRDefault="00F83B8E">
      <w:pPr>
        <w:snapToGrid w:val="0"/>
        <w:spacing w:line="480" w:lineRule="exact"/>
        <w:ind w:firstLineChars="200" w:firstLine="480"/>
        <w:textAlignment w:val="baseline"/>
        <w:rPr>
          <w:rFonts w:ascii="宋体" w:hAnsi="宋体"/>
          <w:sz w:val="24"/>
          <w:szCs w:val="24"/>
        </w:rPr>
      </w:pPr>
      <w:bookmarkStart w:id="351" w:name="_Toc282957649"/>
      <w:bookmarkStart w:id="352" w:name="_Toc282777446"/>
      <w:bookmarkStart w:id="353" w:name="_Toc282775767"/>
      <w:r>
        <w:rPr>
          <w:rFonts w:ascii="宋体" w:hAnsi="宋体" w:hint="eastAsia"/>
          <w:sz w:val="24"/>
          <w:szCs w:val="24"/>
        </w:rPr>
        <w:t>现指定</w:t>
      </w:r>
      <w:r>
        <w:rPr>
          <w:rFonts w:ascii="宋体" w:hAnsi="宋体" w:hint="eastAsia"/>
          <w:sz w:val="24"/>
          <w:szCs w:val="24"/>
          <w:u w:val="single" w:color="000000"/>
        </w:rPr>
        <w:t xml:space="preserve">       </w:t>
      </w:r>
      <w:r>
        <w:rPr>
          <w:rFonts w:ascii="宋体" w:hAnsi="宋体" w:hint="eastAsia"/>
          <w:sz w:val="24"/>
          <w:szCs w:val="24"/>
        </w:rPr>
        <w:t>为委托人代表，其行使下列职权前需取得委托人的事先同意：</w:t>
      </w:r>
      <w:bookmarkEnd w:id="351"/>
      <w:bookmarkEnd w:id="352"/>
      <w:bookmarkEnd w:id="353"/>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u w:val="single" w:color="000000"/>
        </w:rPr>
        <w:t xml:space="preserve">                                另行通知                                   </w:t>
      </w:r>
      <w:r>
        <w:rPr>
          <w:rFonts w:ascii="宋体" w:hAnsi="宋体" w:hint="eastAsia"/>
          <w:sz w:val="24"/>
          <w:szCs w:val="24"/>
        </w:rPr>
        <w:t xml:space="preserve">                                                                   </w:t>
      </w:r>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19. 其他咨询人的咨询服务</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w:t>
      </w:r>
      <w:r>
        <w:rPr>
          <w:rFonts w:ascii="宋体" w:hAnsi="宋体"/>
          <w:sz w:val="24"/>
          <w:szCs w:val="24"/>
        </w:rPr>
        <w:t>自费安排提供</w:t>
      </w:r>
      <w:r>
        <w:rPr>
          <w:rFonts w:ascii="宋体" w:hAnsi="宋体" w:hint="eastAsia"/>
          <w:sz w:val="24"/>
          <w:szCs w:val="24"/>
        </w:rPr>
        <w:t>咨询</w:t>
      </w:r>
      <w:r>
        <w:rPr>
          <w:rFonts w:ascii="宋体" w:hAnsi="宋体"/>
          <w:sz w:val="24"/>
          <w:szCs w:val="24"/>
        </w:rPr>
        <w:t>服务</w:t>
      </w:r>
      <w:r>
        <w:rPr>
          <w:rFonts w:ascii="宋体" w:hAnsi="宋体" w:hint="eastAsia"/>
          <w:sz w:val="24"/>
          <w:szCs w:val="24"/>
        </w:rPr>
        <w:t>的</w:t>
      </w:r>
      <w:r>
        <w:rPr>
          <w:rFonts w:ascii="宋体" w:hAnsi="宋体"/>
          <w:sz w:val="24"/>
          <w:szCs w:val="24"/>
        </w:rPr>
        <w:t>其他人员</w:t>
      </w:r>
      <w:r>
        <w:rPr>
          <w:rFonts w:ascii="宋体" w:hAnsi="宋体" w:hint="eastAsia"/>
          <w:sz w:val="24"/>
          <w:szCs w:val="24"/>
        </w:rPr>
        <w:t>：</w:t>
      </w:r>
    </w:p>
    <w:p w:rsidR="005F33AE" w:rsidRDefault="00F83B8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p>
    <w:p w:rsidR="005F33AE" w:rsidRDefault="00F83B8E">
      <w:pPr>
        <w:snapToGrid w:val="0"/>
        <w:spacing w:line="480" w:lineRule="exact"/>
        <w:textAlignment w:val="baseline"/>
        <w:rPr>
          <w:rFonts w:ascii="宋体" w:hAnsi="宋体"/>
          <w:sz w:val="20"/>
          <w:szCs w:val="21"/>
        </w:rPr>
      </w:pPr>
      <w:r>
        <w:rPr>
          <w:rFonts w:ascii="宋体" w:hAnsi="宋体" w:hint="eastAsia"/>
          <w:szCs w:val="21"/>
        </w:rPr>
        <w:t xml:space="preserve">                                                                  </w:t>
      </w:r>
    </w:p>
    <w:p w:rsidR="005F33AE" w:rsidRDefault="00F83B8E">
      <w:pPr>
        <w:snapToGrid w:val="0"/>
        <w:spacing w:line="480" w:lineRule="exact"/>
        <w:textAlignment w:val="baseline"/>
        <w:outlineLvl w:val="1"/>
        <w:rPr>
          <w:rFonts w:ascii="宋体" w:hAnsi="宋体"/>
          <w:b/>
          <w:sz w:val="32"/>
          <w:szCs w:val="32"/>
        </w:rPr>
      </w:pPr>
      <w:bookmarkStart w:id="354" w:name="_Toc24361"/>
      <w:bookmarkStart w:id="355" w:name="_Toc87283268"/>
      <w:bookmarkStart w:id="356" w:name="_Toc282957650"/>
      <w:bookmarkStart w:id="357" w:name="_Toc282775768"/>
      <w:bookmarkStart w:id="358" w:name="_Toc87283019"/>
      <w:bookmarkStart w:id="359" w:name="_Toc282777447"/>
      <w:r>
        <w:rPr>
          <w:rFonts w:ascii="宋体" w:hAnsi="宋体" w:hint="eastAsia"/>
          <w:b/>
          <w:sz w:val="32"/>
          <w:szCs w:val="32"/>
        </w:rPr>
        <w:t>三、咨询人</w:t>
      </w:r>
      <w:bookmarkEnd w:id="354"/>
      <w:bookmarkEnd w:id="355"/>
      <w:bookmarkEnd w:id="356"/>
      <w:bookmarkEnd w:id="357"/>
      <w:bookmarkEnd w:id="358"/>
      <w:bookmarkEnd w:id="359"/>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23. 咨询人代表</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w:t>
      </w:r>
      <w:r>
        <w:rPr>
          <w:rFonts w:ascii="宋体" w:hAnsi="宋体" w:hint="eastAsia"/>
          <w:sz w:val="24"/>
          <w:szCs w:val="24"/>
          <w:u w:val="single" w:color="000000"/>
        </w:rPr>
        <w:t xml:space="preserve">                                                </w:t>
      </w:r>
    </w:p>
    <w:p w:rsidR="005F33AE" w:rsidRDefault="00F83B8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职责和权限：</w:t>
      </w:r>
      <w:r>
        <w:rPr>
          <w:rFonts w:ascii="宋体" w:hAnsi="宋体" w:hint="eastAsia"/>
          <w:sz w:val="24"/>
          <w:szCs w:val="24"/>
          <w:u w:val="single" w:color="000000"/>
        </w:rPr>
        <w:t xml:space="preserve">  负责</w:t>
      </w:r>
      <w:r>
        <w:rPr>
          <w:rFonts w:ascii="宋体" w:hAnsi="宋体"/>
          <w:sz w:val="24"/>
          <w:szCs w:val="24"/>
          <w:u w:val="single" w:color="000000"/>
        </w:rPr>
        <w:t>联络、提交资料、合同结算等事项</w:t>
      </w:r>
      <w:r>
        <w:rPr>
          <w:rFonts w:ascii="宋体" w:hAnsi="宋体" w:hint="eastAsia"/>
          <w:sz w:val="24"/>
          <w:szCs w:val="24"/>
          <w:u w:val="single" w:color="000000"/>
        </w:rPr>
        <w:t xml:space="preserve">。                                                 </w:t>
      </w:r>
      <w:r>
        <w:rPr>
          <w:rFonts w:ascii="宋体" w:hAnsi="宋体" w:hint="eastAsia"/>
          <w:sz w:val="24"/>
          <w:szCs w:val="24"/>
        </w:rPr>
        <w:t xml:space="preserve"> </w:t>
      </w:r>
      <w:r>
        <w:rPr>
          <w:rFonts w:ascii="宋体" w:hAnsi="宋体" w:hint="eastAsia"/>
          <w:szCs w:val="21"/>
        </w:rPr>
        <w:t xml:space="preserve">                                                                </w:t>
      </w:r>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25. 转包、转让、分包</w:t>
      </w:r>
    </w:p>
    <w:p w:rsidR="005F33AE" w:rsidRDefault="00F83B8E">
      <w:pPr>
        <w:snapToGrid w:val="0"/>
        <w:spacing w:line="480" w:lineRule="exact"/>
        <w:ind w:firstLineChars="200" w:firstLine="480"/>
        <w:textAlignment w:val="baseline"/>
        <w:rPr>
          <w:rFonts w:ascii="宋体" w:hAnsi="宋体"/>
          <w:sz w:val="20"/>
          <w:szCs w:val="21"/>
        </w:rPr>
      </w:pPr>
      <w:r>
        <w:rPr>
          <w:rFonts w:ascii="宋体" w:hAnsi="宋体" w:hint="eastAsia"/>
          <w:sz w:val="24"/>
          <w:szCs w:val="24"/>
          <w:u w:val="single" w:color="000000"/>
        </w:rPr>
        <w:t xml:space="preserve">本项目禁止转包、转让；未经委托人同意禁止分包。                                      </w:t>
      </w:r>
      <w:r>
        <w:rPr>
          <w:rFonts w:ascii="宋体" w:hAnsi="宋体" w:hint="eastAsia"/>
          <w:szCs w:val="21"/>
        </w:rPr>
        <w:t xml:space="preserve">                                                                  </w:t>
      </w:r>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26. 履约担保</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26.1咨询人向委托人提交的履约保函的格式是：</w:t>
      </w:r>
      <w:r>
        <w:rPr>
          <w:rFonts w:ascii="宋体" w:hAnsi="宋体" w:hint="eastAsia"/>
          <w:sz w:val="24"/>
          <w:szCs w:val="24"/>
          <w:u w:val="single" w:color="000000"/>
        </w:rPr>
        <w:t xml:space="preserve">  </w:t>
      </w:r>
      <w:r>
        <w:rPr>
          <w:rFonts w:ascii="宋体" w:hAnsi="宋体" w:hint="eastAsia"/>
          <w:sz w:val="24"/>
          <w:szCs w:val="24"/>
          <w:u w:val="single" w:color="FF0000"/>
        </w:rPr>
        <w:t xml:space="preserve"> 详见</w:t>
      </w:r>
      <w:r>
        <w:rPr>
          <w:rFonts w:ascii="宋体" w:hAnsi="宋体"/>
          <w:sz w:val="24"/>
          <w:szCs w:val="24"/>
          <w:u w:val="single" w:color="FF0000"/>
        </w:rPr>
        <w:t>附件</w:t>
      </w:r>
      <w:r>
        <w:rPr>
          <w:rFonts w:ascii="宋体" w:hAnsi="宋体" w:hint="eastAsia"/>
          <w:sz w:val="24"/>
          <w:szCs w:val="24"/>
          <w:u w:val="single" w:color="000000"/>
        </w:rPr>
        <w:t xml:space="preserve">     </w:t>
      </w:r>
      <w:r>
        <w:rPr>
          <w:rFonts w:ascii="宋体" w:hAnsi="宋体" w:hint="eastAsia"/>
          <w:sz w:val="24"/>
          <w:szCs w:val="24"/>
        </w:rPr>
        <w:t>，履约保证金额为合同价款（如有风险备用金，则为扣减风险备用金后金额）的</w:t>
      </w:r>
      <w:r>
        <w:rPr>
          <w:rFonts w:ascii="宋体" w:hAnsi="宋体" w:hint="eastAsia"/>
          <w:sz w:val="24"/>
          <w:szCs w:val="24"/>
          <w:u w:val="single" w:color="000000"/>
        </w:rPr>
        <w:t xml:space="preserve">  10  </w:t>
      </w:r>
      <w:r>
        <w:rPr>
          <w:rFonts w:ascii="宋体" w:hAnsi="宋体" w:hint="eastAsia"/>
          <w:sz w:val="24"/>
          <w:szCs w:val="24"/>
        </w:rPr>
        <w:t>%。</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26.2委托人依履约保函提出索赔的条件：                            </w:t>
      </w:r>
    </w:p>
    <w:p w:rsidR="005F33AE" w:rsidRDefault="00F83B8E">
      <w:pPr>
        <w:snapToGrid w:val="0"/>
        <w:spacing w:line="480" w:lineRule="exact"/>
        <w:ind w:firstLineChars="200" w:firstLine="480"/>
        <w:textAlignment w:val="baseline"/>
        <w:rPr>
          <w:rFonts w:ascii="宋体" w:hAnsi="宋体"/>
          <w:sz w:val="24"/>
          <w:szCs w:val="24"/>
          <w:u w:val="single" w:color="000000"/>
        </w:rPr>
      </w:pPr>
      <w:r>
        <w:rPr>
          <w:rFonts w:ascii="宋体" w:hAnsi="宋体" w:hint="eastAsia"/>
          <w:sz w:val="24"/>
          <w:szCs w:val="24"/>
          <w:u w:val="single" w:color="000000"/>
        </w:rPr>
        <w:t xml:space="preserve">                              /                                  </w:t>
      </w:r>
    </w:p>
    <w:p w:rsidR="005F33AE" w:rsidRDefault="00F83B8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 xml:space="preserve">26.3咨询人为联合体的，各联合体成员按照所占份额比例分别缴纳履约保函。 </w:t>
      </w:r>
      <w:r>
        <w:rPr>
          <w:rFonts w:ascii="宋体" w:hAnsi="宋体" w:hint="eastAsia"/>
          <w:szCs w:val="21"/>
        </w:rPr>
        <w:t xml:space="preserve">                                                               </w:t>
      </w:r>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29. 咨询人文件和资料</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29.3委托人对每项咨询人文件的审核期不应超过</w:t>
      </w:r>
      <w:r>
        <w:rPr>
          <w:rFonts w:ascii="宋体" w:hAnsi="宋体" w:hint="eastAsia"/>
          <w:sz w:val="24"/>
          <w:szCs w:val="24"/>
          <w:u w:val="single" w:color="000000"/>
        </w:rPr>
        <w:t xml:space="preserve">   /  </w:t>
      </w:r>
      <w:r>
        <w:rPr>
          <w:rFonts w:ascii="宋体" w:hAnsi="宋体" w:hint="eastAsia"/>
          <w:sz w:val="24"/>
          <w:szCs w:val="24"/>
        </w:rPr>
        <w:t>日，从委托人收到咨询人文件之日算起。</w:t>
      </w:r>
    </w:p>
    <w:p w:rsidR="005F33AE" w:rsidRDefault="00F83B8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29.5咨询人向委托人提供的咨询人文件份数为</w:t>
      </w:r>
      <w:r>
        <w:rPr>
          <w:rFonts w:ascii="宋体" w:hAnsi="宋体" w:hint="eastAsia"/>
          <w:sz w:val="24"/>
          <w:szCs w:val="24"/>
          <w:u w:val="single" w:color="000000"/>
        </w:rPr>
        <w:t xml:space="preserve">  （详见任务书）   </w:t>
      </w:r>
      <w:r>
        <w:rPr>
          <w:rFonts w:ascii="宋体" w:hAnsi="宋体" w:hint="eastAsia"/>
          <w:sz w:val="24"/>
          <w:szCs w:val="24"/>
        </w:rPr>
        <w:t>份。</w:t>
      </w:r>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30. 提供技术指导、培训和服务</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（1）咨询人提供技术指导、培训和服务的期限为</w:t>
      </w:r>
      <w:r>
        <w:rPr>
          <w:rFonts w:ascii="宋体" w:hAnsi="宋体" w:hint="eastAsia"/>
          <w:sz w:val="24"/>
          <w:szCs w:val="24"/>
          <w:u w:val="single" w:color="000000"/>
        </w:rPr>
        <w:t xml:space="preserve">   /    </w:t>
      </w:r>
      <w:r>
        <w:rPr>
          <w:rFonts w:ascii="宋体" w:hAnsi="宋体" w:hint="eastAsia"/>
          <w:sz w:val="24"/>
          <w:szCs w:val="24"/>
        </w:rPr>
        <w:t>年（自最终成果</w:t>
      </w:r>
      <w:r>
        <w:rPr>
          <w:rFonts w:ascii="宋体" w:hAnsi="宋体" w:hint="eastAsia"/>
          <w:sz w:val="24"/>
          <w:szCs w:val="24"/>
        </w:rPr>
        <w:lastRenderedPageBreak/>
        <w:t>提交给委托人之日起）；</w:t>
      </w:r>
    </w:p>
    <w:p w:rsidR="005F33AE" w:rsidRDefault="00F83B8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（2）技术指导、培训和服务的具体内容是：</w:t>
      </w:r>
      <w:r>
        <w:rPr>
          <w:rFonts w:ascii="宋体" w:hAnsi="宋体" w:hint="eastAsia"/>
          <w:sz w:val="24"/>
          <w:szCs w:val="24"/>
          <w:u w:val="single" w:color="000000"/>
        </w:rPr>
        <w:t xml:space="preserve">             /              。</w:t>
      </w:r>
    </w:p>
    <w:p w:rsidR="005F33AE" w:rsidRDefault="00F83B8E">
      <w:pPr>
        <w:snapToGrid w:val="0"/>
        <w:spacing w:line="480" w:lineRule="exact"/>
        <w:textAlignment w:val="baseline"/>
        <w:outlineLvl w:val="1"/>
        <w:rPr>
          <w:rFonts w:ascii="宋体" w:hAnsi="宋体"/>
          <w:b/>
          <w:sz w:val="32"/>
          <w:szCs w:val="32"/>
        </w:rPr>
      </w:pPr>
      <w:bookmarkStart w:id="360" w:name="_Toc23461"/>
      <w:bookmarkStart w:id="361" w:name="_Toc87283269"/>
      <w:bookmarkStart w:id="362" w:name="_Toc87283020"/>
      <w:r>
        <w:rPr>
          <w:rFonts w:ascii="宋体" w:hAnsi="宋体" w:hint="eastAsia"/>
          <w:b/>
          <w:sz w:val="32"/>
          <w:szCs w:val="32"/>
        </w:rPr>
        <w:t>四、保密</w:t>
      </w:r>
      <w:bookmarkEnd w:id="360"/>
      <w:bookmarkEnd w:id="361"/>
      <w:bookmarkEnd w:id="362"/>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34. 有效期</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保密责任期限：【 </w:t>
      </w:r>
      <w:r>
        <w:rPr>
          <w:rFonts w:ascii="宋体" w:hAnsi="宋体"/>
          <w:sz w:val="24"/>
          <w:szCs w:val="24"/>
        </w:rPr>
        <w:t>15</w:t>
      </w:r>
      <w:r>
        <w:rPr>
          <w:rFonts w:ascii="宋体" w:hAnsi="宋体" w:hint="eastAsia"/>
          <w:sz w:val="24"/>
          <w:szCs w:val="24"/>
        </w:rPr>
        <w:t xml:space="preserve"> 】年或 </w:t>
      </w:r>
      <w:r>
        <w:rPr>
          <w:rFonts w:ascii="宋体" w:hAnsi="宋体" w:hint="eastAsia"/>
          <w:sz w:val="24"/>
          <w:szCs w:val="24"/>
          <w:u w:val="single" w:color="000000"/>
        </w:rPr>
        <w:t xml:space="preserve">                                  </w:t>
      </w:r>
      <w:r>
        <w:rPr>
          <w:rFonts w:ascii="宋体" w:hAnsi="宋体" w:hint="eastAsia"/>
          <w:sz w:val="24"/>
          <w:szCs w:val="24"/>
        </w:rPr>
        <w:t xml:space="preserve"> 。</w:t>
      </w:r>
    </w:p>
    <w:p w:rsidR="005F33AE" w:rsidRDefault="00F83B8E">
      <w:pPr>
        <w:snapToGrid w:val="0"/>
        <w:spacing w:line="480" w:lineRule="exact"/>
        <w:textAlignment w:val="baseline"/>
        <w:outlineLvl w:val="1"/>
        <w:rPr>
          <w:rFonts w:ascii="宋体" w:hAnsi="宋体"/>
          <w:b/>
          <w:sz w:val="32"/>
          <w:szCs w:val="32"/>
        </w:rPr>
      </w:pPr>
      <w:bookmarkStart w:id="363" w:name="_Toc14284"/>
      <w:bookmarkStart w:id="364" w:name="_Toc87283021"/>
      <w:bookmarkStart w:id="365" w:name="_Toc87283270"/>
      <w:r>
        <w:rPr>
          <w:rFonts w:ascii="宋体" w:hAnsi="宋体" w:hint="eastAsia"/>
          <w:b/>
          <w:sz w:val="32"/>
          <w:szCs w:val="32"/>
        </w:rPr>
        <w:t>五、合同解除</w:t>
      </w:r>
      <w:bookmarkEnd w:id="363"/>
      <w:bookmarkEnd w:id="364"/>
      <w:bookmarkEnd w:id="365"/>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35. 委托人解除合同</w:t>
      </w:r>
    </w:p>
    <w:p w:rsidR="005F33AE" w:rsidRDefault="00F83B8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35.1咨询人违约补救期限为：</w:t>
      </w:r>
      <w:r>
        <w:rPr>
          <w:rFonts w:ascii="宋体" w:hAnsi="宋体" w:hint="eastAsia"/>
          <w:sz w:val="24"/>
          <w:szCs w:val="24"/>
          <w:u w:val="single" w:color="000000"/>
        </w:rPr>
        <w:t xml:space="preserve">                /                  </w:t>
      </w:r>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36. 咨询人解除合同</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委托人应当在</w:t>
      </w:r>
      <w:r>
        <w:rPr>
          <w:rFonts w:ascii="宋体" w:hAnsi="宋体" w:hint="eastAsia"/>
          <w:sz w:val="24"/>
          <w:szCs w:val="24"/>
          <w:u w:val="single" w:color="000000"/>
        </w:rPr>
        <w:t xml:space="preserve">    /    </w:t>
      </w:r>
      <w:r>
        <w:rPr>
          <w:rFonts w:ascii="宋体" w:hAnsi="宋体" w:hint="eastAsia"/>
          <w:sz w:val="24"/>
          <w:szCs w:val="24"/>
        </w:rPr>
        <w:t>日内支付到期应付款项。</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委托人支付款项违约补救期限为：</w:t>
      </w:r>
      <w:r>
        <w:rPr>
          <w:rFonts w:ascii="宋体" w:hAnsi="宋体" w:hint="eastAsia"/>
          <w:sz w:val="24"/>
          <w:szCs w:val="24"/>
          <w:u w:val="single" w:color="000000"/>
        </w:rPr>
        <w:t xml:space="preserve">               /               </w:t>
      </w:r>
    </w:p>
    <w:p w:rsidR="005F33AE" w:rsidRDefault="00F83B8E">
      <w:pPr>
        <w:snapToGrid w:val="0"/>
        <w:spacing w:line="480" w:lineRule="exact"/>
        <w:textAlignment w:val="baseline"/>
        <w:outlineLvl w:val="1"/>
        <w:rPr>
          <w:rFonts w:ascii="宋体" w:hAnsi="宋体"/>
          <w:b/>
          <w:sz w:val="32"/>
          <w:szCs w:val="32"/>
        </w:rPr>
      </w:pPr>
      <w:bookmarkStart w:id="366" w:name="_Toc87283022"/>
      <w:bookmarkStart w:id="367" w:name="_Toc87283271"/>
      <w:bookmarkStart w:id="368" w:name="_Toc31862"/>
      <w:r>
        <w:rPr>
          <w:rFonts w:ascii="宋体" w:hAnsi="宋体" w:hint="eastAsia"/>
          <w:b/>
          <w:sz w:val="32"/>
          <w:szCs w:val="32"/>
        </w:rPr>
        <w:t>六、成果验收</w:t>
      </w:r>
      <w:bookmarkEnd w:id="366"/>
      <w:bookmarkEnd w:id="367"/>
      <w:bookmarkEnd w:id="368"/>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40. 提交成果文件</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按照比选</w:t>
      </w:r>
      <w:r>
        <w:rPr>
          <w:rFonts w:ascii="宋体" w:hAnsi="宋体"/>
          <w:sz w:val="24"/>
          <w:szCs w:val="24"/>
        </w:rPr>
        <w:t>要求的</w:t>
      </w:r>
      <w:r>
        <w:rPr>
          <w:rFonts w:ascii="宋体" w:hAnsi="宋体" w:hint="eastAsia"/>
          <w:sz w:val="24"/>
          <w:szCs w:val="24"/>
        </w:rPr>
        <w:t>项目</w:t>
      </w:r>
      <w:r>
        <w:rPr>
          <w:rFonts w:ascii="宋体" w:hAnsi="宋体"/>
          <w:sz w:val="24"/>
          <w:szCs w:val="24"/>
        </w:rPr>
        <w:t>任务书提交相关成果文件</w:t>
      </w:r>
      <w:r>
        <w:rPr>
          <w:rFonts w:ascii="宋体" w:hAnsi="宋体" w:hint="eastAsia"/>
          <w:sz w:val="24"/>
          <w:szCs w:val="24"/>
        </w:rPr>
        <w:t>。</w:t>
      </w:r>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41. 验收的组织、程序及方式</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41.3 验收方式</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本合同项下的咨询服务成果按下列方式验收：</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（1）自评：咨询人自评（预审意见作为进度款申请附件）；</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（2）验收：委托人验收（验收意见作为合同结算证明文件）。</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如属于重要技术咨询成果的，可采用科技成果鉴定验收方式进行验收。</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是否属于重要技术咨询成果项目，《任务书》有约定的，从约定；未约定的，由双方协商确认。</w:t>
      </w:r>
    </w:p>
    <w:p w:rsidR="005F33AE" w:rsidRDefault="00F83B8E">
      <w:pPr>
        <w:snapToGrid w:val="0"/>
        <w:spacing w:line="480" w:lineRule="exact"/>
        <w:textAlignment w:val="baseline"/>
        <w:outlineLvl w:val="1"/>
        <w:rPr>
          <w:rFonts w:ascii="宋体" w:hAnsi="宋体"/>
          <w:b/>
          <w:sz w:val="32"/>
          <w:szCs w:val="32"/>
        </w:rPr>
      </w:pPr>
      <w:bookmarkStart w:id="369" w:name="_Toc87283023"/>
      <w:bookmarkStart w:id="370" w:name="_Toc87283272"/>
      <w:bookmarkStart w:id="371" w:name="_Toc31049"/>
      <w:r>
        <w:rPr>
          <w:rFonts w:ascii="宋体" w:hAnsi="宋体" w:hint="eastAsia"/>
          <w:b/>
          <w:sz w:val="32"/>
          <w:szCs w:val="32"/>
        </w:rPr>
        <w:t>七、知识产权</w:t>
      </w:r>
      <w:bookmarkEnd w:id="369"/>
      <w:bookmarkEnd w:id="370"/>
      <w:bookmarkEnd w:id="371"/>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44. 产权分享</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双方同意就履行本合同所取得的相关知识产权的归属约定如下：</w:t>
      </w:r>
    </w:p>
    <w:p w:rsidR="005F33AE" w:rsidRDefault="00F83B8E">
      <w:pPr>
        <w:snapToGrid w:val="0"/>
        <w:spacing w:line="480" w:lineRule="exact"/>
        <w:ind w:firstLineChars="200" w:firstLine="480"/>
        <w:textAlignment w:val="baseline"/>
        <w:rPr>
          <w:rFonts w:ascii="宋体" w:hAnsi="宋体"/>
          <w:b/>
          <w:sz w:val="24"/>
          <w:szCs w:val="24"/>
        </w:rPr>
      </w:pPr>
      <w:r>
        <w:rPr>
          <w:rFonts w:ascii="宋体" w:hAnsi="宋体" w:hint="eastAsia"/>
          <w:sz w:val="24"/>
          <w:szCs w:val="24"/>
        </w:rPr>
        <w:t xml:space="preserve"> 咨询人提交给委托人的相关报告的著作权等</w:t>
      </w:r>
      <w:r>
        <w:rPr>
          <w:rFonts w:ascii="宋体" w:hAnsi="宋体"/>
          <w:sz w:val="24"/>
          <w:szCs w:val="24"/>
        </w:rPr>
        <w:t>知识产权</w:t>
      </w:r>
      <w:r>
        <w:rPr>
          <w:rFonts w:ascii="宋体" w:hAnsi="宋体" w:hint="eastAsia"/>
          <w:sz w:val="24"/>
          <w:szCs w:val="24"/>
        </w:rPr>
        <w:t>属于委托人所有。</w:t>
      </w:r>
    </w:p>
    <w:p w:rsidR="005F33AE" w:rsidRDefault="00F83B8E">
      <w:pPr>
        <w:snapToGrid w:val="0"/>
        <w:spacing w:line="480" w:lineRule="exact"/>
        <w:textAlignment w:val="baseline"/>
        <w:outlineLvl w:val="1"/>
        <w:rPr>
          <w:rFonts w:ascii="宋体" w:hAnsi="宋体"/>
          <w:b/>
          <w:sz w:val="32"/>
          <w:szCs w:val="32"/>
        </w:rPr>
      </w:pPr>
      <w:bookmarkStart w:id="372" w:name="_Toc87283273"/>
      <w:bookmarkStart w:id="373" w:name="_Toc87283024"/>
      <w:bookmarkStart w:id="374" w:name="_Toc24526"/>
      <w:r>
        <w:rPr>
          <w:rFonts w:ascii="宋体" w:hAnsi="宋体" w:hint="eastAsia"/>
          <w:b/>
          <w:sz w:val="32"/>
          <w:szCs w:val="32"/>
        </w:rPr>
        <w:t>八、价款与支付</w:t>
      </w:r>
      <w:bookmarkEnd w:id="372"/>
      <w:bookmarkEnd w:id="373"/>
      <w:bookmarkEnd w:id="374"/>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45. 合同价款和支付时间</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45.1 合同价款</w:t>
      </w:r>
    </w:p>
    <w:p w:rsidR="005F33AE" w:rsidRDefault="00F83B8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lastRenderedPageBreak/>
        <w:t>调整合同价款的特别约定：</w:t>
      </w:r>
      <w:r>
        <w:rPr>
          <w:rFonts w:ascii="宋体" w:hAnsi="宋体" w:hint="eastAsia"/>
          <w:sz w:val="24"/>
          <w:szCs w:val="24"/>
          <w:u w:val="single" w:color="000000"/>
        </w:rPr>
        <w:t xml:space="preserve">                     /              </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45.2 支付时间</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技术咨询服务费用由委托人分期支付给咨询人，具体支付金额如下：</w:t>
      </w:r>
    </w:p>
    <w:p w:rsidR="005F33AE" w:rsidRDefault="00F83B8E">
      <w:pPr>
        <w:snapToGrid w:val="0"/>
        <w:ind w:right="-296" w:firstLineChars="228" w:firstLine="547"/>
        <w:textAlignment w:val="baseline"/>
        <w:rPr>
          <w:rFonts w:cs="Arial"/>
          <w:sz w:val="24"/>
          <w:szCs w:val="24"/>
        </w:rPr>
      </w:pPr>
      <w:r>
        <w:rPr>
          <w:rFonts w:cs="Arial" w:hint="eastAsia"/>
          <w:sz w:val="24"/>
          <w:szCs w:val="24"/>
        </w:rPr>
        <w:t>1.</w:t>
      </w:r>
      <w:r>
        <w:rPr>
          <w:rFonts w:cs="Arial" w:hint="eastAsia"/>
          <w:sz w:val="24"/>
          <w:szCs w:val="24"/>
        </w:rPr>
        <w:t>合同价款</w:t>
      </w:r>
    </w:p>
    <w:p w:rsidR="005F33AE" w:rsidRDefault="00F83B8E">
      <w:pPr>
        <w:snapToGrid w:val="0"/>
        <w:ind w:right="-296" w:firstLineChars="228" w:firstLine="547"/>
        <w:textAlignment w:val="baseline"/>
        <w:rPr>
          <w:rFonts w:cs="Arial"/>
          <w:sz w:val="24"/>
          <w:szCs w:val="24"/>
        </w:rPr>
      </w:pPr>
      <w:r>
        <w:rPr>
          <w:rFonts w:cs="Arial" w:hint="eastAsia"/>
          <w:sz w:val="24"/>
          <w:szCs w:val="24"/>
        </w:rPr>
        <w:t>本合同为总价包干形式，合同总价为人民币</w:t>
      </w:r>
      <w:r>
        <w:rPr>
          <w:rFonts w:cs="Arial" w:hint="eastAsia"/>
          <w:sz w:val="24"/>
          <w:szCs w:val="24"/>
          <w:u w:val="single" w:color="000000"/>
        </w:rPr>
        <w:t xml:space="preserve">  </w:t>
      </w:r>
      <w:r>
        <w:rPr>
          <w:rFonts w:cs="Arial" w:hint="eastAsia"/>
          <w:sz w:val="24"/>
          <w:szCs w:val="24"/>
          <w:u w:val="single" w:color="000000"/>
        </w:rPr>
        <w:t>元整</w:t>
      </w:r>
      <w:r>
        <w:rPr>
          <w:rFonts w:cs="Arial" w:hint="eastAsia"/>
          <w:sz w:val="24"/>
          <w:szCs w:val="24"/>
        </w:rPr>
        <w:t>,</w:t>
      </w:r>
      <w:r>
        <w:rPr>
          <w:rFonts w:cs="Arial" w:hint="eastAsia"/>
          <w:sz w:val="24"/>
          <w:szCs w:val="24"/>
        </w:rPr>
        <w:t>其中不含税价</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，增值税税额</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，税率</w:t>
      </w:r>
      <w:r>
        <w:rPr>
          <w:rFonts w:cs="Arial"/>
          <w:sz w:val="24"/>
          <w:szCs w:val="24"/>
          <w:u w:val="single" w:color="000000"/>
        </w:rPr>
        <w:t xml:space="preserve">  %</w:t>
      </w:r>
      <w:r>
        <w:rPr>
          <w:rFonts w:cs="Arial" w:hint="eastAsia"/>
          <w:sz w:val="24"/>
          <w:szCs w:val="24"/>
        </w:rPr>
        <w:t>。其中片区规划设计合同价款为人民币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整（小写：</w:t>
      </w:r>
      <w:r>
        <w:rPr>
          <w:rFonts w:cs="Arial" w:hint="eastAsia"/>
          <w:sz w:val="24"/>
          <w:szCs w:val="24"/>
          <w:u w:val="single" w:color="000000"/>
        </w:rPr>
        <w:t xml:space="preserve">    </w:t>
      </w:r>
      <w:r>
        <w:rPr>
          <w:rFonts w:cs="Arial" w:hint="eastAsia"/>
          <w:sz w:val="24"/>
          <w:szCs w:val="24"/>
        </w:rPr>
        <w:t>元），核心区建筑概念设计合同价款为人民币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rPr>
        <w:t>元整（小写：</w:t>
      </w:r>
      <w:r>
        <w:rPr>
          <w:rFonts w:cs="Arial" w:hint="eastAsia"/>
          <w:sz w:val="24"/>
          <w:szCs w:val="24"/>
          <w:u w:val="single" w:color="000000"/>
        </w:rPr>
        <w:t xml:space="preserve">    </w:t>
      </w:r>
      <w:r>
        <w:rPr>
          <w:rFonts w:cs="Arial" w:hint="eastAsia"/>
          <w:sz w:val="24"/>
          <w:szCs w:val="24"/>
        </w:rPr>
        <w:t>元），交通专项研究合同价款为人民币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rPr>
        <w:t>元整（小写：</w:t>
      </w:r>
      <w:r>
        <w:rPr>
          <w:rFonts w:cs="Arial" w:hint="eastAsia"/>
          <w:sz w:val="24"/>
          <w:szCs w:val="24"/>
          <w:u w:val="single" w:color="000000"/>
        </w:rPr>
        <w:t xml:space="preserve">    </w:t>
      </w:r>
      <w:r>
        <w:rPr>
          <w:rFonts w:cs="Arial" w:hint="eastAsia"/>
          <w:sz w:val="24"/>
          <w:szCs w:val="24"/>
        </w:rPr>
        <w:t>元），</w:t>
      </w:r>
      <w:r>
        <w:rPr>
          <w:rFonts w:cs="Arial"/>
          <w:sz w:val="24"/>
          <w:szCs w:val="24"/>
        </w:rPr>
        <w:t>CIM</w:t>
      </w:r>
      <w:r>
        <w:rPr>
          <w:rFonts w:cs="Arial" w:hint="eastAsia"/>
          <w:sz w:val="24"/>
          <w:szCs w:val="24"/>
        </w:rPr>
        <w:t>规划方案交互演示系统合同价款为人民币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rPr>
        <w:t>元整（小写：</w:t>
      </w:r>
      <w:r>
        <w:rPr>
          <w:rFonts w:cs="Arial" w:hint="eastAsia"/>
          <w:sz w:val="24"/>
          <w:szCs w:val="24"/>
          <w:u w:val="single" w:color="000000"/>
        </w:rPr>
        <w:t xml:space="preserve">    </w:t>
      </w:r>
      <w:r>
        <w:rPr>
          <w:rFonts w:cs="Arial" w:hint="eastAsia"/>
          <w:sz w:val="24"/>
          <w:szCs w:val="24"/>
        </w:rPr>
        <w:t>元），前期策划研究合同价款为人民币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rPr>
        <w:t>元整（小写：</w:t>
      </w:r>
      <w:r>
        <w:rPr>
          <w:rFonts w:cs="Arial" w:hint="eastAsia"/>
          <w:sz w:val="24"/>
          <w:szCs w:val="24"/>
          <w:u w:val="single" w:color="000000"/>
        </w:rPr>
        <w:t xml:space="preserve">    </w:t>
      </w:r>
      <w:r>
        <w:rPr>
          <w:rFonts w:cs="Arial" w:hint="eastAsia"/>
          <w:sz w:val="24"/>
          <w:szCs w:val="24"/>
        </w:rPr>
        <w:t>元）合同增值税率根据国家税收法规政策变动而调整，不含税价不随增值税率的变化进行调整。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2"/>
        <w:gridCol w:w="1687"/>
        <w:gridCol w:w="1804"/>
        <w:gridCol w:w="1922"/>
        <w:gridCol w:w="1507"/>
      </w:tblGrid>
      <w:tr w:rsidR="005F33AE">
        <w:trPr>
          <w:cantSplit/>
          <w:jc w:val="center"/>
        </w:trPr>
        <w:tc>
          <w:tcPr>
            <w:tcW w:w="1840" w:type="dxa"/>
            <w:tcBorders>
              <w:left w:val="single" w:sz="4" w:space="0" w:color="auto"/>
              <w:bottom w:val="single" w:sz="4" w:space="0" w:color="auto"/>
              <w:right w:val="single" w:sz="4" w:space="0" w:color="auto"/>
            </w:tcBorders>
            <w:vAlign w:val="center"/>
          </w:tcPr>
          <w:p w:rsidR="005F33AE" w:rsidRDefault="00F83B8E">
            <w:pPr>
              <w:adjustRightInd w:val="0"/>
              <w:snapToGrid w:val="0"/>
              <w:jc w:val="left"/>
              <w:rPr>
                <w:rFonts w:ascii="Heiti SC Light" w:eastAsia="Heiti SC Light"/>
                <w:sz w:val="24"/>
              </w:rPr>
            </w:pPr>
            <w:r>
              <w:rPr>
                <w:rFonts w:ascii="Heiti SC Light" w:eastAsia="Heiti SC Light" w:hint="eastAsia"/>
                <w:sz w:val="24"/>
              </w:rPr>
              <w:t>项目</w:t>
            </w:r>
            <w:r>
              <w:rPr>
                <w:rFonts w:ascii="Heiti SC Light" w:eastAsia="Heiti SC Light"/>
                <w:sz w:val="24"/>
              </w:rPr>
              <w:t>合同费用</w:t>
            </w:r>
          </w:p>
        </w:tc>
        <w:tc>
          <w:tcPr>
            <w:tcW w:w="1843"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left"/>
              <w:rPr>
                <w:rFonts w:ascii="Heiti SC Light" w:eastAsia="Heiti SC Light"/>
                <w:sz w:val="24"/>
              </w:rPr>
            </w:pPr>
            <w:r>
              <w:rPr>
                <w:rFonts w:cs="Arial" w:hint="eastAsia"/>
                <w:sz w:val="24"/>
                <w:szCs w:val="24"/>
              </w:rPr>
              <w:t>合同价款（元）</w:t>
            </w:r>
          </w:p>
        </w:tc>
        <w:tc>
          <w:tcPr>
            <w:tcW w:w="1984"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left"/>
              <w:rPr>
                <w:rFonts w:ascii="Heiti SC Light" w:eastAsia="Heiti SC Light"/>
                <w:sz w:val="24"/>
              </w:rPr>
            </w:pPr>
            <w:r>
              <w:rPr>
                <w:rFonts w:cs="Arial" w:hint="eastAsia"/>
                <w:sz w:val="24"/>
                <w:szCs w:val="24"/>
              </w:rPr>
              <w:t>不含税价（元）</w:t>
            </w:r>
          </w:p>
        </w:tc>
        <w:tc>
          <w:tcPr>
            <w:tcW w:w="2127"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left"/>
              <w:rPr>
                <w:rFonts w:ascii="Heiti SC Light" w:eastAsia="Heiti SC Light"/>
                <w:sz w:val="24"/>
              </w:rPr>
            </w:pPr>
            <w:r>
              <w:rPr>
                <w:rFonts w:cs="Arial" w:hint="eastAsia"/>
                <w:sz w:val="24"/>
                <w:szCs w:val="24"/>
              </w:rPr>
              <w:t>增值税税额（元）</w:t>
            </w:r>
          </w:p>
        </w:tc>
        <w:tc>
          <w:tcPr>
            <w:tcW w:w="1640"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left"/>
              <w:rPr>
                <w:rFonts w:ascii="Heiti SC Light" w:eastAsia="Heiti SC Light"/>
                <w:sz w:val="24"/>
              </w:rPr>
            </w:pPr>
            <w:r>
              <w:rPr>
                <w:rFonts w:ascii="宋体" w:hAnsi="宋体" w:cs="宋体" w:hint="eastAsia"/>
                <w:sz w:val="24"/>
              </w:rPr>
              <w:t>税率（</w:t>
            </w:r>
            <w:r>
              <w:rPr>
                <w:rFonts w:ascii="Heiti SC Light" w:eastAsia="Heiti SC Light" w:hint="eastAsia"/>
                <w:sz w:val="24"/>
              </w:rPr>
              <w:t>%</w:t>
            </w:r>
            <w:r>
              <w:rPr>
                <w:rFonts w:ascii="宋体" w:hAnsi="宋体" w:cs="宋体" w:hint="eastAsia"/>
                <w:sz w:val="24"/>
              </w:rPr>
              <w:t>）</w:t>
            </w:r>
          </w:p>
        </w:tc>
      </w:tr>
      <w:tr w:rsidR="005F33AE">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left"/>
              <w:rPr>
                <w:rFonts w:ascii="Heiti SC Light" w:eastAsia="Heiti SC Light"/>
                <w:sz w:val="24"/>
              </w:rPr>
            </w:pPr>
            <w:r>
              <w:rPr>
                <w:rFonts w:hint="eastAsia"/>
                <w:sz w:val="24"/>
              </w:rPr>
              <w:t>工作内容一</w:t>
            </w:r>
          </w:p>
        </w:tc>
        <w:tc>
          <w:tcPr>
            <w:tcW w:w="1843"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r>
      <w:tr w:rsidR="005F33AE">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left"/>
              <w:rPr>
                <w:rFonts w:ascii="Heiti SC Light" w:eastAsia="Heiti SC Light"/>
                <w:sz w:val="24"/>
              </w:rPr>
            </w:pPr>
            <w:r>
              <w:rPr>
                <w:rFonts w:hint="eastAsia"/>
                <w:sz w:val="24"/>
              </w:rPr>
              <w:t>工作内容</w:t>
            </w:r>
            <w:r>
              <w:rPr>
                <w:rFonts w:ascii="Heiti SC Light" w:eastAsia="Heiti SC Light" w:hint="eastAsia"/>
                <w:sz w:val="24"/>
              </w:rPr>
              <w:t>二</w:t>
            </w:r>
          </w:p>
        </w:tc>
        <w:tc>
          <w:tcPr>
            <w:tcW w:w="1843"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r>
      <w:tr w:rsidR="005F33AE">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left"/>
              <w:rPr>
                <w:rFonts w:ascii="Heiti SC Light" w:eastAsia="Heiti SC Light"/>
                <w:sz w:val="24"/>
              </w:rPr>
            </w:pPr>
            <w:r>
              <w:rPr>
                <w:rFonts w:hint="eastAsia"/>
                <w:sz w:val="24"/>
              </w:rPr>
              <w:t>工作内容三</w:t>
            </w:r>
          </w:p>
        </w:tc>
        <w:tc>
          <w:tcPr>
            <w:tcW w:w="1843"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r>
      <w:tr w:rsidR="005F33AE">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left"/>
              <w:rPr>
                <w:sz w:val="24"/>
              </w:rPr>
            </w:pPr>
            <w:r>
              <w:rPr>
                <w:rFonts w:hint="eastAsia"/>
                <w:sz w:val="24"/>
              </w:rPr>
              <w:t>工作内容四</w:t>
            </w:r>
          </w:p>
        </w:tc>
        <w:tc>
          <w:tcPr>
            <w:tcW w:w="1843"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r>
      <w:tr w:rsidR="005F33AE">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left"/>
              <w:rPr>
                <w:sz w:val="24"/>
              </w:rPr>
            </w:pPr>
            <w:r>
              <w:rPr>
                <w:rFonts w:hint="eastAsia"/>
                <w:sz w:val="24"/>
              </w:rPr>
              <w:t>工作内容五</w:t>
            </w:r>
          </w:p>
        </w:tc>
        <w:tc>
          <w:tcPr>
            <w:tcW w:w="1843"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r>
      <w:tr w:rsidR="005F33AE">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5F33AE" w:rsidRDefault="00F83B8E">
            <w:pPr>
              <w:adjustRightInd w:val="0"/>
              <w:snapToGrid w:val="0"/>
              <w:jc w:val="left"/>
              <w:rPr>
                <w:rFonts w:ascii="Heiti SC Light" w:eastAsia="Heiti SC Light"/>
                <w:sz w:val="24"/>
              </w:rPr>
            </w:pPr>
            <w:r>
              <w:rPr>
                <w:rFonts w:hint="eastAsia"/>
                <w:sz w:val="24"/>
              </w:rPr>
              <w:t>总计</w:t>
            </w:r>
          </w:p>
        </w:tc>
        <w:tc>
          <w:tcPr>
            <w:tcW w:w="1843"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5F33AE" w:rsidRDefault="005F33AE">
            <w:pPr>
              <w:adjustRightInd w:val="0"/>
              <w:snapToGrid w:val="0"/>
              <w:jc w:val="left"/>
              <w:rPr>
                <w:rFonts w:ascii="Heiti SC Light" w:eastAsia="Heiti SC Light"/>
                <w:sz w:val="24"/>
              </w:rPr>
            </w:pPr>
          </w:p>
        </w:tc>
      </w:tr>
    </w:tbl>
    <w:p w:rsidR="005F33AE" w:rsidRDefault="00F83B8E">
      <w:pPr>
        <w:snapToGrid w:val="0"/>
        <w:ind w:right="-296" w:firstLineChars="228" w:firstLine="547"/>
        <w:textAlignment w:val="baseline"/>
        <w:rPr>
          <w:rFonts w:cs="Arial"/>
          <w:sz w:val="24"/>
          <w:szCs w:val="24"/>
        </w:rPr>
      </w:pPr>
      <w:r>
        <w:rPr>
          <w:rFonts w:cs="Arial" w:hint="eastAsia"/>
          <w:sz w:val="24"/>
          <w:szCs w:val="24"/>
        </w:rPr>
        <w:t>如委托人对咨询人提交的成果文件提出修改要求，咨询人须无条件按委托人要求进行修改，直至满足委托人要求，委托人不再另行支付任何修改费用，咨询人不得因此提出任何费用索赔。</w:t>
      </w:r>
    </w:p>
    <w:p w:rsidR="005F33AE" w:rsidRDefault="00F83B8E">
      <w:pPr>
        <w:pStyle w:val="a0"/>
      </w:pPr>
      <w:r>
        <w:rPr>
          <w:rFonts w:cs="Arial" w:hint="eastAsia"/>
          <w:sz w:val="24"/>
          <w:szCs w:val="24"/>
        </w:rPr>
        <w:t>本合同结算金额以委托人审核结果为准。</w:t>
      </w:r>
    </w:p>
    <w:p w:rsidR="005F33AE" w:rsidRDefault="00F83B8E">
      <w:pPr>
        <w:snapToGrid w:val="0"/>
        <w:ind w:right="-296" w:firstLineChars="228" w:firstLine="547"/>
        <w:textAlignment w:val="baseline"/>
        <w:rPr>
          <w:rFonts w:cs="Arial"/>
          <w:sz w:val="24"/>
          <w:szCs w:val="24"/>
        </w:rPr>
      </w:pPr>
      <w:r>
        <w:rPr>
          <w:rFonts w:cs="Arial" w:hint="eastAsia"/>
          <w:sz w:val="24"/>
          <w:szCs w:val="24"/>
        </w:rPr>
        <w:t>2.</w:t>
      </w:r>
      <w:r>
        <w:rPr>
          <w:rFonts w:cs="Arial" w:hint="eastAsia"/>
          <w:sz w:val="24"/>
          <w:szCs w:val="24"/>
        </w:rPr>
        <w:t>支付条款</w:t>
      </w:r>
    </w:p>
    <w:p w:rsidR="005F33AE" w:rsidRDefault="00F83B8E">
      <w:pPr>
        <w:snapToGrid w:val="0"/>
        <w:ind w:right="-296" w:firstLineChars="228" w:firstLine="547"/>
        <w:textAlignment w:val="baseline"/>
        <w:rPr>
          <w:rFonts w:cs="Arial"/>
          <w:sz w:val="24"/>
          <w:szCs w:val="24"/>
        </w:rPr>
      </w:pPr>
      <w:r>
        <w:rPr>
          <w:rFonts w:cs="Arial" w:hint="eastAsia"/>
          <w:sz w:val="24"/>
          <w:szCs w:val="24"/>
        </w:rPr>
        <w:t>委托人按照以下进度向咨询人支付相应款项：</w:t>
      </w:r>
    </w:p>
    <w:p w:rsidR="005F33AE" w:rsidRDefault="00F83B8E">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1</w:t>
      </w:r>
      <w:r>
        <w:rPr>
          <w:rFonts w:cs="Arial" w:hint="eastAsia"/>
          <w:sz w:val="24"/>
          <w:szCs w:val="24"/>
        </w:rPr>
        <w:t>）合同签订后，咨询人接到委托人启动工作指令后，支付项目总费用的</w:t>
      </w:r>
      <w:r>
        <w:rPr>
          <w:rFonts w:cs="Arial" w:hint="eastAsia"/>
          <w:sz w:val="24"/>
          <w:szCs w:val="24"/>
        </w:rPr>
        <w:t>10%</w:t>
      </w:r>
      <w:r>
        <w:rPr>
          <w:rFonts w:cs="Arial" w:hint="eastAsia"/>
          <w:sz w:val="24"/>
          <w:szCs w:val="24"/>
        </w:rPr>
        <w:t>。</w:t>
      </w:r>
    </w:p>
    <w:p w:rsidR="005F33AE" w:rsidRDefault="00F83B8E">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2</w:t>
      </w:r>
      <w:r>
        <w:rPr>
          <w:rFonts w:cs="Arial" w:hint="eastAsia"/>
          <w:sz w:val="24"/>
          <w:szCs w:val="24"/>
        </w:rPr>
        <w:t>）完成项目研究初稿后，得到委托人认可后，支付项目总费用的</w:t>
      </w:r>
      <w:r>
        <w:rPr>
          <w:rFonts w:cs="Arial" w:hint="eastAsia"/>
          <w:sz w:val="24"/>
          <w:szCs w:val="24"/>
        </w:rPr>
        <w:t>20%</w:t>
      </w:r>
      <w:r>
        <w:rPr>
          <w:rFonts w:cs="Arial" w:hint="eastAsia"/>
          <w:sz w:val="24"/>
          <w:szCs w:val="24"/>
        </w:rPr>
        <w:t>。</w:t>
      </w:r>
    </w:p>
    <w:p w:rsidR="005F33AE" w:rsidRDefault="00F83B8E">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3</w:t>
      </w:r>
      <w:r>
        <w:rPr>
          <w:rFonts w:cs="Arial" w:hint="eastAsia"/>
          <w:sz w:val="24"/>
          <w:szCs w:val="24"/>
        </w:rPr>
        <w:t>）完成项目研究中期成果，得到委托人认可后，支付项目总费用的</w:t>
      </w:r>
      <w:r>
        <w:rPr>
          <w:rFonts w:cs="Arial" w:hint="eastAsia"/>
          <w:sz w:val="24"/>
          <w:szCs w:val="24"/>
        </w:rPr>
        <w:t>30%</w:t>
      </w:r>
      <w:r>
        <w:rPr>
          <w:rFonts w:cs="Arial" w:hint="eastAsia"/>
          <w:sz w:val="24"/>
          <w:szCs w:val="24"/>
        </w:rPr>
        <w:t>。</w:t>
      </w:r>
    </w:p>
    <w:p w:rsidR="005F33AE" w:rsidRDefault="00F83B8E">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4</w:t>
      </w:r>
      <w:r>
        <w:rPr>
          <w:rFonts w:cs="Arial" w:hint="eastAsia"/>
          <w:sz w:val="24"/>
          <w:szCs w:val="24"/>
        </w:rPr>
        <w:t>）完成及提交项目研究正式稿，通过政府相关部门审核（政府相关会议或完成规划审批）或委托人审定，支付项目总费用的</w:t>
      </w:r>
      <w:r>
        <w:rPr>
          <w:rFonts w:cs="Arial" w:hint="eastAsia"/>
          <w:sz w:val="24"/>
          <w:szCs w:val="24"/>
        </w:rPr>
        <w:t>30%</w:t>
      </w:r>
      <w:r>
        <w:rPr>
          <w:rFonts w:cs="Arial" w:hint="eastAsia"/>
          <w:sz w:val="24"/>
          <w:szCs w:val="24"/>
        </w:rPr>
        <w:t>。</w:t>
      </w:r>
    </w:p>
    <w:p w:rsidR="005F33AE" w:rsidRDefault="00F83B8E">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5</w:t>
      </w:r>
      <w:r>
        <w:rPr>
          <w:rFonts w:cs="Arial" w:hint="eastAsia"/>
          <w:sz w:val="24"/>
          <w:szCs w:val="24"/>
        </w:rPr>
        <w:t>）本项目全部工作内容完成，合同结算经委托人审定后，咨询人提出付款申请，经委托人审批通过后支付合同全部余款。</w:t>
      </w:r>
    </w:p>
    <w:p w:rsidR="005F33AE" w:rsidRDefault="00F83B8E">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6</w:t>
      </w:r>
      <w:r>
        <w:rPr>
          <w:rFonts w:cs="Arial" w:hint="eastAsia"/>
          <w:sz w:val="24"/>
          <w:szCs w:val="24"/>
        </w:rPr>
        <w:t>）每次支付由咨询人发起付款申请</w:t>
      </w:r>
      <w:r>
        <w:rPr>
          <w:rFonts w:cs="Arial" w:hint="eastAsia"/>
          <w:sz w:val="24"/>
          <w:szCs w:val="24"/>
        </w:rPr>
        <w:t>,</w:t>
      </w:r>
      <w:r>
        <w:rPr>
          <w:rFonts w:cs="Arial" w:hint="eastAsia"/>
          <w:sz w:val="24"/>
          <w:szCs w:val="24"/>
        </w:rPr>
        <w:t>并提交符合委托人要求的等额合法的增值税专用发票。</w:t>
      </w:r>
    </w:p>
    <w:p w:rsidR="005F33AE" w:rsidRDefault="00F83B8E">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7</w:t>
      </w:r>
      <w:r>
        <w:rPr>
          <w:rFonts w:cs="Arial" w:hint="eastAsia"/>
          <w:sz w:val="24"/>
          <w:szCs w:val="24"/>
        </w:rPr>
        <w:t>）因甲方原因引起部分设计研究内容实际并未发生的，不予支付，并在总费用中进行扣除。</w:t>
      </w:r>
    </w:p>
    <w:p w:rsidR="005F33AE" w:rsidRDefault="00F83B8E">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咨询人在达到付款节点后及时提出书面付款请求，并提供图纸（服务）等资料及等额合法有效的增值税专用发票，否则，委托人有权顺延付款，不承担延迟付款的责任，且咨询人不得以此延误设计、服务工作。</w:t>
      </w:r>
    </w:p>
    <w:p w:rsidR="005F33AE" w:rsidRDefault="00F83B8E">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除结清合同余款之外的本合同价款的每一笔支付均由咨询人根据合同规定书面提出申请、支付理由和咨询人提供相应金额的增值税专用发票。报委托人审</w:t>
      </w:r>
      <w:r>
        <w:rPr>
          <w:rFonts w:ascii="宋体" w:hAnsi="宋体" w:hint="eastAsia"/>
          <w:sz w:val="24"/>
          <w:szCs w:val="24"/>
        </w:rPr>
        <w:lastRenderedPageBreak/>
        <w:t>定批准后</w:t>
      </w:r>
      <w:r>
        <w:rPr>
          <w:rFonts w:ascii="宋体" w:hAnsi="宋体" w:hint="eastAsia"/>
          <w:sz w:val="24"/>
          <w:szCs w:val="24"/>
          <w:u w:val="single" w:color="000000"/>
        </w:rPr>
        <w:t>15</w:t>
      </w:r>
      <w:r>
        <w:rPr>
          <w:rFonts w:ascii="宋体" w:hAnsi="宋体" w:hint="eastAsia"/>
          <w:sz w:val="24"/>
          <w:szCs w:val="24"/>
        </w:rPr>
        <w:t>日内支付给咨询人。</w:t>
      </w:r>
    </w:p>
    <w:p w:rsidR="005F33AE" w:rsidRDefault="00F83B8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若咨询人为联合体单位，合同费用由委托人统一向联合体牵头人支付，再由牵头人向其它联合体单位支付，具体方式由联合体各方另行约定。</w:t>
      </w:r>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46. 预付款</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预付款支付申请的前提条件：</w:t>
      </w:r>
      <w:r>
        <w:rPr>
          <w:rFonts w:ascii="宋体" w:hAnsi="宋体" w:hint="eastAsia"/>
          <w:sz w:val="24"/>
          <w:szCs w:val="24"/>
          <w:u w:val="single" w:color="000000"/>
        </w:rPr>
        <w:t xml:space="preserve">                   /                    </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预付款币种：                   </w:t>
      </w:r>
    </w:p>
    <w:p w:rsidR="005F33AE" w:rsidRDefault="00F83B8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 xml:space="preserve">    金额（大写）：</w:t>
      </w:r>
      <w:r>
        <w:rPr>
          <w:rFonts w:ascii="宋体" w:hAnsi="宋体" w:hint="eastAsia"/>
          <w:sz w:val="24"/>
          <w:szCs w:val="24"/>
          <w:u w:val="single" w:color="000000"/>
        </w:rPr>
        <w:t xml:space="preserve">         /          </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（小写）：</w:t>
      </w:r>
      <w:r>
        <w:rPr>
          <w:rFonts w:ascii="宋体" w:hAnsi="宋体" w:hint="eastAsia"/>
          <w:sz w:val="24"/>
          <w:szCs w:val="24"/>
          <w:u w:val="single" w:color="000000"/>
        </w:rPr>
        <w:t xml:space="preserve">         /          </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预付款支付方式：</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（1）分期限支付：分</w:t>
      </w:r>
      <w:r>
        <w:rPr>
          <w:rFonts w:ascii="宋体" w:hAnsi="宋体" w:hint="eastAsia"/>
          <w:sz w:val="24"/>
          <w:szCs w:val="24"/>
          <w:u w:val="single" w:color="000000"/>
        </w:rPr>
        <w:t xml:space="preserve">   /   </w:t>
      </w:r>
      <w:r>
        <w:rPr>
          <w:rFonts w:ascii="宋体" w:hAnsi="宋体" w:hint="eastAsia"/>
          <w:sz w:val="24"/>
          <w:szCs w:val="24"/>
        </w:rPr>
        <w:t>期支付，每期比例为预付款金额的</w:t>
      </w:r>
      <w:r>
        <w:rPr>
          <w:rFonts w:ascii="宋体" w:hAnsi="宋体" w:hint="eastAsia"/>
          <w:sz w:val="24"/>
          <w:szCs w:val="24"/>
          <w:u w:val="single" w:color="000000"/>
        </w:rPr>
        <w:t xml:space="preserve">   /   </w:t>
      </w:r>
      <w:r>
        <w:rPr>
          <w:rFonts w:ascii="宋体" w:hAnsi="宋体" w:hint="eastAsia"/>
          <w:sz w:val="24"/>
          <w:szCs w:val="24"/>
        </w:rPr>
        <w:t>%；或</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（2）一次性支付。</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预付款扣回的起始点：</w:t>
      </w:r>
      <w:r>
        <w:rPr>
          <w:rFonts w:ascii="宋体" w:hAnsi="宋体" w:hint="eastAsia"/>
          <w:sz w:val="24"/>
          <w:szCs w:val="24"/>
          <w:u w:val="single" w:color="000000"/>
        </w:rPr>
        <w:t xml:space="preserve">                     /                 </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预付款扣回方式：</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（1）预付款依照每月进度付款的</w:t>
      </w:r>
      <w:r>
        <w:rPr>
          <w:rFonts w:ascii="宋体" w:hAnsi="宋体" w:hint="eastAsia"/>
          <w:sz w:val="24"/>
          <w:szCs w:val="24"/>
          <w:u w:val="single" w:color="000000"/>
        </w:rPr>
        <w:t xml:space="preserve">   /   </w:t>
      </w:r>
      <w:r>
        <w:rPr>
          <w:rFonts w:ascii="宋体" w:hAnsi="宋体" w:hint="eastAsia"/>
          <w:sz w:val="24"/>
          <w:szCs w:val="24"/>
        </w:rPr>
        <w:t>%逐步扣回，直到扣完为止。</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（2）预付款依照预付款金额的</w:t>
      </w:r>
      <w:r>
        <w:rPr>
          <w:rFonts w:ascii="宋体" w:hAnsi="宋体" w:hint="eastAsia"/>
          <w:sz w:val="24"/>
          <w:szCs w:val="24"/>
          <w:u w:val="single" w:color="000000"/>
        </w:rPr>
        <w:t xml:space="preserve">   /   </w:t>
      </w:r>
      <w:r>
        <w:rPr>
          <w:rFonts w:ascii="宋体" w:hAnsi="宋体" w:hint="eastAsia"/>
          <w:sz w:val="24"/>
          <w:szCs w:val="24"/>
        </w:rPr>
        <w:t>%从每月进度付款中逐步扣回，直到扣完为止。</w:t>
      </w:r>
    </w:p>
    <w:p w:rsidR="005F33AE" w:rsidRDefault="00F83B8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（3）其他方式：</w:t>
      </w:r>
      <w:r>
        <w:rPr>
          <w:rFonts w:ascii="宋体" w:hAnsi="宋体" w:hint="eastAsia"/>
          <w:sz w:val="24"/>
          <w:szCs w:val="24"/>
          <w:u w:val="single" w:color="000000"/>
        </w:rPr>
        <w:t xml:space="preserve">                       /                          </w:t>
      </w:r>
    </w:p>
    <w:p w:rsidR="005F33AE" w:rsidRDefault="00F83B8E">
      <w:pPr>
        <w:snapToGrid w:val="0"/>
        <w:spacing w:line="480" w:lineRule="exact"/>
        <w:textAlignment w:val="baseline"/>
        <w:rPr>
          <w:rFonts w:ascii="宋体" w:hAnsi="宋体"/>
          <w:sz w:val="20"/>
          <w:szCs w:val="21"/>
        </w:rPr>
      </w:pPr>
      <w:r>
        <w:rPr>
          <w:rFonts w:ascii="宋体" w:hAnsi="宋体" w:hint="eastAsia"/>
          <w:szCs w:val="21"/>
        </w:rPr>
        <w:t xml:space="preserve">                                                            </w:t>
      </w:r>
    </w:p>
    <w:p w:rsidR="005F33AE" w:rsidRDefault="00F83B8E">
      <w:pPr>
        <w:snapToGrid w:val="0"/>
        <w:spacing w:line="480" w:lineRule="exact"/>
        <w:textAlignment w:val="baseline"/>
        <w:outlineLvl w:val="1"/>
        <w:rPr>
          <w:rFonts w:ascii="宋体" w:hAnsi="宋体"/>
          <w:b/>
          <w:sz w:val="32"/>
          <w:szCs w:val="32"/>
        </w:rPr>
      </w:pPr>
      <w:bookmarkStart w:id="375" w:name="_Toc87283274"/>
      <w:bookmarkStart w:id="376" w:name="_Toc7412"/>
      <w:bookmarkStart w:id="377" w:name="_Toc87283025"/>
      <w:r>
        <w:rPr>
          <w:rFonts w:ascii="宋体" w:hAnsi="宋体" w:hint="eastAsia"/>
          <w:b/>
          <w:sz w:val="32"/>
          <w:szCs w:val="32"/>
        </w:rPr>
        <w:t>九、不可抗力</w:t>
      </w:r>
      <w:bookmarkEnd w:id="375"/>
      <w:bookmarkEnd w:id="376"/>
      <w:bookmarkEnd w:id="377"/>
    </w:p>
    <w:p w:rsidR="005F33AE" w:rsidRDefault="00F83B8E">
      <w:pPr>
        <w:snapToGrid w:val="0"/>
        <w:spacing w:line="480" w:lineRule="exact"/>
        <w:ind w:firstLineChars="200" w:firstLine="480"/>
        <w:textAlignment w:val="baseline"/>
        <w:rPr>
          <w:rFonts w:ascii="宋体" w:hAnsi="宋体"/>
          <w:sz w:val="24"/>
          <w:szCs w:val="24"/>
        </w:rPr>
      </w:pPr>
      <w:r>
        <w:rPr>
          <w:rFonts w:ascii="黑体" w:eastAsia="黑体" w:hAnsi="宋体" w:hint="eastAsia"/>
          <w:sz w:val="24"/>
          <w:szCs w:val="24"/>
        </w:rPr>
        <w:t>51. 不可抗力的范围</w:t>
      </w:r>
    </w:p>
    <w:p w:rsidR="005F33AE" w:rsidRDefault="00F83B8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不可抗力的范围：</w:t>
      </w:r>
      <w:r>
        <w:rPr>
          <w:rFonts w:ascii="宋体" w:hAnsi="宋体" w:hint="eastAsia"/>
          <w:sz w:val="24"/>
          <w:szCs w:val="24"/>
          <w:u w:val="single" w:color="000000"/>
        </w:rPr>
        <w:t xml:space="preserve">                        /                         </w:t>
      </w:r>
    </w:p>
    <w:p w:rsidR="005F33AE" w:rsidRDefault="00F83B8E">
      <w:pPr>
        <w:snapToGrid w:val="0"/>
        <w:spacing w:line="480" w:lineRule="exact"/>
        <w:textAlignment w:val="baseline"/>
        <w:rPr>
          <w:rFonts w:ascii="宋体" w:hAnsi="宋体"/>
          <w:sz w:val="24"/>
          <w:szCs w:val="24"/>
        </w:rPr>
      </w:pPr>
      <w:r>
        <w:rPr>
          <w:rFonts w:ascii="宋体" w:hAnsi="宋体" w:hint="eastAsia"/>
          <w:szCs w:val="21"/>
        </w:rPr>
        <w:t xml:space="preserve">                                                          </w:t>
      </w:r>
      <w:r>
        <w:rPr>
          <w:rFonts w:ascii="宋体" w:hAnsi="宋体" w:hint="eastAsia"/>
          <w:sz w:val="24"/>
          <w:szCs w:val="24"/>
        </w:rPr>
        <w:t xml:space="preserve">                                    </w:t>
      </w:r>
    </w:p>
    <w:p w:rsidR="005F33AE" w:rsidRDefault="00F83B8E">
      <w:pPr>
        <w:snapToGrid w:val="0"/>
        <w:spacing w:line="480" w:lineRule="exact"/>
        <w:textAlignment w:val="baseline"/>
        <w:outlineLvl w:val="1"/>
        <w:rPr>
          <w:rFonts w:ascii="宋体" w:hAnsi="宋体"/>
          <w:b/>
          <w:sz w:val="32"/>
          <w:szCs w:val="32"/>
        </w:rPr>
      </w:pPr>
      <w:bookmarkStart w:id="378" w:name="_Toc87283026"/>
      <w:bookmarkStart w:id="379" w:name="_Toc87283275"/>
      <w:bookmarkStart w:id="380" w:name="_Toc15443"/>
      <w:r>
        <w:rPr>
          <w:rFonts w:ascii="宋体" w:hAnsi="宋体" w:hint="eastAsia"/>
          <w:b/>
          <w:sz w:val="32"/>
          <w:szCs w:val="32"/>
        </w:rPr>
        <w:t>十、违约责任</w:t>
      </w:r>
      <w:bookmarkEnd w:id="378"/>
      <w:bookmarkEnd w:id="379"/>
      <w:bookmarkEnd w:id="380"/>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53.违约责任</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53.1 咨询人对提交的文件编制及本合同约定由其承担的项目设计服务的正确性全面负责。咨询人对规划设计文件及本合同约定由其负责的项目设计文件出现的遗漏或错误部分，应无偿修改或补充并重新做出符合合同规定和质量要求的项目规划设计文件。</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53.2 因咨询人侵犯第三者的专利权、版权等知识产权，而引起的责任及损失，由咨询人承担。</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53.3 咨询人不经委托人同意而擅自委托分包设计行为，委托人将拒绝接受该部分设计，造成委托人损失的，应由咨询人赔偿委托人由此造成的损失。</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53.4 在合同执行中，如咨询人出现下列情况之一者，委托人有权向咨询人提出赔偿由此造成委托人的损失：</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（1）规划设计文件不符合本合同规定的要求，且在委托人给予的时间内又未加以修改达到合同规定要求的；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（2）在咨询人职责范围内，未按本合同规定的各阶段期限内提交设计文件或者因咨询人的原因迟延提交规划设计文件而延误工期的。</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53.5 设计人需承担由于政府或者委托人规划指标调整引起的设计方案的调整修改工作，费用不再另计。</w:t>
      </w:r>
    </w:p>
    <w:p w:rsidR="005F33AE" w:rsidRDefault="00F83B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54. 违约金</w:t>
      </w:r>
    </w:p>
    <w:p w:rsidR="005F33AE" w:rsidRDefault="00F83B8E">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54.1乙方对提交的文件编制及本合同约定由其承担的项目设计服务的正确性全面负责。乙方对设计文件及本合同约定由其负责的项目设计文件出现的遗漏或错误部分，应无偿修改或补充并重新做出符合合同规定和质量要求的项目设计文件。</w:t>
      </w:r>
    </w:p>
    <w:p w:rsidR="005F33AE" w:rsidRDefault="00F83B8E">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54.2如因乙方原因未按双方约定的期限向甲方提交工作成果（主要包含规划设计、概念设计、交通专项研究等节点），每逾期1天，按人民币 10000 元承担违约金，其他工作成果提交事项每逾期1天，按人民币1000元承担违约金，违约金从应支付给乙方的当期设计费及相应费用中扣除，本款违约金累计扣除上限为合同总额的20%。逾期</w:t>
      </w:r>
      <w:r>
        <w:rPr>
          <w:rFonts w:ascii="宋体" w:hAnsi="宋体"/>
          <w:sz w:val="24"/>
          <w:szCs w:val="24"/>
        </w:rPr>
        <w:t>20</w:t>
      </w:r>
      <w:r>
        <w:rPr>
          <w:rFonts w:ascii="宋体" w:hAnsi="宋体" w:hint="eastAsia"/>
          <w:sz w:val="24"/>
          <w:szCs w:val="24"/>
        </w:rPr>
        <w:t xml:space="preserve">天的，甲方有权单方解除合同。 </w:t>
      </w:r>
    </w:p>
    <w:p w:rsidR="005F33AE" w:rsidRDefault="00F83B8E">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54.3如乙方未经甲方同意，私自更换投标文件中承诺的主要人员且拒不改正的，则投标人向委托人承担以下违约责任：</w:t>
      </w:r>
    </w:p>
    <w:p w:rsidR="005F33AE" w:rsidRDefault="00F83B8E">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①更换项目负责人：承担100000元的违约金；</w:t>
      </w:r>
    </w:p>
    <w:p w:rsidR="005F33AE" w:rsidRDefault="00F83B8E">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②更换主创设计师：承担100000元的违约金；</w:t>
      </w:r>
    </w:p>
    <w:p w:rsidR="005F33AE" w:rsidRDefault="00F83B8E">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③更换各专业负责人：承担50000元的违约金；</w:t>
      </w:r>
    </w:p>
    <w:p w:rsidR="005F33AE" w:rsidRDefault="00F83B8E">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④更换其他主要设计人员（即除项目负责人及主创设计师外，乙方投标文件中承诺投入的设计团队人员）：承担20000元的违约金。</w:t>
      </w:r>
    </w:p>
    <w:p w:rsidR="005F33AE" w:rsidRDefault="00F83B8E">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lastRenderedPageBreak/>
        <w:t>54.4乙方</w:t>
      </w:r>
      <w:r>
        <w:rPr>
          <w:rFonts w:ascii="宋体" w:hAnsi="宋体"/>
          <w:sz w:val="24"/>
          <w:szCs w:val="24"/>
        </w:rPr>
        <w:t>对合同项目进行转包或转让，或未经甲方同意而擅自对工程设计进行分包的，甲方有权单方解除合同，并要求乙方按照本合同总价款20%的标准向甲方承担违约金。</w:t>
      </w:r>
    </w:p>
    <w:p w:rsidR="005F33AE" w:rsidRDefault="00F83B8E">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54.5乙方违反合同条款知识产权和保密条款的，单次违约应当向甲方支付合同价款20%的违约金。</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54.</w:t>
      </w:r>
      <w:r>
        <w:rPr>
          <w:rFonts w:ascii="宋体" w:hAnsi="宋体" w:hint="eastAsia"/>
          <w:sz w:val="24"/>
          <w:szCs w:val="24"/>
        </w:rPr>
        <w:t>6本合同签订生效后，咨询</w:t>
      </w:r>
      <w:r>
        <w:rPr>
          <w:rFonts w:ascii="宋体" w:hAnsi="宋体"/>
          <w:sz w:val="24"/>
          <w:szCs w:val="24"/>
        </w:rPr>
        <w:t>人</w:t>
      </w:r>
      <w:r>
        <w:rPr>
          <w:rFonts w:ascii="宋体" w:hAnsi="宋体" w:hint="eastAsia"/>
          <w:sz w:val="24"/>
          <w:szCs w:val="24"/>
        </w:rPr>
        <w:t>无正当理由而又未完成履行合同规定的义务时，委托</w:t>
      </w:r>
      <w:r>
        <w:rPr>
          <w:rFonts w:ascii="宋体" w:hAnsi="宋体"/>
          <w:sz w:val="24"/>
          <w:szCs w:val="24"/>
        </w:rPr>
        <w:t>人</w:t>
      </w:r>
      <w:r>
        <w:rPr>
          <w:rFonts w:ascii="宋体" w:hAnsi="宋体" w:hint="eastAsia"/>
          <w:sz w:val="24"/>
          <w:szCs w:val="24"/>
        </w:rPr>
        <w:t>有权向咨询</w:t>
      </w:r>
      <w:r>
        <w:rPr>
          <w:rFonts w:ascii="宋体" w:hAnsi="宋体"/>
          <w:sz w:val="24"/>
          <w:szCs w:val="24"/>
        </w:rPr>
        <w:t>人</w:t>
      </w:r>
      <w:r>
        <w:rPr>
          <w:rFonts w:ascii="宋体" w:hAnsi="宋体" w:hint="eastAsia"/>
          <w:sz w:val="24"/>
          <w:szCs w:val="24"/>
        </w:rPr>
        <w:t>发出催告履行合同的通知。若咨询</w:t>
      </w:r>
      <w:r>
        <w:rPr>
          <w:rFonts w:ascii="宋体" w:hAnsi="宋体"/>
          <w:sz w:val="24"/>
          <w:szCs w:val="24"/>
        </w:rPr>
        <w:t>人</w:t>
      </w:r>
      <w:r>
        <w:rPr>
          <w:rFonts w:ascii="宋体" w:hAnsi="宋体" w:hint="eastAsia"/>
          <w:sz w:val="24"/>
          <w:szCs w:val="24"/>
        </w:rPr>
        <w:t>在委托</w:t>
      </w:r>
      <w:r>
        <w:rPr>
          <w:rFonts w:ascii="宋体" w:hAnsi="宋体"/>
          <w:sz w:val="24"/>
          <w:szCs w:val="24"/>
        </w:rPr>
        <w:t>人</w:t>
      </w:r>
      <w:r>
        <w:rPr>
          <w:rFonts w:ascii="宋体" w:hAnsi="宋体" w:hint="eastAsia"/>
          <w:sz w:val="24"/>
          <w:szCs w:val="24"/>
        </w:rPr>
        <w:t>发出通知后10天内未整改的或无履行合同的行为，委托</w:t>
      </w:r>
      <w:r>
        <w:rPr>
          <w:rFonts w:ascii="宋体" w:hAnsi="宋体"/>
          <w:sz w:val="24"/>
          <w:szCs w:val="24"/>
        </w:rPr>
        <w:t>人</w:t>
      </w:r>
      <w:r>
        <w:rPr>
          <w:rFonts w:ascii="宋体" w:hAnsi="宋体" w:hint="eastAsia"/>
          <w:sz w:val="24"/>
          <w:szCs w:val="24"/>
        </w:rPr>
        <w:t>将终止本合同，双方按有效的工作量结算合同费。若由此而造成委托</w:t>
      </w:r>
      <w:r>
        <w:rPr>
          <w:rFonts w:ascii="宋体" w:hAnsi="宋体"/>
          <w:sz w:val="24"/>
          <w:szCs w:val="24"/>
        </w:rPr>
        <w:t>人</w:t>
      </w:r>
      <w:r>
        <w:rPr>
          <w:rFonts w:ascii="宋体" w:hAnsi="宋体" w:hint="eastAsia"/>
          <w:sz w:val="24"/>
          <w:szCs w:val="24"/>
        </w:rPr>
        <w:t>损失时，咨询</w:t>
      </w:r>
      <w:r>
        <w:rPr>
          <w:rFonts w:ascii="宋体" w:hAnsi="宋体"/>
          <w:sz w:val="24"/>
          <w:szCs w:val="24"/>
        </w:rPr>
        <w:t>人</w:t>
      </w:r>
      <w:r>
        <w:rPr>
          <w:rFonts w:ascii="宋体" w:hAnsi="宋体" w:hint="eastAsia"/>
          <w:sz w:val="24"/>
          <w:szCs w:val="24"/>
        </w:rPr>
        <w:t>应承担由此而产生的法律责任和经济责任。</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t>54.</w:t>
      </w:r>
      <w:r>
        <w:rPr>
          <w:rFonts w:ascii="宋体" w:hAnsi="宋体" w:hint="eastAsia"/>
          <w:sz w:val="24"/>
          <w:szCs w:val="24"/>
        </w:rPr>
        <w:t>7咨询</w:t>
      </w:r>
      <w:r>
        <w:rPr>
          <w:rFonts w:ascii="宋体" w:hAnsi="宋体"/>
          <w:sz w:val="24"/>
          <w:szCs w:val="24"/>
        </w:rPr>
        <w:t>人</w:t>
      </w:r>
      <w:r>
        <w:rPr>
          <w:rFonts w:ascii="宋体" w:hAnsi="宋体" w:hint="eastAsia"/>
          <w:sz w:val="24"/>
          <w:szCs w:val="24"/>
        </w:rPr>
        <w:t>单方面要求解除或终止合同或因咨询</w:t>
      </w:r>
      <w:r>
        <w:rPr>
          <w:rFonts w:ascii="宋体" w:hAnsi="宋体"/>
          <w:sz w:val="24"/>
          <w:szCs w:val="24"/>
        </w:rPr>
        <w:t>人</w:t>
      </w:r>
      <w:r>
        <w:rPr>
          <w:rFonts w:ascii="宋体" w:hAnsi="宋体" w:hint="eastAsia"/>
          <w:sz w:val="24"/>
          <w:szCs w:val="24"/>
        </w:rPr>
        <w:t>原因导致委托</w:t>
      </w:r>
      <w:r>
        <w:rPr>
          <w:rFonts w:ascii="宋体" w:hAnsi="宋体"/>
          <w:sz w:val="24"/>
          <w:szCs w:val="24"/>
        </w:rPr>
        <w:t>人</w:t>
      </w:r>
      <w:r>
        <w:rPr>
          <w:rFonts w:ascii="宋体" w:hAnsi="宋体" w:hint="eastAsia"/>
          <w:sz w:val="24"/>
          <w:szCs w:val="24"/>
        </w:rPr>
        <w:t>要求解除合同的，咨询</w:t>
      </w:r>
      <w:r>
        <w:rPr>
          <w:rFonts w:ascii="宋体" w:hAnsi="宋体"/>
          <w:sz w:val="24"/>
          <w:szCs w:val="24"/>
        </w:rPr>
        <w:t>人</w:t>
      </w:r>
      <w:r>
        <w:rPr>
          <w:rFonts w:ascii="宋体" w:hAnsi="宋体" w:hint="eastAsia"/>
          <w:sz w:val="24"/>
          <w:szCs w:val="24"/>
        </w:rPr>
        <w:t>应向委托</w:t>
      </w:r>
      <w:r>
        <w:rPr>
          <w:rFonts w:ascii="宋体" w:hAnsi="宋体"/>
          <w:sz w:val="24"/>
          <w:szCs w:val="24"/>
        </w:rPr>
        <w:t>人</w:t>
      </w:r>
      <w:r>
        <w:rPr>
          <w:rFonts w:ascii="宋体" w:hAnsi="宋体" w:hint="eastAsia"/>
          <w:sz w:val="24"/>
          <w:szCs w:val="24"/>
        </w:rPr>
        <w:t>支付合同总费用的</w:t>
      </w:r>
      <w:r>
        <w:rPr>
          <w:rFonts w:ascii="宋体" w:hAnsi="宋体"/>
          <w:sz w:val="24"/>
          <w:szCs w:val="24"/>
        </w:rPr>
        <w:t>20%作为违约金。</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54.8在合同履行期间，若委托</w:t>
      </w:r>
      <w:r>
        <w:rPr>
          <w:rFonts w:ascii="宋体" w:hAnsi="宋体"/>
          <w:sz w:val="24"/>
          <w:szCs w:val="24"/>
        </w:rPr>
        <w:t>人</w:t>
      </w:r>
      <w:r>
        <w:rPr>
          <w:rFonts w:ascii="宋体" w:hAnsi="宋体" w:hint="eastAsia"/>
          <w:sz w:val="24"/>
          <w:szCs w:val="24"/>
        </w:rPr>
        <w:t>单方提出解除合同，咨询</w:t>
      </w:r>
      <w:r>
        <w:rPr>
          <w:rFonts w:ascii="宋体" w:hAnsi="宋体"/>
          <w:sz w:val="24"/>
          <w:szCs w:val="24"/>
        </w:rPr>
        <w:t>人</w:t>
      </w:r>
      <w:r>
        <w:rPr>
          <w:rFonts w:ascii="宋体" w:hAnsi="宋体" w:hint="eastAsia"/>
          <w:sz w:val="24"/>
          <w:szCs w:val="24"/>
        </w:rPr>
        <w:t>已开始研究工作的，委托</w:t>
      </w:r>
      <w:r>
        <w:rPr>
          <w:rFonts w:ascii="宋体" w:hAnsi="宋体"/>
          <w:sz w:val="24"/>
          <w:szCs w:val="24"/>
        </w:rPr>
        <w:t>人</w:t>
      </w:r>
      <w:r>
        <w:rPr>
          <w:rFonts w:ascii="宋体" w:hAnsi="宋体" w:hint="eastAsia"/>
          <w:sz w:val="24"/>
          <w:szCs w:val="24"/>
        </w:rPr>
        <w:t>应根据实际完成的工作量结算合同费，除此外，委托</w:t>
      </w:r>
      <w:r>
        <w:rPr>
          <w:rFonts w:ascii="宋体" w:hAnsi="宋体"/>
          <w:sz w:val="24"/>
          <w:szCs w:val="24"/>
        </w:rPr>
        <w:t>人</w:t>
      </w:r>
      <w:r>
        <w:rPr>
          <w:rFonts w:ascii="宋体" w:hAnsi="宋体" w:hint="eastAsia"/>
          <w:sz w:val="24"/>
          <w:szCs w:val="24"/>
        </w:rPr>
        <w:t>不承担其他任何责任。</w:t>
      </w: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54.9以上条款违约金累计扣除费用不超过合同总额。</w:t>
      </w:r>
    </w:p>
    <w:p w:rsidR="005F33AE" w:rsidRDefault="005F33AE">
      <w:pPr>
        <w:pStyle w:val="a0"/>
      </w:pPr>
    </w:p>
    <w:p w:rsidR="005F33AE" w:rsidRDefault="00F83B8E">
      <w:pPr>
        <w:snapToGrid w:val="0"/>
        <w:spacing w:line="480" w:lineRule="exact"/>
        <w:ind w:firstLineChars="200" w:firstLine="480"/>
        <w:textAlignment w:val="baseline"/>
        <w:rPr>
          <w:rFonts w:ascii="宋体" w:hAnsi="宋体"/>
          <w:sz w:val="24"/>
          <w:szCs w:val="24"/>
        </w:rPr>
      </w:pPr>
      <w:r>
        <w:rPr>
          <w:rFonts w:ascii="宋体" w:hAnsi="宋体"/>
          <w:sz w:val="24"/>
          <w:szCs w:val="24"/>
        </w:rPr>
        <w:br w:type="page"/>
      </w:r>
    </w:p>
    <w:p w:rsidR="005F33AE" w:rsidRDefault="00F83B8E">
      <w:pPr>
        <w:snapToGrid w:val="0"/>
        <w:spacing w:before="260" w:after="260" w:line="416" w:lineRule="auto"/>
        <w:jc w:val="center"/>
        <w:textAlignment w:val="baseline"/>
        <w:outlineLvl w:val="0"/>
        <w:rPr>
          <w:rFonts w:ascii="Cambria" w:hAnsi="Cambria"/>
          <w:b/>
          <w:sz w:val="32"/>
        </w:rPr>
      </w:pPr>
      <w:bookmarkStart w:id="381" w:name="_Toc282957652"/>
      <w:bookmarkStart w:id="382" w:name="_Toc87283027"/>
      <w:bookmarkStart w:id="383" w:name="_Toc7927"/>
      <w:bookmarkStart w:id="384" w:name="_Toc87283276"/>
      <w:bookmarkStart w:id="385" w:name="_Toc12755"/>
      <w:bookmarkStart w:id="386" w:name="_Toc79141104"/>
      <w:r>
        <w:rPr>
          <w:rFonts w:ascii="Cambria" w:hAnsi="Cambria" w:hint="eastAsia"/>
          <w:b/>
          <w:sz w:val="32"/>
        </w:rPr>
        <w:lastRenderedPageBreak/>
        <w:t>第四节</w:t>
      </w:r>
      <w:r>
        <w:rPr>
          <w:rFonts w:ascii="Cambria" w:hAnsi="Cambria" w:hint="eastAsia"/>
          <w:b/>
          <w:sz w:val="32"/>
        </w:rPr>
        <w:t xml:space="preserve"> </w:t>
      </w:r>
      <w:bookmarkEnd w:id="381"/>
      <w:r>
        <w:rPr>
          <w:rFonts w:ascii="Cambria" w:hAnsi="Cambria" w:hint="eastAsia"/>
          <w:b/>
          <w:sz w:val="32"/>
        </w:rPr>
        <w:t>任务书</w:t>
      </w:r>
      <w:bookmarkEnd w:id="382"/>
      <w:bookmarkEnd w:id="383"/>
      <w:bookmarkEnd w:id="384"/>
      <w:bookmarkEnd w:id="385"/>
      <w:bookmarkEnd w:id="386"/>
    </w:p>
    <w:p w:rsidR="005F33AE" w:rsidRDefault="005F33AE">
      <w:pPr>
        <w:snapToGrid w:val="0"/>
        <w:ind w:firstLineChars="177" w:firstLine="637"/>
        <w:jc w:val="center"/>
        <w:textAlignment w:val="baseline"/>
        <w:rPr>
          <w:rFonts w:asciiTheme="minorEastAsia" w:eastAsiaTheme="minorEastAsia" w:hAnsiTheme="minorEastAsia"/>
          <w:sz w:val="36"/>
          <w:szCs w:val="24"/>
        </w:rPr>
      </w:pPr>
    </w:p>
    <w:p w:rsidR="005F33AE" w:rsidRDefault="00F83B8E">
      <w:pPr>
        <w:jc w:val="center"/>
        <w:outlineLvl w:val="1"/>
        <w:rPr>
          <w:rFonts w:asciiTheme="minorEastAsia" w:eastAsiaTheme="minorEastAsia" w:hAnsiTheme="minorEastAsia" w:cs="仿宋"/>
          <w:b/>
          <w:bCs/>
          <w:sz w:val="36"/>
          <w:szCs w:val="40"/>
        </w:rPr>
      </w:pPr>
      <w:bookmarkStart w:id="387" w:name="_Toc87283028"/>
      <w:bookmarkStart w:id="388" w:name="_Toc9527"/>
      <w:bookmarkStart w:id="389" w:name="_Toc87283277"/>
      <w:bookmarkStart w:id="390" w:name="_Toc25135"/>
      <w:bookmarkStart w:id="391" w:name="_Toc73037582"/>
      <w:bookmarkStart w:id="392" w:name="_Toc453946002"/>
      <w:r>
        <w:rPr>
          <w:rFonts w:asciiTheme="minorEastAsia" w:eastAsiaTheme="minorEastAsia" w:hAnsiTheme="minorEastAsia" w:cs="仿宋" w:hint="eastAsia"/>
          <w:b/>
          <w:bCs/>
          <w:sz w:val="36"/>
          <w:szCs w:val="40"/>
        </w:rPr>
        <w:t>十四五轨道交通枢纽综合开发项目规划设计研究及核心区建筑概念设计（十）任务书</w:t>
      </w:r>
      <w:bookmarkEnd w:id="387"/>
      <w:bookmarkEnd w:id="388"/>
      <w:bookmarkEnd w:id="389"/>
      <w:bookmarkEnd w:id="390"/>
    </w:p>
    <w:p w:rsidR="005F33AE" w:rsidRDefault="005F33AE">
      <w:pPr>
        <w:pStyle w:val="a0"/>
        <w:rPr>
          <w:rFonts w:asciiTheme="minorEastAsia" w:eastAsiaTheme="minorEastAsia" w:hAnsiTheme="minorEastAsia"/>
          <w:sz w:val="24"/>
          <w:szCs w:val="24"/>
        </w:rPr>
      </w:pPr>
    </w:p>
    <w:p w:rsidR="005F33AE" w:rsidRDefault="00F83B8E">
      <w:pPr>
        <w:snapToGrid w:val="0"/>
        <w:spacing w:line="600" w:lineRule="exact"/>
        <w:ind w:firstLineChars="200" w:firstLine="482"/>
        <w:textAlignment w:val="baseline"/>
        <w:outlineLvl w:val="1"/>
        <w:rPr>
          <w:rFonts w:asciiTheme="minorEastAsia" w:eastAsiaTheme="minorEastAsia" w:hAnsiTheme="minorEastAsia"/>
          <w:b/>
          <w:sz w:val="24"/>
          <w:szCs w:val="24"/>
        </w:rPr>
      </w:pPr>
      <w:bookmarkStart w:id="393" w:name="_Toc87283029"/>
      <w:bookmarkStart w:id="394" w:name="_Toc87283278"/>
      <w:bookmarkStart w:id="395" w:name="_Toc30370"/>
      <w:bookmarkStart w:id="396" w:name="_Toc6157"/>
      <w:bookmarkStart w:id="397" w:name="_Toc87283282"/>
      <w:bookmarkStart w:id="398" w:name="_Toc4236"/>
      <w:bookmarkStart w:id="399" w:name="_Toc11736"/>
      <w:bookmarkStart w:id="400" w:name="_Toc87283033"/>
      <w:bookmarkEnd w:id="391"/>
      <w:r>
        <w:rPr>
          <w:rFonts w:asciiTheme="minorEastAsia" w:eastAsiaTheme="minorEastAsia" w:hAnsiTheme="minorEastAsia" w:hint="eastAsia"/>
          <w:b/>
          <w:sz w:val="24"/>
          <w:szCs w:val="24"/>
        </w:rPr>
        <w:t>一、项目</w:t>
      </w:r>
      <w:bookmarkEnd w:id="393"/>
      <w:bookmarkEnd w:id="394"/>
      <w:bookmarkEnd w:id="395"/>
      <w:bookmarkEnd w:id="396"/>
      <w:r>
        <w:rPr>
          <w:rFonts w:asciiTheme="minorEastAsia" w:eastAsiaTheme="minorEastAsia" w:hAnsiTheme="minorEastAsia" w:hint="eastAsia"/>
          <w:b/>
          <w:sz w:val="24"/>
          <w:szCs w:val="24"/>
        </w:rPr>
        <w:t>背景</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平湖枢纽是深圳中轴向北辐射的重要节点，枢纽聚集广深铁路、深惠城际、地铁10、17、18号等五条轨道线路。</w:t>
      </w:r>
    </w:p>
    <w:p w:rsidR="005F33AE" w:rsidRDefault="00F83B8E">
      <w:pPr>
        <w:snapToGrid w:val="0"/>
        <w:spacing w:line="600" w:lineRule="exact"/>
        <w:ind w:firstLineChars="200" w:firstLine="480"/>
        <w:textAlignment w:val="baseline"/>
        <w:outlineLvl w:val="1"/>
        <w:rPr>
          <w:rFonts w:asciiTheme="minorEastAsia" w:eastAsiaTheme="minorEastAsia" w:hAnsiTheme="minorEastAsia"/>
          <w:sz w:val="24"/>
          <w:szCs w:val="24"/>
        </w:rPr>
      </w:pPr>
      <w:r>
        <w:rPr>
          <w:rFonts w:asciiTheme="minorEastAsia" w:eastAsiaTheme="minorEastAsia" w:hAnsiTheme="minorEastAsia" w:hint="eastAsia"/>
          <w:sz w:val="24"/>
          <w:szCs w:val="24"/>
        </w:rPr>
        <w:t>平湖枢纽片区现状仍以旧村旧工业为主，广深铁路对片区割裂效应明显，城市功能碎片化布局，整体建设风貌散乱，没有形成以枢纽为核心集聚中心区功能的城市结构。在当前规划指引及散点式更新统筹方向下，平湖枢纽片区难以实现高能级的发展目标与社会效益。为此，结合平湖综合交通枢纽的规划建设情况，及时开展平湖枢纽前期规划研究工作，按照TOD站城一体化思路，重构片区功能布局，加快推进片区升级转型。</w:t>
      </w:r>
    </w:p>
    <w:p w:rsidR="005F33AE" w:rsidRDefault="00F83B8E">
      <w:pPr>
        <w:snapToGrid w:val="0"/>
        <w:spacing w:line="600" w:lineRule="exact"/>
        <w:ind w:firstLineChars="200" w:firstLine="482"/>
        <w:textAlignment w:val="baseline"/>
        <w:outlineLvl w:val="1"/>
        <w:rPr>
          <w:rFonts w:asciiTheme="minorEastAsia" w:eastAsiaTheme="minorEastAsia" w:hAnsiTheme="minorEastAsia"/>
          <w:b/>
          <w:sz w:val="24"/>
          <w:szCs w:val="24"/>
        </w:rPr>
      </w:pPr>
      <w:r>
        <w:rPr>
          <w:rFonts w:asciiTheme="minorEastAsia" w:eastAsiaTheme="minorEastAsia" w:hAnsiTheme="minorEastAsia" w:hint="eastAsia"/>
          <w:b/>
          <w:sz w:val="24"/>
          <w:szCs w:val="24"/>
        </w:rPr>
        <w:t>二、项目范围</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本项目研究范围分为两个层次：</w:t>
      </w:r>
    </w:p>
    <w:p w:rsidR="005F33AE" w:rsidRDefault="00F83B8E">
      <w:pPr>
        <w:spacing w:line="360" w:lineRule="auto"/>
        <w:ind w:firstLineChars="200" w:firstLine="480"/>
        <w:jc w:val="left"/>
        <w:outlineLvl w:val="2"/>
        <w:rPr>
          <w:rFonts w:asciiTheme="minorEastAsia" w:eastAsiaTheme="minorEastAsia" w:hAnsiTheme="minorEastAsia"/>
          <w:sz w:val="24"/>
          <w:szCs w:val="24"/>
        </w:rPr>
      </w:pPr>
      <w:r>
        <w:rPr>
          <w:rFonts w:asciiTheme="minorEastAsia" w:eastAsiaTheme="minorEastAsia" w:hAnsiTheme="minorEastAsia" w:hint="eastAsia"/>
          <w:sz w:val="24"/>
          <w:szCs w:val="24"/>
        </w:rPr>
        <w:t>1.片区规划研究范围</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片区规划研究范围为枢纽1km半径范围内关系紧密的更新单元，规划研究面积约230公顷。片区规划研究需对片区的功能策划、城市设计、交通专项、前策研究等内容进行统筹考虑与规划。</w:t>
      </w:r>
    </w:p>
    <w:p w:rsidR="005F33AE" w:rsidRDefault="00F83B8E">
      <w:pPr>
        <w:spacing w:line="360" w:lineRule="auto"/>
        <w:ind w:firstLineChars="200" w:firstLine="480"/>
        <w:jc w:val="left"/>
        <w:outlineLvl w:val="2"/>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核心区设计范围</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平湖枢纽核心区为枢纽毗邻地块，用地面积约40公顷。核心区需结合地铁、城际、国铁的规划设计，开展建筑概念方案设计工作，明确枢纽及物业开发项目功能配比、流线组织、立体空间、交通衔接等具体设计内容。核心区初步规划以商办、居住等功能为主，开展建筑概念设计的</w:t>
      </w:r>
      <w:r>
        <w:rPr>
          <w:rFonts w:asciiTheme="minorEastAsia" w:eastAsiaTheme="minorEastAsia" w:hAnsiTheme="minorEastAsia"/>
          <w:sz w:val="24"/>
          <w:szCs w:val="24"/>
        </w:rPr>
        <w:t>总建面</w:t>
      </w:r>
      <w:r>
        <w:rPr>
          <w:rFonts w:asciiTheme="minorEastAsia" w:eastAsiaTheme="minorEastAsia" w:hAnsiTheme="minorEastAsia" w:hint="eastAsia"/>
          <w:sz w:val="24"/>
          <w:szCs w:val="24"/>
        </w:rPr>
        <w:t>预计</w:t>
      </w:r>
      <w:r>
        <w:rPr>
          <w:rFonts w:asciiTheme="minorEastAsia" w:eastAsiaTheme="minorEastAsia" w:hAnsiTheme="minorEastAsia"/>
          <w:sz w:val="24"/>
          <w:szCs w:val="24"/>
        </w:rPr>
        <w:t>约</w:t>
      </w:r>
      <w:r>
        <w:rPr>
          <w:rFonts w:asciiTheme="minorEastAsia" w:eastAsiaTheme="minorEastAsia" w:hAnsiTheme="minorEastAsia" w:hint="eastAsia"/>
          <w:sz w:val="24"/>
          <w:szCs w:val="24"/>
        </w:rPr>
        <w:t>65</w:t>
      </w:r>
      <w:r>
        <w:rPr>
          <w:rFonts w:asciiTheme="minorEastAsia" w:eastAsiaTheme="minorEastAsia" w:hAnsiTheme="minorEastAsia"/>
          <w:sz w:val="24"/>
          <w:szCs w:val="24"/>
        </w:rPr>
        <w:t>万m2</w:t>
      </w:r>
      <w:r>
        <w:rPr>
          <w:rFonts w:asciiTheme="minorEastAsia" w:eastAsiaTheme="minorEastAsia" w:hAnsiTheme="minorEastAsia" w:hint="eastAsia"/>
          <w:sz w:val="24"/>
          <w:szCs w:val="24"/>
        </w:rPr>
        <w:t>。</w:t>
      </w:r>
    </w:p>
    <w:p w:rsidR="005F33AE" w:rsidRDefault="00F83B8E">
      <w:pPr>
        <w:spacing w:line="360" w:lineRule="auto"/>
        <w:jc w:val="center"/>
        <w:rPr>
          <w:rFonts w:asciiTheme="minorEastAsia" w:eastAsiaTheme="minorEastAsia" w:hAnsiTheme="minorEastAsia"/>
          <w:sz w:val="24"/>
          <w:szCs w:val="24"/>
        </w:rPr>
      </w:pPr>
      <w:r>
        <w:rPr>
          <w:noProof/>
        </w:rPr>
        <w:lastRenderedPageBreak/>
        <w:drawing>
          <wp:inline distT="0" distB="0" distL="0" distR="0">
            <wp:extent cx="2750820" cy="1790065"/>
            <wp:effectExtent l="0" t="0" r="0" b="635"/>
            <wp:docPr id="5" name="图片 5" descr="C:\Users\ADMINI~1\AppData\Local\Temp\WeChat Files\dfb79c27f71056975e9e482fdf61e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WeChat Files\dfb79c27f71056975e9e482fdf61e2a.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t="24272" b="-2"/>
                    <a:stretch>
                      <a:fillRect/>
                    </a:stretch>
                  </pic:blipFill>
                  <pic:spPr>
                    <a:xfrm>
                      <a:off x="0" y="0"/>
                      <a:ext cx="2750820" cy="1790065"/>
                    </a:xfrm>
                    <a:prstGeom prst="rect">
                      <a:avLst/>
                    </a:prstGeom>
                    <a:noFill/>
                    <a:ln>
                      <a:noFill/>
                    </a:ln>
                    <a:effectLst/>
                  </pic:spPr>
                </pic:pic>
              </a:graphicData>
            </a:graphic>
          </wp:inline>
        </w:drawing>
      </w:r>
    </w:p>
    <w:p w:rsidR="005F33AE" w:rsidRDefault="00F83B8E">
      <w:pPr>
        <w:spacing w:line="360" w:lineRule="auto"/>
        <w:ind w:firstLineChars="200" w:firstLine="480"/>
        <w:jc w:val="center"/>
        <w:outlineLvl w:val="2"/>
        <w:rPr>
          <w:rFonts w:asciiTheme="minorEastAsia" w:eastAsiaTheme="minorEastAsia" w:hAnsiTheme="minorEastAsia"/>
          <w:sz w:val="24"/>
          <w:szCs w:val="24"/>
        </w:rPr>
      </w:pPr>
      <w:r>
        <w:rPr>
          <w:rFonts w:asciiTheme="minorEastAsia" w:eastAsiaTheme="minorEastAsia" w:hAnsiTheme="minorEastAsia"/>
          <w:sz w:val="24"/>
          <w:szCs w:val="24"/>
        </w:rPr>
        <w:t>平湖枢纽</w:t>
      </w:r>
      <w:r>
        <w:rPr>
          <w:rFonts w:asciiTheme="minorEastAsia" w:eastAsiaTheme="minorEastAsia" w:hAnsiTheme="minorEastAsia" w:hint="eastAsia"/>
          <w:sz w:val="24"/>
          <w:szCs w:val="24"/>
        </w:rPr>
        <w:t>研究范围示意图</w:t>
      </w:r>
    </w:p>
    <w:p w:rsidR="005F33AE" w:rsidRDefault="00F83B8E">
      <w:pPr>
        <w:spacing w:line="360" w:lineRule="auto"/>
        <w:ind w:firstLineChars="200" w:firstLine="482"/>
        <w:jc w:val="left"/>
        <w:outlineLvl w:val="1"/>
        <w:rPr>
          <w:rFonts w:asciiTheme="minorEastAsia" w:eastAsiaTheme="minorEastAsia" w:hAnsiTheme="minorEastAsia"/>
          <w:b/>
          <w:sz w:val="24"/>
          <w:szCs w:val="24"/>
        </w:rPr>
      </w:pPr>
      <w:r>
        <w:rPr>
          <w:rFonts w:asciiTheme="minorEastAsia" w:eastAsiaTheme="minorEastAsia" w:hAnsiTheme="minorEastAsia" w:hint="eastAsia"/>
          <w:b/>
          <w:sz w:val="24"/>
          <w:szCs w:val="24"/>
        </w:rPr>
        <w:t>三、工作内容</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项目研究主要包括片区规划设计研究、核心区建筑概念设计、交通专项研究、CIM规划方案交互演示系统、前期策划研究等五部分工作内容，涉及多专业的综合统筹研究。项目研究成果需对各专项工作内容进行相互印证、统筹考虑，并形成一个整体成果。</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工作内容一：片区规划设计研究</w:t>
      </w:r>
    </w:p>
    <w:p w:rsidR="005F33AE" w:rsidRDefault="00F83B8E">
      <w:pPr>
        <w:spacing w:line="360" w:lineRule="auto"/>
        <w:ind w:firstLineChars="200" w:firstLine="480"/>
        <w:jc w:val="left"/>
        <w:outlineLvl w:val="2"/>
        <w:rPr>
          <w:rFonts w:asciiTheme="minorEastAsia" w:eastAsiaTheme="minorEastAsia" w:hAnsiTheme="minorEastAsia"/>
          <w:sz w:val="24"/>
          <w:szCs w:val="24"/>
        </w:rPr>
      </w:pPr>
      <w:r>
        <w:rPr>
          <w:rFonts w:asciiTheme="minorEastAsia" w:eastAsiaTheme="minorEastAsia" w:hAnsiTheme="minorEastAsia" w:hint="eastAsia"/>
          <w:sz w:val="24"/>
          <w:szCs w:val="24"/>
        </w:rPr>
        <w:t>1.总体要求</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依据潜在的项目类别编制相应的规划设计研究成果，提出空间设计构想，明确规划设计条件，指导项目开发及决策，以供我司与原业主合作谈判及与政府相关部门沟通之用，并配合完成规划审批（如有）等工作。主要包括但不限于以下内容：</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（1）以现状调研为基础，在解读现状、上层次规划、相关法规及政策基础上，对项目所在片区进行整体统筹规划研究，明确整体统筹、规划提升的思路。</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根据项目需求，采用先进的城市发展理念，提出研究方案，重点从轨道交通引入，对项目的规划目标定位、开发模式、土地利用、开发建设指标、公共配套设施、地下空间规划、城市设计、慢行系统、道路交通、市政工程、站点选址的优化及周边交通接驳等方面进行综合研究。</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（3）开展图则调整研究，重点阐述规划提升或调整的理由，整合空间要素资源，为项目开发提供规划支撑条件和依据。</w:t>
      </w:r>
    </w:p>
    <w:p w:rsidR="005F33AE" w:rsidRDefault="00F83B8E">
      <w:pPr>
        <w:spacing w:line="360" w:lineRule="auto"/>
        <w:ind w:firstLineChars="200" w:firstLine="480"/>
        <w:jc w:val="left"/>
        <w:outlineLvl w:val="2"/>
        <w:rPr>
          <w:rFonts w:asciiTheme="minorEastAsia" w:eastAsiaTheme="minorEastAsia" w:hAnsiTheme="minorEastAsia"/>
          <w:sz w:val="24"/>
          <w:szCs w:val="24"/>
        </w:rPr>
      </w:pPr>
      <w:r>
        <w:rPr>
          <w:rFonts w:asciiTheme="minorEastAsia" w:eastAsiaTheme="minorEastAsia" w:hAnsiTheme="minorEastAsia" w:hint="eastAsia"/>
          <w:sz w:val="24"/>
          <w:szCs w:val="24"/>
        </w:rPr>
        <w:t>2.研究内容</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该类内容旨在开展项目规划设计研究，结合项目实际情况，对规划面临的核心问题进行研究，开展图则调整相关工作。主要工作内容包括但不限于以下几个</w:t>
      </w:r>
      <w:r>
        <w:rPr>
          <w:rFonts w:asciiTheme="minorEastAsia" w:eastAsiaTheme="minorEastAsia" w:hAnsiTheme="minorEastAsia" w:hint="eastAsia"/>
          <w:sz w:val="24"/>
          <w:szCs w:val="24"/>
        </w:rPr>
        <w:lastRenderedPageBreak/>
        <w:t>部分：</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（1）综合分析</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条件分析：从项目的区位特征、周边功能、地块特征、现状功能、建设强度、交通条件、配套设施状况、产权情况、业主构成及意愿等多个方面分析项目的现状改造条件，在解读现状、上层次规划、相关法规及政策基础上，判断其潜力价值。</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片区统筹发展分析：综合分析片区发展思路与要求、重点研究轨道交通引入，对周边出行方式，土地利用价值及效率、开发强度及空间形态的影响，梳理片区当前的发展阶段、发展目标，提出其面临的核心问题。</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（2）功能定位及开发规模</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提出超前的片区功能定位，满足片区长远可持续发展。</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在满足自身开发诉求，同时兼顾片区长远发展的前提下，明确项目功能构成。充分考虑周边交通、市政及公共服务设施的综合承载能力，对比周边的开发强度，在经济可行的前提下，重点挖掘轨道资源，确定项目未来的开发规模及指标。</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（3）规划构思与空间设计</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1）规划构思：从区域衔接、配套完善、交通改善、形象提升、空间特色等方面提出项目主要的规划设计思路，明晰规划结构。</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2）规划布局：确定项目用地功能及规划布局，合理组织各种业态及容量分配。包括地块功能组织、总平面规划、日照分析、交通组织和设计、竖向规划、地下空间、地块划分及分期建设安排等内容。</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3）开展TOD站城一体化研究：统筹地上地下空间布局，衔接各类交通设施，提出具体交通规划建议，明确站点周边接驳、换乘方式、交通流线组织、竖向设计等规划工作。</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4）城市设计：分析单元的环境特征、景观特色要素及空间关系，重点针对城市空间组织、公共空间控制、慢行系统组织、建筑形态控制等内容进行深入研究，明确城市设计要素，形成整体意向空间形态。</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支撑系统：明确规划提升或调整的理由，综合分析和评价支撑本项目开发的重要支撑性体系（公共服务设施、市政设施），按照规定对规划调整涉及的具体调整内容进行占补研究，分析项目开发对周边地区的影响，提出可行的改善</w:t>
      </w:r>
      <w:r>
        <w:rPr>
          <w:rFonts w:asciiTheme="minorEastAsia" w:eastAsiaTheme="minorEastAsia" w:hAnsiTheme="minorEastAsia" w:hint="eastAsia"/>
          <w:sz w:val="24"/>
          <w:szCs w:val="24"/>
        </w:rPr>
        <w:lastRenderedPageBreak/>
        <w:t>措施。</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工作内容二：核心区建筑概念设计</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1.总体要求</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开展轨道交通场站以及周边地块站城一体化物业综合开发研究，分析项目及周边的场地环境、景观和空间特征，重点针对轨道交通的引入，对项目空间组织、建筑形态（城市界面、建筑高度、体量关系及地上地下衔接等）、公共空间、城市景观、交通组织和慢行系统等内容形成TOD物业综合开发概念设计方案，主要包括但不限于以下内容：</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（1）采用国际化先进设计理念，紧密围绕站城一体化，形成多个概念方案比选。</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（2）如涉及轨道上盖项目，需对接盖上盖下设计条件，以配合轨道交通的建设进度需要。</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（3）提出场段、站点的选址及工艺等优化建议，开展项目的地上地下空间布局、与站点周边接驳、城市交通、换乘方式、交通流线组织和竖向设计等工作。</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（4）开展空间形体组织、建筑单体概念设计、建筑功能（含配套）布局、公共空间、景观布局、地下空间利用以及设计的控制要点评估与优化等工作。</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2.研究内容</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轨道物业综合开发研究工作内容及深度具体包括但不限于：</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（1）综合现状分析与研判</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对项目所处城市背景、场地条件、景观环境等进行综合分析与评价。</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（2）设计分析</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重点针对轨道交通的引入，对方案空间组织、公共空间及景观、慢行系统、建筑形态等城市设计进行系统梳理与分析。</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（3）设计理念与构思</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结合国内外先进、成功TOD案例以及场地自身条件、相关要求提出项目的整体设计理念，并从建筑空间形体组织（城市界面、地标、空间廊道等）、公共空间塑造、建筑业态布局模式、交通组织等方面提出相应的设计构思与策略。</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（4）概念方案设计</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形成多个概念方案比选研究，按照甲方和政府部门要求的方案深化概念，完</w:t>
      </w:r>
      <w:r>
        <w:rPr>
          <w:rFonts w:asciiTheme="minorEastAsia" w:eastAsiaTheme="minorEastAsia" w:hAnsiTheme="minorEastAsia" w:hint="eastAsia"/>
          <w:sz w:val="24"/>
          <w:szCs w:val="24"/>
        </w:rPr>
        <w:lastRenderedPageBreak/>
        <w:t>成建筑概念设计。</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1）总平面设计：对建筑的体块和布局关系、层数、主要功能、出入口，关键公共空间等要素进行合理设计，并附《开发建设用地技术经济指标一览表》。</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2）盖上盖下衔接：如涉及轨道上盖项目，需对接盖上盖下提出的如荷载、工艺设计要求、设计条件，以配合轨道交通的建设进度需要。</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提出场段、站点的选址及工艺等优化建议，开展项目的地上地下空间布局、与站点周边接驳、城市交通、换乘方式、交通流线组织和竖向设计等工作。</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3）空间形体组织：研究建筑平面组合布局模式、建筑平面设计、建筑体量关系、建筑高度或层数控制、建筑退线、建筑覆盖率等。</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4）典型建筑单体设计：主要包括项目裙房、地下车库各层平面以及塔楼典型平、立面概念设计。</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5）建筑功能布局：明确各主要功能布局及体量，组织各具体使用功能（含附设公共配套设施）具体位置、功能、规模等，强化地上、地下功能组织及布局。</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6）公共空间及景观环境设计：考虑城市修补、生态修复、绿色低碳、海绵城市的发展理念，提出公共空间位置、形式，结合公共活动类型，项目空间色彩、绿化景观、空间休闲等组织等意向。</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7）空间意向设计：对项目整体空间意向和重要节点进行必要的三维空间效果图设计与制作。</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（5）系统分析与说明</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根据城市设计审查相关要求对概念方案的建筑空间形体组织、公共空间、建筑功能（含配套）布局、车行交通组织、慢行系统、景观环境、日照、竖向以及土石方等方面进行系统性、合理性的相关分析与说明。</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（6）结构及设备专业分析</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涉及上盖或者站点上方预留的，需提出设备及结构预留的，需要指导概念方案可实施性，并满足相关结构规范、标准要求。设备各专业需提出与建筑、结构、道路等接口建议，明确设备房、化粪池等设备的预留布局，厘清规划市政管线走向及接入位置，提出可行方案。</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（7）控制要点评估与优化</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根据概念建筑方案对规划初步研究确定的用地方案、开发规模、设施布局、</w:t>
      </w:r>
      <w:r>
        <w:rPr>
          <w:rFonts w:asciiTheme="minorEastAsia" w:eastAsiaTheme="minorEastAsia" w:hAnsiTheme="minorEastAsia" w:hint="eastAsia"/>
          <w:sz w:val="24"/>
          <w:szCs w:val="24"/>
        </w:rPr>
        <w:lastRenderedPageBreak/>
        <w:t>公共空间规模与形式、建筑覆盖率、绿化覆盖率、建筑限高、停车位、地下空间利用等地块设计条件进行可行性与合理性研判，并提出相应的调整与优化建议，并考虑方案的可实施性。</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工作内容三：交通研究专项</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主要内容包括不限于以下内容：</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1.现状交通及相关规划分析</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2.交通功能定位</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3.交通需求分析与承载力评估</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开展枢纽（或轨道站点）及规划研究范围交通承载力测算，提出开发项目适宜的建筑规模指导意见。</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（1）交通特征大数据分析</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（2）模型构建及需求预测</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（3）片区客流预测分析</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（4）交通承载力测试评估</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（5）枢纽（或轨道站点）客流预测研究</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（6）片区开发规模指导意见</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4.片区综合交通规划</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紧紧围绕枢纽及轨道站点,按照落实“以人为本”的人行空间，道路交通设施满足功能需求、交通组织高效、安全、整体优化等原则，依据相关规范与标准，编制片区综合交通规划方案。开展片区综合交通规划研究工作，需做好与周边既有、在建及规划工程的相关工程衔接设计，达到工程可行，保障后续项目的实施。主要包括如下几方面内容：</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（1）交通发展战略</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（2）轨道交通</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（3）道路交通</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（4）常规公交</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（5）慢行交通</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（6）需求调控</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（7）交通设施布局</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5.核心区交通组织与枢纽（或轨道站点）接驳研究</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（1）核心区交通组织方案</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（2）需求调控措施</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（3）接驳方案</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（4）交通设施布局</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6.实施计划及施工阶段交通组织方案</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（1）近远期实施计划或建议</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（2）实施过程中的不同阶段开展相应交通组织方案</w:t>
      </w:r>
    </w:p>
    <w:p w:rsidR="005F33AE" w:rsidRDefault="00F83B8E">
      <w:pPr>
        <w:spacing w:line="360" w:lineRule="auto"/>
        <w:ind w:firstLineChars="200" w:firstLine="480"/>
        <w:jc w:val="left"/>
        <w:rPr>
          <w:rFonts w:asciiTheme="minorEastAsia" w:eastAsiaTheme="minorEastAsia" w:hAnsiTheme="minorEastAsia"/>
          <w:sz w:val="24"/>
          <w:szCs w:val="24"/>
        </w:rPr>
      </w:pPr>
      <w:bookmarkStart w:id="401" w:name="_Hlk104817829"/>
      <w:r>
        <w:rPr>
          <w:rFonts w:asciiTheme="minorEastAsia" w:eastAsiaTheme="minorEastAsia" w:hAnsiTheme="minorEastAsia" w:hint="eastAsia"/>
          <w:sz w:val="24"/>
          <w:szCs w:val="24"/>
        </w:rPr>
        <w:t>工作内容四：CIM规划方案交互演示系统</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根据政府部门对项目汇报要求，需开展CIM规划方案交互演示系统研究工作。CIM交互演示系统是基于BIM技术，将BIM、片区航拍实景模型、项目规划设计方案（城市规划、交通规划、枢纽设计、建筑概念设计等）集合形成的城市信息模型平台系统，旨在全面、真实展示各项目场景，以达到最优的汇报效果，主要内容包括不限于以下内容：</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1.项目范围内地块实景建模。实景模型，2厘米精度模型，包含外业航拍、内业实景模型生产及特定模型精修工作（实景模型与设计模型结合，对实景模型进行拍平，挖洞等操作）；</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2.规划区既有和规划轨道交通车站、区间结构，规划及保留的城市道路，交通及市政基础设施的BIM建模；</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3.基于CIM技术，构建和优化规划方案（城市规划、交通规划、枢纽设计、建筑概念设计）与环境融合模型，借助融合模型，进行方案的空间利用分析，基于CIM+VISSIM，评估方案的改造效果；</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4.基于CIM技术，构建精细交互演示系统，动态交互展示，辅助决策规划设计方案，基于虚拟漫游，展现方案实施效果。</w:t>
      </w:r>
    </w:p>
    <w:bookmarkEnd w:id="401"/>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工作内容五：前期策划研究</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项目前期策划服务主要为以下四部分内容：</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1.项目整体策划定位与发展建议</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项目整体策划定位及发展策略研究报告</w:t>
      </w:r>
      <w:bookmarkStart w:id="402" w:name="_Hlk70020762"/>
      <w:r>
        <w:rPr>
          <w:rFonts w:asciiTheme="minorEastAsia" w:eastAsiaTheme="minorEastAsia" w:hAnsiTheme="minorEastAsia" w:hint="eastAsia"/>
          <w:sz w:val="24"/>
          <w:szCs w:val="24"/>
        </w:rPr>
        <w:t>，研究范围包括</w:t>
      </w:r>
      <w:bookmarkEnd w:id="402"/>
      <w:r>
        <w:rPr>
          <w:rFonts w:asciiTheme="minorEastAsia" w:eastAsiaTheme="minorEastAsia" w:hAnsiTheme="minorEastAsia" w:hint="eastAsia"/>
          <w:sz w:val="24"/>
          <w:szCs w:val="24"/>
        </w:rPr>
        <w:t>：</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（1）外部调研：调研项目所在地发展基础与趋势、空间规划及能级定位，</w:t>
      </w:r>
      <w:r>
        <w:rPr>
          <w:rFonts w:asciiTheme="minorEastAsia" w:eastAsiaTheme="minorEastAsia" w:hAnsiTheme="minorEastAsia" w:hint="eastAsia"/>
          <w:sz w:val="24"/>
          <w:szCs w:val="24"/>
        </w:rPr>
        <w:lastRenderedPageBreak/>
        <w:t xml:space="preserve">政府部门及各利益相关方对项目发展的诉求等。 </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（2）项目周边条件分析：包括地块要素分析，包括片区地段、周边设施和配套、人文环境和自然环境、交通条件；周边人群特征研究，包括周边居民、乘客、辐射人群的消费习惯、需求分析。 </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相关政策解读与研究：梳理相关规划与规定要求，分析上层次规划对片区的发展指引与刚性要求，详细梳理片区的发展思路、发展阶段及要求，分析上层次规划及相关规划对本项目地块的要求；整理相关政府、政策对沿线土地开发的建议与要求，以及具体的土地供给方式与流程。</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（4）标杆对标分析：从全球视野和创新实践角度出发，对标国内外2-3个领先TOD项目的站城一体化、业态布局、智慧空间和运营等方面的最佳实践。</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（5）项目整体定位研究：提出项目总体定位，基于商业和运营模式提出产、城、站三者的联系。</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（6）业态功能布局建议：从项目定位和目标客群需求出发，在现有项目基础的条件下，明确业态发展可行性及组合与布局的最优化原则，指导项目业态功能规划设计。</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2.项目产业规划研究</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项目产业规划研究报告，研究范围包括以下内容：</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（1）现状产业调研：通过实地访谈、调研等多种方式了解片区企业及政府诉求、产业发展现状特点，分析产业未来趋势产业发展的优势与劣势、机遇与挑战。</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对片区发展和相关行政部门进行深入访谈调研，全面摸清政府对项目所在片区远期发展战略规划及现有产业政策及人才政策、产业整体发展情况等，为后续项目产业规划方向及定位提供咨询意见。</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通过深入调研，了解片区产业发展现状、落地动因、产业招商等问题，从自下而上的视角了解片区发展的优势、机遇与核心问题，为后续产业落地提供支持。</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（2）产业定位：基于产业发展环境与基础分析，按照项目圈层逐级进行产业研判，明确提出各圈层产业关系及战略功能定位，发展重点领域与产业链重点环节。</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对片区产业发展政策、上位规划、产业发展现状等进行分析，评估产业发展</w:t>
      </w:r>
      <w:r>
        <w:rPr>
          <w:rFonts w:asciiTheme="minorEastAsia" w:eastAsiaTheme="minorEastAsia" w:hAnsiTheme="minorEastAsia" w:hint="eastAsia"/>
          <w:sz w:val="24"/>
          <w:szCs w:val="24"/>
        </w:rPr>
        <w:lastRenderedPageBreak/>
        <w:t>的外部环境要素影响，了解其面临的产业发展机遇，识别未来区域发展的价值，找准片区产业发展方向及目标；提出符合项目发展特质的基本产业功能、发展目标、功能定位及未来细分产业链和主导产业。</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产业空间布局与功能规划：依据项目产业定位，结合项目潜在地块周边环境，分析研究产业载体与配套需求，规划统筹深铁置业未来获取地块的生产研发、产业配套、公共服务等功能结构，提出空间布局与空间配比。</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（4）产业政策：全面梳理政府拟出台的产业相关政策文件，理清项目开发、产业导入及产业运营等关键条件，提出相关扶持与优惠政策建议。</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产业导入：基于以上产业研究分析，并结合地铁集团平台和资源，梳理潜在项目机会，提出导入企业的长名单建议；明确产业发展实施路径和产业支撑体系建设路径；量化产业导入各阶段目标，制定产业发展计划，企业产值、总税收及就业人数等情况。</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（6）运营策略：为进一步推动产业落地，根据项目产业规划，结合地铁集团打造轨道交通产业园的目标，围绕产业定位和企业发展服务需求，提出打造园区产业生态系统的运营策略。</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3.项目统筹模式及经济可行性分析</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（1）项目统筹模式相关案例分析；片区开发策略（片区土地开发模式、项目合作模式）；片区运营策略（片区盈利模式建议、运营模式建议）；片区投融资模式建议；上盖物业及启动区开发模式建议。</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（2）片区统筹开发收益测算；片区土地一级开发投资收益测算；片区项目二级土地开发投资收益测算；片区发展社会效益概算；上盖物业启动区专项测算。</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4.项目开发运营模式研究</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（1）建设总投资结构分析；</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（2）基于站点沿线可开发地块情况、投资回报需求（通盘考虑相关线路建设、维护投入），结合统筹开发模式，以全周期、全资产视角进行投资回报情景测算，提供投资规模与周期的总体研究；</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（3）基于财务测算和实际需求，对合作对象、合作模式等进行研判与设计（包括各方的资源投入和利益分享机制，相关的政策的支持）</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（4）项目经济测算主要包括项目周边市场分析、项目经济效益测算（包含</w:t>
      </w:r>
      <w:r>
        <w:rPr>
          <w:rFonts w:asciiTheme="minorEastAsia" w:eastAsiaTheme="minorEastAsia" w:hAnsiTheme="minorEastAsia" w:hint="eastAsia"/>
          <w:sz w:val="24"/>
          <w:szCs w:val="24"/>
        </w:rPr>
        <w:lastRenderedPageBreak/>
        <w:t>测算前提条件、项目应缴地价款分析、项目总投资估算与资金筹措、项目经营收入测算、项目经济效益分析等）及项目敏感性分析。</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（5）由于项目地块暂未明确，需根据土地属性及相关政策等因素进行研究，给出符合开发经济效益的建议。</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（6）开发与建设运营模式分析：开发建设模式影响因素分析；提出开发建设与运营模式研究</w:t>
      </w:r>
    </w:p>
    <w:p w:rsidR="005F33AE" w:rsidRDefault="00F83B8E">
      <w:pPr>
        <w:snapToGrid w:val="0"/>
        <w:spacing w:line="600" w:lineRule="exact"/>
        <w:ind w:firstLineChars="200" w:firstLine="482"/>
        <w:textAlignment w:val="baseline"/>
        <w:outlineLvl w:val="1"/>
        <w:rPr>
          <w:rFonts w:asciiTheme="minorEastAsia" w:eastAsiaTheme="minorEastAsia" w:hAnsiTheme="minorEastAsia"/>
          <w:b/>
          <w:sz w:val="24"/>
          <w:szCs w:val="24"/>
        </w:rPr>
      </w:pPr>
      <w:r>
        <w:rPr>
          <w:rFonts w:asciiTheme="minorEastAsia" w:eastAsiaTheme="minorEastAsia" w:hAnsiTheme="minorEastAsia" w:hint="eastAsia"/>
          <w:b/>
          <w:sz w:val="24"/>
          <w:szCs w:val="24"/>
        </w:rPr>
        <w:t>四、服务期限</w:t>
      </w:r>
      <w:bookmarkEnd w:id="397"/>
      <w:bookmarkEnd w:id="398"/>
      <w:bookmarkEnd w:id="399"/>
      <w:bookmarkEnd w:id="400"/>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自合同签订之日起至合同全部工作完成之日止。</w:t>
      </w:r>
    </w:p>
    <w:p w:rsidR="005F33AE" w:rsidRDefault="00F83B8E">
      <w:pPr>
        <w:snapToGrid w:val="0"/>
        <w:spacing w:line="600" w:lineRule="exact"/>
        <w:ind w:firstLineChars="200" w:firstLine="482"/>
        <w:textAlignment w:val="baseline"/>
        <w:outlineLvl w:val="1"/>
        <w:rPr>
          <w:rFonts w:asciiTheme="minorEastAsia" w:eastAsiaTheme="minorEastAsia" w:hAnsiTheme="minorEastAsia"/>
          <w:b/>
          <w:sz w:val="24"/>
          <w:szCs w:val="24"/>
        </w:rPr>
      </w:pPr>
      <w:bookmarkStart w:id="403" w:name="_Toc14435"/>
      <w:bookmarkStart w:id="404" w:name="_Toc7671"/>
      <w:r>
        <w:rPr>
          <w:rFonts w:asciiTheme="minorEastAsia" w:eastAsiaTheme="minorEastAsia" w:hAnsiTheme="minorEastAsia" w:hint="eastAsia"/>
          <w:b/>
          <w:sz w:val="24"/>
          <w:szCs w:val="24"/>
        </w:rPr>
        <w:t>五、技术要求</w:t>
      </w:r>
      <w:bookmarkEnd w:id="403"/>
      <w:bookmarkEnd w:id="404"/>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sz w:val="24"/>
          <w:szCs w:val="24"/>
        </w:rPr>
        <w:t>.</w:t>
      </w:r>
      <w:r>
        <w:rPr>
          <w:rFonts w:asciiTheme="minorEastAsia" w:eastAsiaTheme="minorEastAsia" w:hAnsiTheme="minorEastAsia" w:hint="eastAsia"/>
          <w:sz w:val="24"/>
          <w:szCs w:val="24"/>
        </w:rPr>
        <w:t>主要技术依据：《城市规划编制办法》、《深圳市城市规划标准与准则》（修订）等；</w:t>
      </w:r>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w:t>
      </w:r>
      <w:r>
        <w:rPr>
          <w:rFonts w:asciiTheme="minorEastAsia" w:eastAsiaTheme="minorEastAsia" w:hAnsiTheme="minorEastAsia" w:hint="eastAsia"/>
          <w:sz w:val="24"/>
          <w:szCs w:val="24"/>
        </w:rPr>
        <w:t>成果及格式要求：按国家、省、市现行的技术规定执行。</w:t>
      </w:r>
    </w:p>
    <w:p w:rsidR="005F33AE" w:rsidRDefault="00F83B8E">
      <w:pPr>
        <w:snapToGrid w:val="0"/>
        <w:spacing w:line="600" w:lineRule="exact"/>
        <w:ind w:firstLineChars="200" w:firstLine="482"/>
        <w:textAlignment w:val="baseline"/>
        <w:outlineLvl w:val="1"/>
        <w:rPr>
          <w:rFonts w:asciiTheme="minorEastAsia" w:eastAsiaTheme="minorEastAsia" w:hAnsiTheme="minorEastAsia"/>
          <w:b/>
          <w:sz w:val="24"/>
          <w:szCs w:val="24"/>
        </w:rPr>
      </w:pPr>
      <w:bookmarkStart w:id="405" w:name="_Toc73037585"/>
      <w:bookmarkStart w:id="406" w:name="_Toc17688"/>
      <w:bookmarkStart w:id="407" w:name="_Toc16004"/>
      <w:r>
        <w:rPr>
          <w:rFonts w:asciiTheme="minorEastAsia" w:eastAsiaTheme="minorEastAsia" w:hAnsiTheme="minorEastAsia" w:hint="eastAsia"/>
          <w:b/>
          <w:sz w:val="24"/>
          <w:szCs w:val="24"/>
        </w:rPr>
        <w:t>六、</w:t>
      </w:r>
      <w:bookmarkEnd w:id="405"/>
      <w:r>
        <w:rPr>
          <w:rFonts w:asciiTheme="minorEastAsia" w:eastAsiaTheme="minorEastAsia" w:hAnsiTheme="minorEastAsia" w:hint="eastAsia"/>
          <w:b/>
          <w:sz w:val="24"/>
          <w:szCs w:val="24"/>
        </w:rPr>
        <w:t>设计成果与进度要求</w:t>
      </w:r>
      <w:bookmarkEnd w:id="406"/>
      <w:bookmarkEnd w:id="407"/>
    </w:p>
    <w:p w:rsidR="005F33AE" w:rsidRDefault="00F83B8E">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1.按照规定</w:t>
      </w:r>
      <w:r>
        <w:rPr>
          <w:rFonts w:asciiTheme="minorEastAsia" w:eastAsiaTheme="minorEastAsia" w:hAnsiTheme="minorEastAsia"/>
          <w:sz w:val="24"/>
          <w:szCs w:val="24"/>
        </w:rPr>
        <w:t>及要求，满足编制深度要求。</w:t>
      </w:r>
      <w:r>
        <w:rPr>
          <w:rFonts w:asciiTheme="minorEastAsia" w:eastAsiaTheme="minorEastAsia" w:hAnsiTheme="minorEastAsia" w:hint="eastAsia"/>
          <w:sz w:val="24"/>
          <w:szCs w:val="24"/>
        </w:rPr>
        <w:t>本项目自合同生效之日开始，具体进度如下（本时间不含汇报等待时间）：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1343"/>
        <w:gridCol w:w="6613"/>
      </w:tblGrid>
      <w:tr w:rsidR="005F33AE">
        <w:trPr>
          <w:trHeight w:val="363"/>
          <w:tblHeader/>
          <w:jc w:val="center"/>
        </w:trPr>
        <w:tc>
          <w:tcPr>
            <w:tcW w:w="332" w:type="pct"/>
            <w:tcBorders>
              <w:top w:val="single" w:sz="4" w:space="0" w:color="auto"/>
              <w:left w:val="single" w:sz="4" w:space="0" w:color="auto"/>
              <w:bottom w:val="single" w:sz="4" w:space="0" w:color="auto"/>
              <w:right w:val="single" w:sz="4" w:space="0" w:color="auto"/>
            </w:tcBorders>
          </w:tcPr>
          <w:p w:rsidR="005F33AE" w:rsidRDefault="00F83B8E">
            <w:pPr>
              <w:pStyle w:val="a8"/>
              <w:snapToGrid w:val="0"/>
              <w:spacing w:line="240" w:lineRule="auto"/>
              <w:ind w:firstLineChars="0" w:firstLine="0"/>
              <w:jc w:val="center"/>
              <w:textAlignment w:val="baseline"/>
              <w:rPr>
                <w:rFonts w:asciiTheme="minorEastAsia" w:eastAsiaTheme="minorEastAsia" w:hAnsiTheme="minorEastAsia"/>
                <w:b/>
                <w:sz w:val="21"/>
                <w:szCs w:val="21"/>
              </w:rPr>
            </w:pPr>
            <w:r>
              <w:rPr>
                <w:rFonts w:asciiTheme="minorEastAsia" w:eastAsiaTheme="minorEastAsia" w:hAnsiTheme="minorEastAsia" w:hint="eastAsia"/>
                <w:b/>
                <w:sz w:val="21"/>
                <w:szCs w:val="21"/>
              </w:rPr>
              <w:t>序号</w:t>
            </w:r>
          </w:p>
        </w:tc>
        <w:tc>
          <w:tcPr>
            <w:tcW w:w="788" w:type="pct"/>
            <w:tcBorders>
              <w:top w:val="single" w:sz="4" w:space="0" w:color="auto"/>
              <w:left w:val="single" w:sz="4" w:space="0" w:color="auto"/>
              <w:bottom w:val="single" w:sz="4" w:space="0" w:color="auto"/>
              <w:right w:val="single" w:sz="4" w:space="0" w:color="auto"/>
            </w:tcBorders>
            <w:vAlign w:val="center"/>
          </w:tcPr>
          <w:p w:rsidR="005F33AE" w:rsidRDefault="00F83B8E">
            <w:pPr>
              <w:pStyle w:val="a8"/>
              <w:snapToGrid w:val="0"/>
              <w:spacing w:line="240" w:lineRule="auto"/>
              <w:ind w:firstLineChars="0" w:firstLine="0"/>
              <w:jc w:val="center"/>
              <w:textAlignment w:val="baseline"/>
              <w:rPr>
                <w:rFonts w:asciiTheme="minorEastAsia" w:eastAsiaTheme="minorEastAsia" w:hAnsiTheme="minorEastAsia"/>
                <w:b/>
                <w:sz w:val="21"/>
                <w:szCs w:val="21"/>
              </w:rPr>
            </w:pPr>
            <w:r>
              <w:rPr>
                <w:rFonts w:asciiTheme="minorEastAsia" w:eastAsiaTheme="minorEastAsia" w:hAnsiTheme="minorEastAsia" w:hint="eastAsia"/>
                <w:b/>
                <w:sz w:val="21"/>
                <w:szCs w:val="21"/>
              </w:rPr>
              <w:t>工作阶段</w:t>
            </w:r>
          </w:p>
        </w:tc>
        <w:tc>
          <w:tcPr>
            <w:tcW w:w="3878" w:type="pct"/>
            <w:tcBorders>
              <w:top w:val="single" w:sz="4" w:space="0" w:color="auto"/>
              <w:left w:val="single" w:sz="4" w:space="0" w:color="auto"/>
              <w:bottom w:val="single" w:sz="4" w:space="0" w:color="auto"/>
              <w:right w:val="single" w:sz="4" w:space="0" w:color="auto"/>
            </w:tcBorders>
            <w:vAlign w:val="center"/>
          </w:tcPr>
          <w:p w:rsidR="005F33AE" w:rsidRDefault="00F83B8E">
            <w:pPr>
              <w:pStyle w:val="a8"/>
              <w:snapToGrid w:val="0"/>
              <w:spacing w:line="240" w:lineRule="auto"/>
              <w:ind w:firstLineChars="0" w:firstLine="0"/>
              <w:jc w:val="center"/>
              <w:textAlignment w:val="baseline"/>
              <w:rPr>
                <w:rFonts w:asciiTheme="minorEastAsia" w:eastAsiaTheme="minorEastAsia" w:hAnsiTheme="minorEastAsia"/>
                <w:b/>
                <w:sz w:val="21"/>
                <w:szCs w:val="21"/>
              </w:rPr>
            </w:pPr>
            <w:r>
              <w:rPr>
                <w:rFonts w:asciiTheme="minorEastAsia" w:eastAsiaTheme="minorEastAsia" w:hAnsiTheme="minorEastAsia" w:hint="eastAsia"/>
                <w:b/>
                <w:sz w:val="21"/>
                <w:szCs w:val="21"/>
              </w:rPr>
              <w:t>成果提交时间</w:t>
            </w:r>
          </w:p>
        </w:tc>
      </w:tr>
      <w:tr w:rsidR="005F33AE">
        <w:trPr>
          <w:trHeight w:val="531"/>
          <w:jc w:val="center"/>
        </w:trPr>
        <w:tc>
          <w:tcPr>
            <w:tcW w:w="332" w:type="pct"/>
            <w:tcBorders>
              <w:top w:val="single" w:sz="4" w:space="0" w:color="auto"/>
              <w:left w:val="single" w:sz="4" w:space="0" w:color="auto"/>
              <w:bottom w:val="single" w:sz="4" w:space="0" w:color="auto"/>
              <w:right w:val="single" w:sz="4" w:space="0" w:color="auto"/>
            </w:tcBorders>
          </w:tcPr>
          <w:p w:rsidR="005F33AE" w:rsidRDefault="00F83B8E">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788" w:type="pct"/>
            <w:tcBorders>
              <w:top w:val="single" w:sz="4" w:space="0" w:color="auto"/>
              <w:left w:val="single" w:sz="4" w:space="0" w:color="auto"/>
              <w:bottom w:val="single" w:sz="4" w:space="0" w:color="auto"/>
              <w:right w:val="single" w:sz="4" w:space="0" w:color="auto"/>
            </w:tcBorders>
            <w:vAlign w:val="center"/>
          </w:tcPr>
          <w:p w:rsidR="005F33AE" w:rsidRDefault="00F83B8E">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初步方案阶段</w:t>
            </w:r>
          </w:p>
        </w:tc>
        <w:tc>
          <w:tcPr>
            <w:tcW w:w="3878" w:type="pct"/>
            <w:tcBorders>
              <w:top w:val="single" w:sz="4" w:space="0" w:color="auto"/>
              <w:left w:val="single" w:sz="4" w:space="0" w:color="auto"/>
              <w:bottom w:val="single" w:sz="4" w:space="0" w:color="auto"/>
              <w:right w:val="single" w:sz="4" w:space="0" w:color="auto"/>
            </w:tcBorders>
          </w:tcPr>
          <w:p w:rsidR="005F33AE" w:rsidRDefault="00F83B8E">
            <w:pPr>
              <w:pStyle w:val="a8"/>
              <w:snapToGrid w:val="0"/>
              <w:spacing w:line="240" w:lineRule="auto"/>
              <w:ind w:firstLineChars="0" w:firstLine="0"/>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编制初步方案成果，时间30个工作日</w:t>
            </w:r>
          </w:p>
        </w:tc>
      </w:tr>
      <w:tr w:rsidR="005F33AE">
        <w:trPr>
          <w:trHeight w:val="554"/>
          <w:jc w:val="center"/>
        </w:trPr>
        <w:tc>
          <w:tcPr>
            <w:tcW w:w="332" w:type="pct"/>
            <w:tcBorders>
              <w:top w:val="single" w:sz="4" w:space="0" w:color="auto"/>
              <w:left w:val="single" w:sz="4" w:space="0" w:color="auto"/>
              <w:bottom w:val="single" w:sz="4" w:space="0" w:color="auto"/>
              <w:right w:val="single" w:sz="4" w:space="0" w:color="auto"/>
            </w:tcBorders>
          </w:tcPr>
          <w:p w:rsidR="005F33AE" w:rsidRDefault="00F83B8E">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2</w:t>
            </w:r>
          </w:p>
        </w:tc>
        <w:tc>
          <w:tcPr>
            <w:tcW w:w="788" w:type="pct"/>
            <w:tcBorders>
              <w:top w:val="single" w:sz="4" w:space="0" w:color="auto"/>
              <w:left w:val="single" w:sz="4" w:space="0" w:color="auto"/>
              <w:bottom w:val="single" w:sz="4" w:space="0" w:color="auto"/>
              <w:right w:val="single" w:sz="4" w:space="0" w:color="auto"/>
            </w:tcBorders>
            <w:vAlign w:val="center"/>
          </w:tcPr>
          <w:p w:rsidR="005F33AE" w:rsidRDefault="00F83B8E">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中间成果阶段</w:t>
            </w:r>
          </w:p>
        </w:tc>
        <w:tc>
          <w:tcPr>
            <w:tcW w:w="3878" w:type="pct"/>
            <w:tcBorders>
              <w:top w:val="single" w:sz="4" w:space="0" w:color="auto"/>
              <w:left w:val="single" w:sz="4" w:space="0" w:color="auto"/>
              <w:bottom w:val="single" w:sz="4" w:space="0" w:color="auto"/>
              <w:right w:val="single" w:sz="4" w:space="0" w:color="auto"/>
            </w:tcBorders>
          </w:tcPr>
          <w:p w:rsidR="005F33AE" w:rsidRDefault="00F83B8E">
            <w:pPr>
              <w:pStyle w:val="a8"/>
              <w:snapToGrid w:val="0"/>
              <w:spacing w:line="240" w:lineRule="auto"/>
              <w:ind w:firstLineChars="0" w:firstLine="0"/>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根据委托人部门审查资料修改完善成果，时间20个工作日</w:t>
            </w:r>
          </w:p>
        </w:tc>
      </w:tr>
      <w:tr w:rsidR="005F33AE">
        <w:trPr>
          <w:trHeight w:val="797"/>
          <w:jc w:val="center"/>
        </w:trPr>
        <w:tc>
          <w:tcPr>
            <w:tcW w:w="332" w:type="pct"/>
            <w:tcBorders>
              <w:top w:val="single" w:sz="4" w:space="0" w:color="auto"/>
              <w:left w:val="single" w:sz="4" w:space="0" w:color="auto"/>
              <w:bottom w:val="single" w:sz="4" w:space="0" w:color="auto"/>
              <w:right w:val="single" w:sz="4" w:space="0" w:color="auto"/>
            </w:tcBorders>
          </w:tcPr>
          <w:p w:rsidR="005F33AE" w:rsidRDefault="00F83B8E">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3</w:t>
            </w:r>
          </w:p>
        </w:tc>
        <w:tc>
          <w:tcPr>
            <w:tcW w:w="788" w:type="pct"/>
            <w:tcBorders>
              <w:top w:val="single" w:sz="4" w:space="0" w:color="auto"/>
              <w:left w:val="single" w:sz="4" w:space="0" w:color="auto"/>
              <w:bottom w:val="single" w:sz="4" w:space="0" w:color="auto"/>
              <w:right w:val="single" w:sz="4" w:space="0" w:color="auto"/>
            </w:tcBorders>
            <w:vAlign w:val="center"/>
          </w:tcPr>
          <w:p w:rsidR="005F33AE" w:rsidRDefault="00F83B8E">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内、外部汇报阶段（多轮次）</w:t>
            </w:r>
          </w:p>
        </w:tc>
        <w:tc>
          <w:tcPr>
            <w:tcW w:w="3878" w:type="pct"/>
            <w:tcBorders>
              <w:top w:val="single" w:sz="4" w:space="0" w:color="auto"/>
              <w:left w:val="single" w:sz="4" w:space="0" w:color="auto"/>
              <w:bottom w:val="single" w:sz="4" w:space="0" w:color="auto"/>
              <w:right w:val="single" w:sz="4" w:space="0" w:color="auto"/>
            </w:tcBorders>
          </w:tcPr>
          <w:p w:rsidR="005F33AE" w:rsidRDefault="00F83B8E">
            <w:pPr>
              <w:pStyle w:val="a8"/>
              <w:snapToGrid w:val="0"/>
              <w:spacing w:line="240" w:lineRule="auto"/>
              <w:ind w:firstLineChars="0" w:firstLine="0"/>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根据内、外部汇报意见修改完善，形成阶段成果，每一轮（次）汇报修改时间10个工作日</w:t>
            </w:r>
          </w:p>
        </w:tc>
      </w:tr>
      <w:tr w:rsidR="005F33AE">
        <w:trPr>
          <w:trHeight w:val="64"/>
          <w:jc w:val="center"/>
        </w:trPr>
        <w:tc>
          <w:tcPr>
            <w:tcW w:w="332" w:type="pct"/>
            <w:tcBorders>
              <w:top w:val="single" w:sz="4" w:space="0" w:color="auto"/>
              <w:left w:val="single" w:sz="4" w:space="0" w:color="auto"/>
              <w:bottom w:val="single" w:sz="4" w:space="0" w:color="auto"/>
              <w:right w:val="single" w:sz="4" w:space="0" w:color="auto"/>
            </w:tcBorders>
          </w:tcPr>
          <w:p w:rsidR="005F33AE" w:rsidRDefault="00F83B8E">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4</w:t>
            </w:r>
          </w:p>
        </w:tc>
        <w:tc>
          <w:tcPr>
            <w:tcW w:w="788" w:type="pct"/>
            <w:tcBorders>
              <w:top w:val="single" w:sz="4" w:space="0" w:color="auto"/>
              <w:left w:val="single" w:sz="4" w:space="0" w:color="auto"/>
              <w:bottom w:val="single" w:sz="4" w:space="0" w:color="auto"/>
              <w:right w:val="single" w:sz="4" w:space="0" w:color="auto"/>
            </w:tcBorders>
            <w:vAlign w:val="center"/>
          </w:tcPr>
          <w:p w:rsidR="005F33AE" w:rsidRDefault="00F83B8E">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最终成果</w:t>
            </w:r>
          </w:p>
        </w:tc>
        <w:tc>
          <w:tcPr>
            <w:tcW w:w="3878" w:type="pct"/>
            <w:tcBorders>
              <w:top w:val="single" w:sz="4" w:space="0" w:color="auto"/>
              <w:left w:val="single" w:sz="4" w:space="0" w:color="auto"/>
              <w:bottom w:val="single" w:sz="4" w:space="0" w:color="auto"/>
              <w:right w:val="single" w:sz="4" w:space="0" w:color="auto"/>
            </w:tcBorders>
          </w:tcPr>
          <w:p w:rsidR="005F33AE" w:rsidRDefault="00F83B8E">
            <w:pPr>
              <w:pStyle w:val="a8"/>
              <w:snapToGrid w:val="0"/>
              <w:spacing w:line="240" w:lineRule="auto"/>
              <w:ind w:firstLineChars="0" w:firstLine="0"/>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依据各职能部门修改资料完善形成最终成果，于20个工作日内完成最终成果</w:t>
            </w:r>
          </w:p>
        </w:tc>
      </w:tr>
    </w:tbl>
    <w:p w:rsidR="005F33AE" w:rsidRDefault="00F83B8E">
      <w:pPr>
        <w:spacing w:line="360" w:lineRule="auto"/>
        <w:ind w:firstLineChars="200" w:firstLine="420"/>
        <w:jc w:val="left"/>
        <w:rPr>
          <w:rFonts w:asciiTheme="minorEastAsia" w:eastAsiaTheme="minorEastAsia" w:hAnsiTheme="minorEastAsia"/>
          <w:sz w:val="24"/>
          <w:szCs w:val="24"/>
        </w:rPr>
      </w:pPr>
      <w:r>
        <w:rPr>
          <w:rFonts w:asciiTheme="minorEastAsia" w:eastAsiaTheme="minorEastAsia" w:hAnsiTheme="minorEastAsia" w:hint="eastAsia"/>
          <w:szCs w:val="21"/>
        </w:rPr>
        <w:t>上述约定的时间不包含法定节假日。各阶段成果提交时间视项目实际推进流程而定，可由甲乙双方商议确定。</w:t>
      </w:r>
    </w:p>
    <w:p w:rsidR="005F33AE" w:rsidRDefault="00F83B8E">
      <w:pPr>
        <w:spacing w:line="360" w:lineRule="auto"/>
        <w:ind w:firstLineChars="200" w:firstLine="480"/>
        <w:jc w:val="left"/>
        <w:rPr>
          <w:rFonts w:asciiTheme="minorEastAsia" w:eastAsiaTheme="minorEastAsia" w:hAnsiTheme="minorEastAsia"/>
          <w:sz w:val="28"/>
          <w:szCs w:val="28"/>
        </w:rPr>
      </w:pPr>
      <w:r>
        <w:rPr>
          <w:rFonts w:asciiTheme="minorEastAsia" w:eastAsiaTheme="minorEastAsia" w:hAnsiTheme="minorEastAsia" w:hint="eastAsia"/>
          <w:sz w:val="24"/>
          <w:szCs w:val="24"/>
        </w:rPr>
        <w:t>2.成果</w:t>
      </w:r>
      <w:r>
        <w:rPr>
          <w:rFonts w:asciiTheme="minorEastAsia" w:eastAsiaTheme="minorEastAsia" w:hAnsiTheme="minorEastAsia"/>
          <w:sz w:val="24"/>
          <w:szCs w:val="24"/>
        </w:rPr>
        <w:t>要求</w:t>
      </w:r>
      <w:r>
        <w:rPr>
          <w:rFonts w:asciiTheme="minorEastAsia" w:eastAsiaTheme="minorEastAsia" w:hAnsiTheme="minorEastAsia" w:hint="eastAsia"/>
          <w:sz w:val="24"/>
          <w:szCs w:val="24"/>
        </w:rPr>
        <w:t>按照</w:t>
      </w:r>
      <w:r>
        <w:rPr>
          <w:rFonts w:asciiTheme="minorEastAsia" w:eastAsiaTheme="minorEastAsia" w:hAnsiTheme="minorEastAsia"/>
          <w:sz w:val="24"/>
          <w:szCs w:val="24"/>
        </w:rPr>
        <w:t>如下</w:t>
      </w:r>
      <w:r>
        <w:rPr>
          <w:rFonts w:asciiTheme="minorEastAsia" w:eastAsiaTheme="minorEastAsia" w:hAnsiTheme="minorEastAsia" w:hint="eastAsia"/>
          <w:sz w:val="24"/>
          <w:szCs w:val="24"/>
        </w:rPr>
        <w:t>要求提供</w:t>
      </w:r>
      <w:r>
        <w:rPr>
          <w:rFonts w:asciiTheme="minorEastAsia" w:eastAsiaTheme="minorEastAsia" w:hAnsiTheme="minorEastAsia"/>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60"/>
        <w:gridCol w:w="2262"/>
      </w:tblGrid>
      <w:tr w:rsidR="005F33AE">
        <w:tc>
          <w:tcPr>
            <w:tcW w:w="3673" w:type="pct"/>
          </w:tcPr>
          <w:p w:rsidR="005F33AE" w:rsidRDefault="00F83B8E">
            <w:p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具体内容</w:t>
            </w:r>
          </w:p>
        </w:tc>
        <w:tc>
          <w:tcPr>
            <w:tcW w:w="1327" w:type="pct"/>
            <w:vAlign w:val="center"/>
          </w:tcPr>
          <w:p w:rsidR="005F33AE" w:rsidRDefault="00F83B8E">
            <w:p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提交方式及要求</w:t>
            </w:r>
          </w:p>
        </w:tc>
      </w:tr>
      <w:tr w:rsidR="005F33AE">
        <w:trPr>
          <w:trHeight w:val="6401"/>
        </w:trPr>
        <w:tc>
          <w:tcPr>
            <w:tcW w:w="3673" w:type="pct"/>
          </w:tcPr>
          <w:p w:rsidR="005F33AE" w:rsidRDefault="00F83B8E">
            <w:p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lastRenderedPageBreak/>
              <w:t>技术文件：</w:t>
            </w:r>
          </w:p>
          <w:p w:rsidR="005F33AE" w:rsidRDefault="00F83B8E">
            <w:pPr>
              <w:pStyle w:val="af8"/>
              <w:numPr>
                <w:ilvl w:val="0"/>
                <w:numId w:val="4"/>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各专项工作内容整合的总报告</w:t>
            </w:r>
          </w:p>
          <w:p w:rsidR="005F33AE" w:rsidRDefault="00F83B8E">
            <w:pPr>
              <w:pStyle w:val="af8"/>
              <w:numPr>
                <w:ilvl w:val="0"/>
                <w:numId w:val="4"/>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片区规划设计研究报告</w:t>
            </w:r>
          </w:p>
          <w:p w:rsidR="005F33AE" w:rsidRDefault="00F83B8E">
            <w:pPr>
              <w:numPr>
                <w:ilvl w:val="0"/>
                <w:numId w:val="4"/>
              </w:num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核心区建筑概念设计成果报告</w:t>
            </w:r>
          </w:p>
          <w:p w:rsidR="005F33AE" w:rsidRDefault="00F83B8E">
            <w:pPr>
              <w:numPr>
                <w:ilvl w:val="0"/>
                <w:numId w:val="4"/>
              </w:num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交通研究报告</w:t>
            </w:r>
          </w:p>
          <w:p w:rsidR="005F33AE" w:rsidRDefault="00F83B8E">
            <w:pPr>
              <w:numPr>
                <w:ilvl w:val="0"/>
                <w:numId w:val="4"/>
              </w:numPr>
              <w:snapToGrid w:val="0"/>
              <w:spacing w:line="440" w:lineRule="exact"/>
              <w:jc w:val="left"/>
              <w:textAlignment w:val="baseline"/>
            </w:pPr>
            <w:r>
              <w:rPr>
                <w:rFonts w:hint="eastAsia"/>
              </w:rPr>
              <w:t>CIM</w:t>
            </w:r>
            <w:r>
              <w:rPr>
                <w:rFonts w:hint="eastAsia"/>
              </w:rPr>
              <w:t>规划方案交互演示系统成果</w:t>
            </w:r>
          </w:p>
          <w:p w:rsidR="005F33AE" w:rsidRDefault="00F83B8E">
            <w:pPr>
              <w:numPr>
                <w:ilvl w:val="0"/>
                <w:numId w:val="4"/>
              </w:num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szCs w:val="21"/>
              </w:rPr>
              <w:t>前期策划报告</w:t>
            </w:r>
          </w:p>
          <w:p w:rsidR="005F33AE" w:rsidRDefault="00F83B8E">
            <w:pPr>
              <w:pStyle w:val="af8"/>
              <w:numPr>
                <w:ilvl w:val="0"/>
                <w:numId w:val="4"/>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技术图纸（以实际要求为准）</w:t>
            </w:r>
          </w:p>
          <w:p w:rsidR="005F33AE" w:rsidRDefault="00F83B8E">
            <w:p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区域位置图（组图）、</w:t>
            </w:r>
            <w:r>
              <w:rPr>
                <w:rFonts w:asciiTheme="minorEastAsia" w:eastAsiaTheme="minorEastAsia" w:hAnsiTheme="minorEastAsia" w:cs="仿宋" w:hint="eastAsia"/>
                <w:szCs w:val="21"/>
              </w:rPr>
              <w:t>现状分析图（组图）、土地与建筑物核查成果图（组图）、上层次规划图（组图）</w:t>
            </w:r>
            <w:r>
              <w:rPr>
                <w:rFonts w:asciiTheme="minorEastAsia" w:eastAsiaTheme="minorEastAsia" w:hAnsiTheme="minorEastAsia" w:hint="eastAsia"/>
                <w:szCs w:val="21"/>
              </w:rPr>
              <w:t>、</w:t>
            </w:r>
            <w:r>
              <w:rPr>
                <w:rFonts w:asciiTheme="minorEastAsia" w:eastAsiaTheme="minorEastAsia" w:hAnsiTheme="minorEastAsia" w:cs="仿宋" w:hint="eastAsia"/>
                <w:szCs w:val="21"/>
              </w:rPr>
              <w:t>地块划分与指标控制图</w:t>
            </w:r>
            <w:r>
              <w:rPr>
                <w:rFonts w:asciiTheme="minorEastAsia" w:eastAsiaTheme="minorEastAsia" w:hAnsiTheme="minorEastAsia" w:hint="eastAsia"/>
                <w:szCs w:val="21"/>
              </w:rPr>
              <w:t>、城市设计分析图（组图）、效果图（组图）、</w:t>
            </w:r>
            <w:r>
              <w:rPr>
                <w:rFonts w:asciiTheme="minorEastAsia" w:eastAsiaTheme="minorEastAsia" w:hAnsiTheme="minorEastAsia" w:cs="仿宋" w:hint="eastAsia"/>
                <w:szCs w:val="21"/>
              </w:rPr>
              <w:t>慢行系统示意图、</w:t>
            </w:r>
            <w:r>
              <w:rPr>
                <w:rFonts w:asciiTheme="minorEastAsia" w:eastAsiaTheme="minorEastAsia" w:hAnsiTheme="minorEastAsia" w:hint="eastAsia"/>
                <w:szCs w:val="21"/>
              </w:rPr>
              <w:t>建设用地空间控制图（组图）、综合交通规划图、道路规划设计图，交通组织规划图（组图），道路横断面设计示意图，枢纽总体布局图、</w:t>
            </w:r>
            <w:r>
              <w:rPr>
                <w:rFonts w:asciiTheme="minorEastAsia" w:eastAsiaTheme="minorEastAsia" w:hAnsiTheme="minorEastAsia" w:cs="仿宋" w:hint="eastAsia"/>
                <w:szCs w:val="21"/>
              </w:rPr>
              <w:t>市政工程规划图（组图）、</w:t>
            </w:r>
            <w:r>
              <w:rPr>
                <w:rFonts w:asciiTheme="minorEastAsia" w:eastAsiaTheme="minorEastAsia" w:hAnsiTheme="minorEastAsia" w:hint="eastAsia"/>
                <w:szCs w:val="21"/>
              </w:rPr>
              <w:t>分期实施规划图（组图）、日照分析图、规划总平面设计图，各层（包含地下空）建筑概念设计平面图（组图），核心区建筑概念设计剖面图（组图），核心区建筑概念设计效果图（组图，效果图数量以满足甲方要求为准），其他概念设计要求图纸及必要分析图纸等</w:t>
            </w:r>
          </w:p>
        </w:tc>
        <w:tc>
          <w:tcPr>
            <w:tcW w:w="1327" w:type="pct"/>
            <w:vAlign w:val="center"/>
          </w:tcPr>
          <w:p w:rsidR="005F33AE" w:rsidRDefault="00F83B8E">
            <w:p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咨询人提交正式成果</w:t>
            </w:r>
          </w:p>
          <w:p w:rsidR="005F33AE" w:rsidRDefault="00F83B8E">
            <w:pPr>
              <w:pStyle w:val="11"/>
              <w:numPr>
                <w:ilvl w:val="0"/>
                <w:numId w:val="5"/>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彩色图册8套；</w:t>
            </w:r>
          </w:p>
          <w:p w:rsidR="005F33AE" w:rsidRDefault="00F83B8E">
            <w:pPr>
              <w:pStyle w:val="11"/>
              <w:numPr>
                <w:ilvl w:val="0"/>
                <w:numId w:val="5"/>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PPT演示文件；</w:t>
            </w:r>
          </w:p>
          <w:p w:rsidR="005F33AE" w:rsidRDefault="00F83B8E">
            <w:pPr>
              <w:pStyle w:val="11"/>
              <w:numPr>
                <w:ilvl w:val="0"/>
                <w:numId w:val="5"/>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全部成果电子文件光盘2套；</w:t>
            </w:r>
          </w:p>
          <w:p w:rsidR="005F33AE" w:rsidRDefault="00F83B8E">
            <w:pPr>
              <w:pStyle w:val="11"/>
              <w:numPr>
                <w:ilvl w:val="0"/>
                <w:numId w:val="5"/>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宣传册8套</w:t>
            </w:r>
          </w:p>
          <w:p w:rsidR="005F33AE" w:rsidRDefault="00F83B8E">
            <w:pPr>
              <w:pStyle w:val="11"/>
              <w:numPr>
                <w:ilvl w:val="0"/>
                <w:numId w:val="5"/>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5-10分钟多媒体展示</w:t>
            </w:r>
          </w:p>
          <w:p w:rsidR="005F33AE" w:rsidRDefault="00F83B8E">
            <w:pPr>
              <w:pStyle w:val="11"/>
              <w:numPr>
                <w:ilvl w:val="0"/>
                <w:numId w:val="5"/>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1-2分钟建筑概念设计动画展示</w:t>
            </w:r>
          </w:p>
          <w:p w:rsidR="005F33AE" w:rsidRDefault="00F83B8E">
            <w:pPr>
              <w:snapToGrid w:val="0"/>
              <w:spacing w:line="440" w:lineRule="exact"/>
              <w:jc w:val="left"/>
              <w:textAlignment w:val="baseline"/>
              <w:rPr>
                <w:rFonts w:asciiTheme="minorEastAsia" w:eastAsiaTheme="minorEastAsia" w:hAnsiTheme="minorEastAsia"/>
                <w:szCs w:val="21"/>
                <w:u w:val="single"/>
              </w:rPr>
            </w:pPr>
            <w:r>
              <w:rPr>
                <w:rFonts w:asciiTheme="minorEastAsia" w:eastAsiaTheme="minorEastAsia" w:hAnsiTheme="minorEastAsia" w:hint="eastAsia"/>
                <w:szCs w:val="21"/>
                <w:u w:val="single" w:color="000000"/>
              </w:rPr>
              <w:t>各次政府审查会议所需方案册按会议要求由咨询人提供。</w:t>
            </w:r>
          </w:p>
          <w:p w:rsidR="005F33AE" w:rsidRDefault="00F83B8E">
            <w:p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u w:val="single" w:color="000000"/>
              </w:rPr>
              <w:t>具体根据相关部门审批要求及最新的政策提供相关技术内容。</w:t>
            </w:r>
          </w:p>
        </w:tc>
      </w:tr>
    </w:tbl>
    <w:p w:rsidR="005F33AE" w:rsidRDefault="00F83B8E">
      <w:pPr>
        <w:rPr>
          <w:rFonts w:asciiTheme="minorEastAsia" w:eastAsiaTheme="minorEastAsia" w:hAnsiTheme="minorEastAsia"/>
          <w:b/>
          <w:sz w:val="24"/>
          <w:szCs w:val="24"/>
        </w:rPr>
      </w:pPr>
      <w:r>
        <w:rPr>
          <w:rFonts w:asciiTheme="minorEastAsia" w:eastAsiaTheme="minorEastAsia" w:hAnsiTheme="minorEastAsia"/>
          <w:b/>
          <w:sz w:val="24"/>
          <w:szCs w:val="24"/>
        </w:rPr>
        <w:br w:type="page"/>
      </w:r>
    </w:p>
    <w:p w:rsidR="005F33AE" w:rsidRDefault="005F33AE">
      <w:pPr>
        <w:pStyle w:val="a0"/>
        <w:snapToGrid w:val="0"/>
        <w:rPr>
          <w:b/>
          <w:sz w:val="24"/>
          <w:szCs w:val="24"/>
        </w:rPr>
      </w:pPr>
    </w:p>
    <w:p w:rsidR="005F33AE" w:rsidRDefault="00F83B8E">
      <w:pPr>
        <w:snapToGrid w:val="0"/>
        <w:spacing w:before="260" w:after="260" w:line="416" w:lineRule="auto"/>
        <w:jc w:val="center"/>
        <w:textAlignment w:val="baseline"/>
        <w:outlineLvl w:val="0"/>
        <w:rPr>
          <w:rFonts w:ascii="Cambria" w:hAnsi="Cambria"/>
          <w:b/>
          <w:sz w:val="32"/>
        </w:rPr>
      </w:pPr>
      <w:bookmarkStart w:id="408" w:name="_Toc25382"/>
      <w:bookmarkStart w:id="409" w:name="_Toc13518"/>
      <w:bookmarkStart w:id="410" w:name="_Toc87283283"/>
      <w:bookmarkStart w:id="411" w:name="_Toc87283034"/>
      <w:bookmarkStart w:id="412" w:name="_Toc1854"/>
      <w:bookmarkStart w:id="413" w:name="_Toc79141105"/>
      <w:r>
        <w:rPr>
          <w:rFonts w:ascii="Cambria" w:hAnsi="Cambria" w:hint="eastAsia"/>
          <w:b/>
          <w:sz w:val="32"/>
        </w:rPr>
        <w:t>第五节</w:t>
      </w:r>
      <w:r>
        <w:rPr>
          <w:rFonts w:ascii="Cambria" w:hAnsi="Cambria" w:hint="eastAsia"/>
          <w:b/>
          <w:sz w:val="32"/>
        </w:rPr>
        <w:t xml:space="preserve"> </w:t>
      </w:r>
      <w:r>
        <w:rPr>
          <w:rFonts w:ascii="Cambria" w:hAnsi="Cambria" w:hint="eastAsia"/>
          <w:b/>
          <w:sz w:val="32"/>
        </w:rPr>
        <w:t>附件</w:t>
      </w:r>
      <w:bookmarkEnd w:id="392"/>
      <w:bookmarkEnd w:id="408"/>
      <w:bookmarkEnd w:id="409"/>
      <w:bookmarkEnd w:id="410"/>
      <w:bookmarkEnd w:id="411"/>
      <w:bookmarkEnd w:id="412"/>
      <w:bookmarkEnd w:id="413"/>
    </w:p>
    <w:p w:rsidR="005F33AE" w:rsidRDefault="00F83B8E">
      <w:pPr>
        <w:snapToGrid w:val="0"/>
        <w:spacing w:line="480" w:lineRule="exact"/>
        <w:jc w:val="center"/>
        <w:textAlignment w:val="baseline"/>
        <w:outlineLvl w:val="2"/>
        <w:rPr>
          <w:rFonts w:ascii="宋体" w:hAnsi="宋体"/>
          <w:b/>
          <w:sz w:val="32"/>
          <w:szCs w:val="32"/>
        </w:rPr>
      </w:pPr>
      <w:bookmarkStart w:id="414" w:name="_Toc391479496"/>
      <w:bookmarkStart w:id="415" w:name="_Toc1218"/>
      <w:bookmarkStart w:id="416" w:name="_Toc87283044"/>
      <w:bookmarkStart w:id="417" w:name="_Toc19949"/>
      <w:bookmarkStart w:id="418" w:name="_Toc87283293"/>
      <w:bookmarkStart w:id="419" w:name="_Toc16078"/>
      <w:bookmarkStart w:id="420" w:name="_Toc19108"/>
      <w:r>
        <w:rPr>
          <w:rFonts w:ascii="宋体" w:hAnsi="宋体" w:hint="eastAsia"/>
          <w:b/>
          <w:sz w:val="32"/>
          <w:szCs w:val="32"/>
        </w:rPr>
        <w:t>《深圳地铁置业集团有限公司</w:t>
      </w:r>
      <w:bookmarkEnd w:id="414"/>
      <w:r>
        <w:rPr>
          <w:rFonts w:ascii="宋体" w:hAnsi="宋体" w:hint="eastAsia"/>
          <w:b/>
          <w:sz w:val="32"/>
          <w:szCs w:val="32"/>
        </w:rPr>
        <w:t>设计单位考核管理规定</w:t>
      </w:r>
      <w:bookmarkEnd w:id="415"/>
      <w:bookmarkEnd w:id="416"/>
      <w:bookmarkEnd w:id="417"/>
      <w:bookmarkEnd w:id="418"/>
      <w:bookmarkEnd w:id="419"/>
      <w:r>
        <w:rPr>
          <w:rFonts w:ascii="宋体" w:hAnsi="宋体" w:hint="eastAsia"/>
          <w:b/>
          <w:sz w:val="32"/>
          <w:szCs w:val="32"/>
        </w:rPr>
        <w:t>》</w:t>
      </w:r>
      <w:bookmarkEnd w:id="420"/>
    </w:p>
    <w:p w:rsidR="005F33AE" w:rsidRDefault="00F83B8E">
      <w:pPr>
        <w:numPr>
          <w:ilvl w:val="0"/>
          <w:numId w:val="6"/>
        </w:numPr>
        <w:snapToGrid w:val="0"/>
        <w:spacing w:line="480" w:lineRule="exact"/>
        <w:textAlignment w:val="baseline"/>
        <w:outlineLvl w:val="0"/>
        <w:rPr>
          <w:rFonts w:ascii="宋体" w:hAnsi="宋体"/>
          <w:b/>
          <w:sz w:val="24"/>
          <w:szCs w:val="21"/>
        </w:rPr>
      </w:pPr>
      <w:bookmarkStart w:id="421" w:name="_Toc31808"/>
      <w:bookmarkStart w:id="422" w:name="_Toc6241"/>
      <w:bookmarkStart w:id="423" w:name="_Toc87283294"/>
      <w:bookmarkStart w:id="424" w:name="_Toc20088"/>
      <w:bookmarkStart w:id="425" w:name="_Toc17436"/>
      <w:bookmarkStart w:id="426" w:name="_Toc87283045"/>
      <w:r>
        <w:rPr>
          <w:rFonts w:ascii="宋体" w:hAnsi="宋体" w:hint="eastAsia"/>
          <w:b/>
          <w:sz w:val="24"/>
          <w:szCs w:val="21"/>
        </w:rPr>
        <w:t>目的</w:t>
      </w:r>
      <w:bookmarkEnd w:id="421"/>
      <w:bookmarkEnd w:id="422"/>
      <w:bookmarkEnd w:id="423"/>
      <w:bookmarkEnd w:id="424"/>
      <w:bookmarkEnd w:id="425"/>
      <w:bookmarkEnd w:id="426"/>
    </w:p>
    <w:p w:rsidR="005F33AE" w:rsidRDefault="00F83B8E">
      <w:pPr>
        <w:snapToGrid w:val="0"/>
        <w:spacing w:line="480" w:lineRule="exact"/>
        <w:ind w:leftChars="202" w:left="424"/>
        <w:textAlignment w:val="baseline"/>
        <w:rPr>
          <w:rFonts w:ascii="宋体" w:hAnsi="宋体"/>
          <w:bCs/>
          <w:sz w:val="24"/>
          <w:szCs w:val="21"/>
        </w:rPr>
      </w:pPr>
      <w:r>
        <w:rPr>
          <w:rFonts w:ascii="宋体" w:hAnsi="宋体" w:hint="eastAsia"/>
          <w:kern w:val="0"/>
          <w:sz w:val="24"/>
        </w:rPr>
        <w:t>为加强深圳地铁置业集团有限公司（以下简称“公司”）对设计单位的管理，提高设计单位和设计人员的质量意识和责任心，提升设计管理力度，同时确保设计考核管理过程制度化、规范化。依据集团和公司相关制度和规定，制定本设计考核管理规定。</w:t>
      </w:r>
    </w:p>
    <w:p w:rsidR="005F33AE" w:rsidRDefault="00F83B8E">
      <w:pPr>
        <w:numPr>
          <w:ilvl w:val="0"/>
          <w:numId w:val="6"/>
        </w:numPr>
        <w:snapToGrid w:val="0"/>
        <w:spacing w:line="480" w:lineRule="exact"/>
        <w:textAlignment w:val="baseline"/>
        <w:outlineLvl w:val="0"/>
        <w:rPr>
          <w:rFonts w:ascii="宋体" w:hAnsi="宋体"/>
          <w:b/>
          <w:sz w:val="24"/>
          <w:szCs w:val="21"/>
        </w:rPr>
      </w:pPr>
      <w:bookmarkStart w:id="427" w:name="_Toc31102"/>
      <w:bookmarkStart w:id="428" w:name="_Toc1795"/>
      <w:bookmarkStart w:id="429" w:name="_Toc13428"/>
      <w:bookmarkStart w:id="430" w:name="_Toc87283295"/>
      <w:bookmarkStart w:id="431" w:name="_Toc26073"/>
      <w:bookmarkStart w:id="432" w:name="_Toc87283046"/>
      <w:r>
        <w:rPr>
          <w:rFonts w:ascii="宋体" w:hAnsi="宋体" w:hint="eastAsia"/>
          <w:b/>
          <w:sz w:val="24"/>
          <w:szCs w:val="21"/>
        </w:rPr>
        <w:t>适用范围</w:t>
      </w:r>
      <w:bookmarkEnd w:id="427"/>
      <w:bookmarkEnd w:id="428"/>
      <w:bookmarkEnd w:id="429"/>
      <w:bookmarkEnd w:id="430"/>
      <w:bookmarkEnd w:id="431"/>
      <w:bookmarkEnd w:id="432"/>
    </w:p>
    <w:p w:rsidR="005F33AE" w:rsidRDefault="00F83B8E">
      <w:pPr>
        <w:widowControl/>
        <w:shd w:val="clear" w:color="auto" w:fill="FFFFFF"/>
        <w:snapToGrid w:val="0"/>
        <w:spacing w:line="480" w:lineRule="exact"/>
        <w:ind w:left="425"/>
        <w:jc w:val="left"/>
        <w:textAlignment w:val="baseline"/>
        <w:rPr>
          <w:rFonts w:ascii="宋体" w:hAnsi="宋体" w:cs="宋体"/>
          <w:kern w:val="0"/>
          <w:sz w:val="24"/>
          <w:szCs w:val="24"/>
        </w:rPr>
      </w:pPr>
      <w:r>
        <w:rPr>
          <w:rFonts w:ascii="宋体" w:hAnsi="宋体" w:cs="宋体" w:hint="eastAsia"/>
          <w:kern w:val="0"/>
          <w:sz w:val="24"/>
          <w:szCs w:val="24"/>
        </w:rPr>
        <w:t>本办法适用于公司本部及下属公司及受托管理公司所管辖</w:t>
      </w:r>
      <w:r>
        <w:rPr>
          <w:rFonts w:ascii="宋体" w:hAnsi="宋体" w:cs="宋体"/>
          <w:kern w:val="0"/>
          <w:sz w:val="24"/>
          <w:szCs w:val="24"/>
        </w:rPr>
        <w:t>的自主开发</w:t>
      </w:r>
      <w:r>
        <w:rPr>
          <w:rFonts w:ascii="宋体" w:hAnsi="宋体" w:cs="宋体" w:hint="eastAsia"/>
          <w:kern w:val="0"/>
          <w:sz w:val="24"/>
          <w:szCs w:val="24"/>
        </w:rPr>
        <w:t>项目</w:t>
      </w:r>
      <w:r>
        <w:rPr>
          <w:rFonts w:ascii="宋体" w:hAnsi="宋体" w:cs="宋体"/>
          <w:kern w:val="0"/>
          <w:sz w:val="24"/>
          <w:szCs w:val="24"/>
        </w:rPr>
        <w:t>，</w:t>
      </w:r>
      <w:r>
        <w:rPr>
          <w:rFonts w:ascii="宋体" w:hAnsi="宋体" w:cs="宋体" w:hint="eastAsia"/>
          <w:kern w:val="0"/>
          <w:sz w:val="24"/>
          <w:szCs w:val="24"/>
        </w:rPr>
        <w:t>所管辖</w:t>
      </w:r>
      <w:r>
        <w:rPr>
          <w:rFonts w:ascii="宋体" w:hAnsi="宋体" w:cs="宋体"/>
          <w:kern w:val="0"/>
          <w:sz w:val="24"/>
          <w:szCs w:val="24"/>
        </w:rPr>
        <w:t>的</w:t>
      </w:r>
      <w:r>
        <w:rPr>
          <w:rFonts w:ascii="宋体" w:hAnsi="宋体" w:cs="宋体" w:hint="eastAsia"/>
          <w:kern w:val="0"/>
          <w:sz w:val="24"/>
          <w:szCs w:val="24"/>
        </w:rPr>
        <w:t>合作</w:t>
      </w:r>
      <w:r>
        <w:rPr>
          <w:rFonts w:ascii="宋体" w:hAnsi="宋体" w:cs="宋体"/>
          <w:kern w:val="0"/>
          <w:sz w:val="24"/>
          <w:szCs w:val="24"/>
        </w:rPr>
        <w:t>开发项目</w:t>
      </w:r>
      <w:r>
        <w:rPr>
          <w:rFonts w:ascii="宋体" w:hAnsi="宋体" w:cs="宋体" w:hint="eastAsia"/>
          <w:kern w:val="0"/>
          <w:sz w:val="24"/>
          <w:szCs w:val="24"/>
        </w:rPr>
        <w:t>参照执行。</w:t>
      </w:r>
    </w:p>
    <w:p w:rsidR="005F33AE" w:rsidRDefault="005F33AE">
      <w:pPr>
        <w:snapToGrid w:val="0"/>
        <w:spacing w:line="480" w:lineRule="exact"/>
        <w:ind w:leftChars="200" w:left="420"/>
        <w:textAlignment w:val="baseline"/>
        <w:rPr>
          <w:rFonts w:ascii="宋体" w:hAnsi="宋体"/>
          <w:kern w:val="0"/>
          <w:sz w:val="24"/>
        </w:rPr>
      </w:pPr>
    </w:p>
    <w:p w:rsidR="005F33AE" w:rsidRDefault="00F83B8E">
      <w:pPr>
        <w:numPr>
          <w:ilvl w:val="0"/>
          <w:numId w:val="6"/>
        </w:numPr>
        <w:snapToGrid w:val="0"/>
        <w:spacing w:line="480" w:lineRule="exact"/>
        <w:textAlignment w:val="baseline"/>
        <w:outlineLvl w:val="0"/>
        <w:rPr>
          <w:rFonts w:ascii="宋体" w:hAnsi="宋体"/>
          <w:b/>
          <w:sz w:val="24"/>
          <w:szCs w:val="21"/>
        </w:rPr>
      </w:pPr>
      <w:bookmarkStart w:id="433" w:name="_Toc15235"/>
      <w:bookmarkStart w:id="434" w:name="_Toc87283047"/>
      <w:bookmarkStart w:id="435" w:name="_Toc87283296"/>
      <w:bookmarkStart w:id="436" w:name="_Toc15067"/>
      <w:bookmarkStart w:id="437" w:name="_Toc25136"/>
      <w:bookmarkStart w:id="438" w:name="_Toc30005"/>
      <w:r>
        <w:rPr>
          <w:rFonts w:ascii="宋体" w:hAnsi="宋体" w:hint="eastAsia"/>
          <w:b/>
          <w:sz w:val="24"/>
          <w:szCs w:val="21"/>
        </w:rPr>
        <w:t>术语和定义</w:t>
      </w:r>
      <w:bookmarkEnd w:id="433"/>
      <w:bookmarkEnd w:id="434"/>
      <w:bookmarkEnd w:id="435"/>
      <w:bookmarkEnd w:id="436"/>
      <w:bookmarkEnd w:id="437"/>
      <w:bookmarkEnd w:id="438"/>
    </w:p>
    <w:p w:rsidR="005F33AE" w:rsidRDefault="00F83B8E">
      <w:pPr>
        <w:snapToGrid w:val="0"/>
        <w:spacing w:line="480" w:lineRule="exact"/>
        <w:ind w:left="425"/>
        <w:textAlignment w:val="baseline"/>
        <w:rPr>
          <w:rFonts w:ascii="Calibri" w:hAnsi="Calibri"/>
          <w:sz w:val="24"/>
        </w:rPr>
      </w:pPr>
      <w:r>
        <w:rPr>
          <w:rFonts w:ascii="Calibri" w:hAnsi="Calibri" w:hint="eastAsia"/>
          <w:sz w:val="24"/>
        </w:rPr>
        <w:t>无。</w:t>
      </w:r>
    </w:p>
    <w:p w:rsidR="005F33AE" w:rsidRDefault="00F83B8E">
      <w:pPr>
        <w:numPr>
          <w:ilvl w:val="0"/>
          <w:numId w:val="6"/>
        </w:numPr>
        <w:snapToGrid w:val="0"/>
        <w:spacing w:line="480" w:lineRule="exact"/>
        <w:textAlignment w:val="baseline"/>
        <w:outlineLvl w:val="0"/>
        <w:rPr>
          <w:rFonts w:ascii="宋体" w:hAnsi="宋体"/>
          <w:b/>
          <w:sz w:val="24"/>
          <w:szCs w:val="21"/>
        </w:rPr>
      </w:pPr>
      <w:bookmarkStart w:id="439" w:name="_Toc15784"/>
      <w:bookmarkStart w:id="440" w:name="_Toc1460"/>
      <w:bookmarkStart w:id="441" w:name="_Toc14279"/>
      <w:bookmarkStart w:id="442" w:name="_Toc87283048"/>
      <w:bookmarkStart w:id="443" w:name="_Toc87283297"/>
      <w:bookmarkStart w:id="444" w:name="_Toc27591"/>
      <w:r>
        <w:rPr>
          <w:rFonts w:ascii="宋体" w:hAnsi="宋体" w:hint="eastAsia"/>
          <w:b/>
          <w:sz w:val="24"/>
          <w:szCs w:val="21"/>
        </w:rPr>
        <w:t>职责</w:t>
      </w:r>
      <w:bookmarkEnd w:id="439"/>
      <w:bookmarkEnd w:id="440"/>
      <w:bookmarkEnd w:id="441"/>
      <w:bookmarkEnd w:id="442"/>
      <w:bookmarkEnd w:id="443"/>
      <w:bookmarkEnd w:id="444"/>
    </w:p>
    <w:p w:rsidR="005F33AE" w:rsidRDefault="00F83B8E">
      <w:pPr>
        <w:numPr>
          <w:ilvl w:val="0"/>
          <w:numId w:val="7"/>
        </w:numPr>
        <w:snapToGrid w:val="0"/>
        <w:spacing w:line="480" w:lineRule="exact"/>
        <w:textAlignment w:val="baseline"/>
        <w:outlineLvl w:val="1"/>
        <w:rPr>
          <w:rFonts w:ascii="宋体" w:hAnsi="宋体"/>
          <w:b/>
          <w:bCs/>
          <w:sz w:val="24"/>
          <w:szCs w:val="21"/>
        </w:rPr>
      </w:pPr>
      <w:bookmarkStart w:id="445" w:name="_Toc23041"/>
      <w:bookmarkStart w:id="446" w:name="_Toc19800"/>
      <w:bookmarkStart w:id="447" w:name="_Toc30206"/>
      <w:bookmarkStart w:id="448" w:name="_Toc87283298"/>
      <w:bookmarkStart w:id="449" w:name="_Toc87283049"/>
      <w:r>
        <w:rPr>
          <w:rFonts w:ascii="宋体" w:hAnsi="宋体"/>
          <w:b/>
          <w:bCs/>
          <w:sz w:val="24"/>
          <w:szCs w:val="21"/>
        </w:rPr>
        <w:t>规划设计部</w:t>
      </w:r>
      <w:bookmarkEnd w:id="445"/>
      <w:bookmarkEnd w:id="446"/>
      <w:bookmarkEnd w:id="447"/>
      <w:bookmarkEnd w:id="448"/>
      <w:bookmarkEnd w:id="449"/>
    </w:p>
    <w:p w:rsidR="005F33AE" w:rsidRDefault="00F83B8E">
      <w:pPr>
        <w:snapToGrid w:val="0"/>
        <w:spacing w:line="480" w:lineRule="exact"/>
        <w:ind w:firstLineChars="200" w:firstLine="480"/>
        <w:textAlignment w:val="baseline"/>
        <w:rPr>
          <w:rFonts w:ascii="宋体" w:hAnsi="宋体"/>
          <w:sz w:val="24"/>
          <w:szCs w:val="21"/>
        </w:rPr>
      </w:pPr>
      <w:r>
        <w:rPr>
          <w:rFonts w:ascii="宋体" w:hAnsi="宋体" w:hint="eastAsia"/>
          <w:kern w:val="0"/>
          <w:sz w:val="24"/>
        </w:rPr>
        <w:t>施工图之前由规划设计部牵头负责考核工作</w:t>
      </w:r>
      <w:r>
        <w:rPr>
          <w:rFonts w:ascii="宋体" w:hAnsi="宋体" w:hint="eastAsia"/>
          <w:sz w:val="24"/>
          <w:szCs w:val="21"/>
        </w:rPr>
        <w:t>；</w:t>
      </w:r>
    </w:p>
    <w:p w:rsidR="005F33AE" w:rsidRDefault="00F83B8E">
      <w:pPr>
        <w:numPr>
          <w:ilvl w:val="0"/>
          <w:numId w:val="7"/>
        </w:numPr>
        <w:snapToGrid w:val="0"/>
        <w:spacing w:line="480" w:lineRule="exact"/>
        <w:textAlignment w:val="baseline"/>
        <w:outlineLvl w:val="1"/>
        <w:rPr>
          <w:rFonts w:ascii="宋体" w:hAnsi="宋体"/>
          <w:b/>
          <w:bCs/>
          <w:sz w:val="24"/>
          <w:szCs w:val="21"/>
        </w:rPr>
      </w:pPr>
      <w:bookmarkStart w:id="450" w:name="_Toc18813"/>
      <w:bookmarkStart w:id="451" w:name="_Toc18236"/>
      <w:bookmarkStart w:id="452" w:name="_Toc2680"/>
      <w:bookmarkStart w:id="453" w:name="_Toc87283299"/>
      <w:bookmarkStart w:id="454" w:name="_Toc87283050"/>
      <w:r>
        <w:rPr>
          <w:rFonts w:ascii="宋体" w:hAnsi="宋体"/>
          <w:b/>
          <w:bCs/>
          <w:sz w:val="24"/>
          <w:szCs w:val="21"/>
        </w:rPr>
        <w:t>项目公司/项目部</w:t>
      </w:r>
      <w:bookmarkEnd w:id="450"/>
      <w:bookmarkEnd w:id="451"/>
      <w:bookmarkEnd w:id="452"/>
      <w:bookmarkEnd w:id="453"/>
      <w:bookmarkEnd w:id="454"/>
    </w:p>
    <w:p w:rsidR="005F33AE" w:rsidRDefault="00F83B8E">
      <w:pPr>
        <w:snapToGrid w:val="0"/>
        <w:spacing w:line="480" w:lineRule="exact"/>
        <w:ind w:left="420"/>
        <w:textAlignment w:val="baseline"/>
        <w:rPr>
          <w:rFonts w:ascii="宋体" w:hAnsi="宋体"/>
          <w:kern w:val="0"/>
          <w:sz w:val="24"/>
        </w:rPr>
      </w:pPr>
      <w:r>
        <w:rPr>
          <w:rFonts w:ascii="宋体" w:hAnsi="宋体" w:hint="eastAsia"/>
          <w:kern w:val="0"/>
          <w:sz w:val="24"/>
        </w:rPr>
        <w:t>施工图之后由各项目部牵头负责考核工作；</w:t>
      </w:r>
    </w:p>
    <w:p w:rsidR="005F33AE" w:rsidRDefault="00F83B8E">
      <w:pPr>
        <w:numPr>
          <w:ilvl w:val="0"/>
          <w:numId w:val="7"/>
        </w:numPr>
        <w:snapToGrid w:val="0"/>
        <w:spacing w:line="480" w:lineRule="exact"/>
        <w:textAlignment w:val="baseline"/>
        <w:outlineLvl w:val="1"/>
        <w:rPr>
          <w:rFonts w:ascii="宋体" w:hAnsi="宋体"/>
          <w:b/>
          <w:bCs/>
          <w:sz w:val="24"/>
          <w:szCs w:val="21"/>
        </w:rPr>
      </w:pPr>
      <w:bookmarkStart w:id="455" w:name="_Toc21896"/>
      <w:bookmarkStart w:id="456" w:name="_Toc19123"/>
      <w:bookmarkStart w:id="457" w:name="_Toc87283051"/>
      <w:bookmarkStart w:id="458" w:name="_Toc87283300"/>
      <w:bookmarkStart w:id="459" w:name="_Toc3350"/>
      <w:r>
        <w:rPr>
          <w:rFonts w:ascii="宋体" w:hAnsi="宋体"/>
          <w:b/>
          <w:bCs/>
          <w:sz w:val="24"/>
          <w:szCs w:val="21"/>
        </w:rPr>
        <w:t>成本合约部、安监工程部</w:t>
      </w:r>
      <w:bookmarkEnd w:id="455"/>
      <w:bookmarkEnd w:id="456"/>
      <w:bookmarkEnd w:id="457"/>
      <w:bookmarkEnd w:id="458"/>
      <w:bookmarkEnd w:id="459"/>
    </w:p>
    <w:p w:rsidR="005F33AE" w:rsidRDefault="00F83B8E">
      <w:pPr>
        <w:snapToGrid w:val="0"/>
        <w:spacing w:line="480" w:lineRule="exact"/>
        <w:ind w:left="420"/>
        <w:textAlignment w:val="baseline"/>
        <w:rPr>
          <w:rFonts w:ascii="宋体" w:hAnsi="宋体"/>
          <w:bCs/>
          <w:sz w:val="24"/>
          <w:szCs w:val="21"/>
        </w:rPr>
      </w:pPr>
      <w:r>
        <w:rPr>
          <w:rFonts w:ascii="宋体" w:hAnsi="宋体" w:hint="eastAsia"/>
          <w:bCs/>
          <w:sz w:val="24"/>
          <w:szCs w:val="21"/>
        </w:rPr>
        <w:t>参与年度考核工作。</w:t>
      </w:r>
    </w:p>
    <w:p w:rsidR="005F33AE" w:rsidRDefault="00F83B8E">
      <w:pPr>
        <w:numPr>
          <w:ilvl w:val="0"/>
          <w:numId w:val="6"/>
        </w:numPr>
        <w:snapToGrid w:val="0"/>
        <w:spacing w:line="480" w:lineRule="exact"/>
        <w:textAlignment w:val="baseline"/>
        <w:outlineLvl w:val="0"/>
        <w:rPr>
          <w:rFonts w:ascii="宋体" w:hAnsi="宋体"/>
          <w:b/>
          <w:sz w:val="24"/>
          <w:szCs w:val="21"/>
        </w:rPr>
      </w:pPr>
      <w:bookmarkStart w:id="460" w:name="_Toc22091"/>
      <w:bookmarkStart w:id="461" w:name="_Toc22545"/>
      <w:bookmarkStart w:id="462" w:name="_Toc87283301"/>
      <w:bookmarkStart w:id="463" w:name="_Toc28443"/>
      <w:bookmarkStart w:id="464" w:name="_Toc7564"/>
      <w:bookmarkStart w:id="465" w:name="_Toc87283052"/>
      <w:r>
        <w:rPr>
          <w:rFonts w:ascii="宋体" w:hAnsi="宋体" w:hint="eastAsia"/>
          <w:b/>
          <w:sz w:val="24"/>
          <w:szCs w:val="21"/>
        </w:rPr>
        <w:lastRenderedPageBreak/>
        <w:t>管理流程</w:t>
      </w:r>
      <w:bookmarkEnd w:id="460"/>
      <w:bookmarkEnd w:id="461"/>
      <w:bookmarkEnd w:id="462"/>
      <w:bookmarkEnd w:id="463"/>
      <w:bookmarkEnd w:id="464"/>
      <w:bookmarkEnd w:id="465"/>
      <w:r>
        <w:rPr>
          <w:rFonts w:ascii="宋体" w:hAnsi="宋体"/>
          <w:b/>
          <w:noProof/>
          <w:sz w:val="24"/>
          <w:szCs w:val="21"/>
        </w:rPr>
        <w:drawing>
          <wp:anchor distT="0" distB="0" distL="114300" distR="114300" simplePos="0" relativeHeight="251659264" behindDoc="0" locked="0" layoutInCell="1" allowOverlap="1">
            <wp:simplePos x="0" y="0"/>
            <wp:positionH relativeFrom="column">
              <wp:posOffset>69215</wp:posOffset>
            </wp:positionH>
            <wp:positionV relativeFrom="paragraph">
              <wp:posOffset>473710</wp:posOffset>
            </wp:positionV>
            <wp:extent cx="5731510" cy="6067425"/>
            <wp:effectExtent l="0" t="0" r="2540" b="952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731510" cy="6067425"/>
                    </a:xfrm>
                    <a:prstGeom prst="rect">
                      <a:avLst/>
                    </a:prstGeom>
                    <a:noFill/>
                  </pic:spPr>
                </pic:pic>
              </a:graphicData>
            </a:graphic>
          </wp:anchor>
        </w:drawing>
      </w:r>
    </w:p>
    <w:p w:rsidR="005F33AE" w:rsidRDefault="00F83B8E">
      <w:pPr>
        <w:numPr>
          <w:ilvl w:val="0"/>
          <w:numId w:val="6"/>
        </w:numPr>
        <w:snapToGrid w:val="0"/>
        <w:spacing w:line="480" w:lineRule="exact"/>
        <w:textAlignment w:val="baseline"/>
        <w:outlineLvl w:val="0"/>
        <w:rPr>
          <w:rFonts w:ascii="宋体" w:hAnsi="宋体"/>
          <w:b/>
          <w:sz w:val="24"/>
          <w:szCs w:val="21"/>
        </w:rPr>
      </w:pPr>
      <w:bookmarkStart w:id="466" w:name="_Toc15171"/>
      <w:bookmarkStart w:id="467" w:name="_Toc22975"/>
      <w:bookmarkStart w:id="468" w:name="_Toc28095"/>
      <w:bookmarkStart w:id="469" w:name="_Toc24326"/>
      <w:bookmarkStart w:id="470" w:name="_Toc87283302"/>
      <w:bookmarkStart w:id="471" w:name="_Toc87283053"/>
      <w:r>
        <w:rPr>
          <w:rFonts w:ascii="宋体" w:hAnsi="宋体" w:hint="eastAsia"/>
          <w:b/>
          <w:sz w:val="24"/>
          <w:szCs w:val="21"/>
        </w:rPr>
        <w:t>管理规定</w:t>
      </w:r>
      <w:bookmarkEnd w:id="466"/>
      <w:bookmarkEnd w:id="467"/>
      <w:bookmarkEnd w:id="468"/>
      <w:bookmarkEnd w:id="469"/>
      <w:bookmarkEnd w:id="470"/>
      <w:bookmarkEnd w:id="471"/>
    </w:p>
    <w:p w:rsidR="005F33AE" w:rsidRDefault="00F83B8E">
      <w:pPr>
        <w:numPr>
          <w:ilvl w:val="1"/>
          <w:numId w:val="8"/>
        </w:numPr>
        <w:snapToGrid w:val="0"/>
        <w:spacing w:line="480" w:lineRule="exact"/>
        <w:textAlignment w:val="baseline"/>
        <w:outlineLvl w:val="1"/>
        <w:rPr>
          <w:rFonts w:ascii="宋体" w:hAnsi="宋体" w:cs="宋体"/>
          <w:b/>
          <w:kern w:val="0"/>
          <w:sz w:val="24"/>
        </w:rPr>
      </w:pPr>
      <w:bookmarkStart w:id="472" w:name="_Toc15237"/>
      <w:bookmarkStart w:id="473" w:name="_Toc9577"/>
      <w:bookmarkStart w:id="474" w:name="_Toc4685"/>
      <w:bookmarkStart w:id="475" w:name="_Toc87283054"/>
      <w:bookmarkStart w:id="476" w:name="_Toc87283303"/>
      <w:bookmarkStart w:id="477" w:name="_Toc338767677"/>
      <w:bookmarkStart w:id="478" w:name="_Toc338760181"/>
      <w:bookmarkStart w:id="479" w:name="_Toc338766412"/>
      <w:bookmarkStart w:id="480" w:name="_Toc338767379"/>
      <w:r>
        <w:rPr>
          <w:rFonts w:ascii="宋体" w:hAnsi="宋体" w:cs="宋体" w:hint="eastAsia"/>
          <w:b/>
          <w:kern w:val="0"/>
          <w:sz w:val="24"/>
        </w:rPr>
        <w:t>考核原则</w:t>
      </w:r>
      <w:bookmarkEnd w:id="472"/>
      <w:bookmarkEnd w:id="473"/>
      <w:bookmarkEnd w:id="474"/>
      <w:bookmarkEnd w:id="475"/>
      <w:bookmarkEnd w:id="476"/>
    </w:p>
    <w:p w:rsidR="005F33AE" w:rsidRDefault="00F83B8E">
      <w:pPr>
        <w:snapToGrid w:val="0"/>
        <w:spacing w:line="360" w:lineRule="auto"/>
        <w:ind w:left="425"/>
        <w:textAlignment w:val="baseline"/>
        <w:rPr>
          <w:rFonts w:ascii="宋体" w:hAnsi="宋体"/>
          <w:kern w:val="0"/>
          <w:sz w:val="24"/>
        </w:rPr>
      </w:pPr>
      <w:r>
        <w:rPr>
          <w:rFonts w:ascii="宋体" w:hAnsi="宋体" w:hint="eastAsia"/>
          <w:kern w:val="0"/>
          <w:sz w:val="24"/>
        </w:rPr>
        <w:t>以相关政府审查文件要求，公司设计进度计划和质量要求等内容的贯彻执行情况为准，结合设计任务落实、设计人员服务、图纸质量等情况，对设计单位等进行考核。</w:t>
      </w:r>
    </w:p>
    <w:p w:rsidR="005F33AE" w:rsidRDefault="00F83B8E">
      <w:pPr>
        <w:numPr>
          <w:ilvl w:val="1"/>
          <w:numId w:val="8"/>
        </w:numPr>
        <w:snapToGrid w:val="0"/>
        <w:spacing w:line="480" w:lineRule="exact"/>
        <w:textAlignment w:val="baseline"/>
        <w:outlineLvl w:val="1"/>
        <w:rPr>
          <w:rFonts w:ascii="宋体" w:hAnsi="宋体" w:cs="宋体"/>
          <w:b/>
          <w:kern w:val="0"/>
          <w:sz w:val="24"/>
        </w:rPr>
      </w:pPr>
      <w:bookmarkStart w:id="481" w:name="_Toc87283055"/>
      <w:bookmarkStart w:id="482" w:name="_Toc25551"/>
      <w:bookmarkStart w:id="483" w:name="_Toc9883"/>
      <w:bookmarkStart w:id="484" w:name="_Toc12716"/>
      <w:bookmarkStart w:id="485" w:name="_Toc87283304"/>
      <w:r>
        <w:rPr>
          <w:rFonts w:ascii="宋体" w:hAnsi="宋体" w:cs="宋体" w:hint="eastAsia"/>
          <w:b/>
          <w:kern w:val="0"/>
          <w:sz w:val="24"/>
        </w:rPr>
        <w:t>考核对象</w:t>
      </w:r>
      <w:bookmarkEnd w:id="481"/>
      <w:bookmarkEnd w:id="482"/>
      <w:bookmarkEnd w:id="483"/>
      <w:bookmarkEnd w:id="484"/>
      <w:bookmarkEnd w:id="485"/>
    </w:p>
    <w:p w:rsidR="005F33AE" w:rsidRDefault="00F83B8E">
      <w:pPr>
        <w:snapToGrid w:val="0"/>
        <w:spacing w:line="360" w:lineRule="auto"/>
        <w:ind w:left="425"/>
        <w:textAlignment w:val="baseline"/>
        <w:rPr>
          <w:rFonts w:ascii="宋体" w:hAnsi="宋体"/>
          <w:kern w:val="0"/>
          <w:sz w:val="24"/>
        </w:rPr>
      </w:pPr>
      <w:r>
        <w:rPr>
          <w:rFonts w:ascii="宋体" w:hAnsi="宋体" w:hint="eastAsia"/>
          <w:kern w:val="0"/>
          <w:sz w:val="24"/>
        </w:rPr>
        <w:t>建筑设计单位（包含设计总包、方案设计、初步设计、施工图设计单位等）以及各专项设计单位（包含景观、精装、室内、泛光、标识、幕墙、智能化、</w:t>
      </w:r>
      <w:r>
        <w:rPr>
          <w:rFonts w:ascii="宋体" w:hAnsi="宋体" w:hint="eastAsia"/>
          <w:kern w:val="0"/>
          <w:sz w:val="24"/>
        </w:rPr>
        <w:lastRenderedPageBreak/>
        <w:t>装配式设计单位等），不含审图、设计顾问及咨询单位等。</w:t>
      </w:r>
    </w:p>
    <w:p w:rsidR="005F33AE" w:rsidRDefault="00F83B8E">
      <w:pPr>
        <w:numPr>
          <w:ilvl w:val="1"/>
          <w:numId w:val="8"/>
        </w:numPr>
        <w:snapToGrid w:val="0"/>
        <w:spacing w:line="480" w:lineRule="exact"/>
        <w:textAlignment w:val="baseline"/>
        <w:outlineLvl w:val="1"/>
        <w:rPr>
          <w:rFonts w:ascii="宋体" w:hAnsi="宋体" w:cs="宋体"/>
          <w:b/>
          <w:kern w:val="0"/>
          <w:sz w:val="24"/>
        </w:rPr>
      </w:pPr>
      <w:bookmarkStart w:id="486" w:name="_Toc19707"/>
      <w:bookmarkStart w:id="487" w:name="_Toc87283056"/>
      <w:bookmarkStart w:id="488" w:name="_Toc30170"/>
      <w:bookmarkStart w:id="489" w:name="_Toc87283305"/>
      <w:bookmarkStart w:id="490" w:name="_Toc8610"/>
      <w:r>
        <w:rPr>
          <w:rFonts w:ascii="宋体" w:hAnsi="宋体" w:cs="宋体" w:hint="eastAsia"/>
          <w:b/>
          <w:kern w:val="0"/>
          <w:sz w:val="24"/>
        </w:rPr>
        <w:t>考核方式</w:t>
      </w:r>
      <w:bookmarkEnd w:id="486"/>
      <w:bookmarkEnd w:id="487"/>
      <w:bookmarkEnd w:id="488"/>
      <w:bookmarkEnd w:id="489"/>
      <w:bookmarkEnd w:id="490"/>
    </w:p>
    <w:p w:rsidR="005F33AE" w:rsidRDefault="00F83B8E">
      <w:pPr>
        <w:snapToGrid w:val="0"/>
        <w:spacing w:line="360" w:lineRule="auto"/>
        <w:ind w:left="425"/>
        <w:textAlignment w:val="baseline"/>
        <w:rPr>
          <w:rFonts w:ascii="宋体" w:hAnsi="宋体"/>
          <w:kern w:val="0"/>
          <w:sz w:val="24"/>
        </w:rPr>
      </w:pPr>
      <w:r>
        <w:rPr>
          <w:rFonts w:ascii="宋体" w:hAnsi="宋体" w:hint="eastAsia"/>
          <w:kern w:val="0"/>
          <w:sz w:val="24"/>
        </w:rPr>
        <w:t>考核组织：日常考核由公司规划设计部或项目部负责。</w:t>
      </w:r>
    </w:p>
    <w:p w:rsidR="005F33AE" w:rsidRDefault="00F83B8E">
      <w:pPr>
        <w:snapToGrid w:val="0"/>
        <w:spacing w:line="360" w:lineRule="auto"/>
        <w:ind w:left="425"/>
        <w:textAlignment w:val="baseline"/>
        <w:rPr>
          <w:rFonts w:ascii="宋体" w:hAnsi="宋体"/>
          <w:kern w:val="0"/>
          <w:sz w:val="24"/>
        </w:rPr>
      </w:pPr>
      <w:r>
        <w:rPr>
          <w:rFonts w:ascii="宋体" w:hAnsi="宋体" w:hint="eastAsia"/>
          <w:kern w:val="0"/>
          <w:sz w:val="24"/>
        </w:rPr>
        <w:t>年度考核由日常考核和年终考核组成，年终考核由公司规划设计部、成本合约部、安监工程部、项目部等相关人员组成考核组负责。该年度若组织年度履约评价，则年终考核可取消，参考年度履约评价得分。</w:t>
      </w:r>
    </w:p>
    <w:p w:rsidR="005F33AE" w:rsidRDefault="00F83B8E">
      <w:pPr>
        <w:snapToGrid w:val="0"/>
        <w:spacing w:line="360" w:lineRule="auto"/>
        <w:ind w:left="425"/>
        <w:textAlignment w:val="baseline"/>
        <w:rPr>
          <w:rFonts w:ascii="宋体" w:hAnsi="宋体"/>
          <w:kern w:val="0"/>
          <w:sz w:val="24"/>
        </w:rPr>
      </w:pPr>
      <w:r>
        <w:rPr>
          <w:rFonts w:ascii="宋体" w:hAnsi="宋体" w:hint="eastAsia"/>
          <w:kern w:val="0"/>
          <w:sz w:val="24"/>
        </w:rPr>
        <w:t>注：负责考核部门由阶段负责部门开展，施工图之前由规划设计部牵头负责，施工图之后由各项目部牵头负责。</w:t>
      </w:r>
    </w:p>
    <w:p w:rsidR="005F33AE" w:rsidRDefault="00F83B8E">
      <w:pPr>
        <w:numPr>
          <w:ilvl w:val="1"/>
          <w:numId w:val="8"/>
        </w:numPr>
        <w:snapToGrid w:val="0"/>
        <w:spacing w:line="480" w:lineRule="exact"/>
        <w:textAlignment w:val="baseline"/>
        <w:outlineLvl w:val="1"/>
        <w:rPr>
          <w:rFonts w:ascii="宋体" w:hAnsi="宋体" w:cs="宋体"/>
          <w:b/>
          <w:kern w:val="0"/>
          <w:sz w:val="24"/>
        </w:rPr>
      </w:pPr>
      <w:bookmarkStart w:id="491" w:name="_Toc29478"/>
      <w:bookmarkStart w:id="492" w:name="_Toc87283057"/>
      <w:bookmarkStart w:id="493" w:name="_Toc19639"/>
      <w:bookmarkStart w:id="494" w:name="_Toc27954"/>
      <w:bookmarkStart w:id="495" w:name="_Toc87283306"/>
      <w:r>
        <w:rPr>
          <w:rFonts w:ascii="宋体" w:hAnsi="宋体" w:cs="宋体" w:hint="eastAsia"/>
          <w:b/>
          <w:kern w:val="0"/>
          <w:sz w:val="24"/>
        </w:rPr>
        <w:t>考核结果审批</w:t>
      </w:r>
      <w:bookmarkEnd w:id="491"/>
      <w:bookmarkEnd w:id="492"/>
      <w:bookmarkEnd w:id="493"/>
      <w:bookmarkEnd w:id="494"/>
      <w:bookmarkEnd w:id="495"/>
    </w:p>
    <w:p w:rsidR="005F33AE" w:rsidRDefault="00F83B8E">
      <w:pPr>
        <w:snapToGrid w:val="0"/>
        <w:spacing w:line="360" w:lineRule="auto"/>
        <w:ind w:left="425"/>
        <w:textAlignment w:val="baseline"/>
        <w:rPr>
          <w:rFonts w:ascii="宋体" w:hAnsi="宋体"/>
          <w:kern w:val="0"/>
          <w:sz w:val="24"/>
        </w:rPr>
      </w:pPr>
      <w:r>
        <w:rPr>
          <w:rFonts w:ascii="宋体" w:hAnsi="宋体" w:hint="eastAsia"/>
          <w:kern w:val="0"/>
          <w:sz w:val="24"/>
        </w:rPr>
        <w:t>考核结果在考核组织部门备案留存，当考核结果涉及奖罚时需按照《深圳地铁置业集团有限公司权责管理手册》关于对合同单位奖罚方案的审批层级进行审批。</w:t>
      </w:r>
    </w:p>
    <w:p w:rsidR="005F33AE" w:rsidRDefault="00F83B8E">
      <w:pPr>
        <w:numPr>
          <w:ilvl w:val="1"/>
          <w:numId w:val="8"/>
        </w:numPr>
        <w:snapToGrid w:val="0"/>
        <w:spacing w:line="480" w:lineRule="exact"/>
        <w:textAlignment w:val="baseline"/>
        <w:outlineLvl w:val="1"/>
        <w:rPr>
          <w:rFonts w:ascii="宋体" w:hAnsi="宋体" w:cs="宋体"/>
          <w:b/>
          <w:kern w:val="0"/>
          <w:sz w:val="24"/>
        </w:rPr>
      </w:pPr>
      <w:bookmarkStart w:id="496" w:name="_Toc87283058"/>
      <w:bookmarkStart w:id="497" w:name="_Toc32532"/>
      <w:bookmarkStart w:id="498" w:name="_Toc15230"/>
      <w:bookmarkStart w:id="499" w:name="_Toc13267"/>
      <w:bookmarkStart w:id="500" w:name="_Toc87283307"/>
      <w:r>
        <w:rPr>
          <w:rFonts w:ascii="宋体" w:hAnsi="宋体" w:hint="eastAsia"/>
          <w:b/>
          <w:kern w:val="0"/>
          <w:sz w:val="24"/>
        </w:rPr>
        <w:t>考核评分方法</w:t>
      </w:r>
      <w:bookmarkEnd w:id="496"/>
      <w:bookmarkEnd w:id="497"/>
      <w:bookmarkEnd w:id="498"/>
      <w:bookmarkEnd w:id="499"/>
      <w:bookmarkEnd w:id="500"/>
    </w:p>
    <w:p w:rsidR="005F33AE" w:rsidRDefault="00F83B8E">
      <w:pPr>
        <w:snapToGrid w:val="0"/>
        <w:spacing w:line="360" w:lineRule="auto"/>
        <w:ind w:left="425"/>
        <w:textAlignment w:val="baseline"/>
        <w:rPr>
          <w:rFonts w:ascii="宋体" w:hAnsi="宋体"/>
          <w:kern w:val="0"/>
          <w:sz w:val="24"/>
        </w:rPr>
      </w:pPr>
      <w:r>
        <w:rPr>
          <w:rFonts w:ascii="宋体" w:hAnsi="宋体" w:hint="eastAsia"/>
          <w:kern w:val="0"/>
          <w:sz w:val="24"/>
        </w:rPr>
        <w:t>日常和年度考核结果按考核评分分为优秀、良好、合格、不合格四级：</w:t>
      </w:r>
    </w:p>
    <w:p w:rsidR="005F33AE" w:rsidRDefault="00F83B8E">
      <w:pPr>
        <w:snapToGrid w:val="0"/>
        <w:spacing w:line="360" w:lineRule="auto"/>
        <w:ind w:left="425"/>
        <w:textAlignment w:val="baseline"/>
        <w:rPr>
          <w:rFonts w:ascii="宋体" w:hAnsi="宋体"/>
          <w:kern w:val="0"/>
          <w:sz w:val="24"/>
        </w:rPr>
      </w:pPr>
      <w:r>
        <w:rPr>
          <w:rFonts w:ascii="宋体" w:hAnsi="宋体"/>
          <w:kern w:val="0"/>
          <w:sz w:val="24"/>
        </w:rPr>
        <w:t>95分及以上者为优秀；80~95分者为良好（含80分）；</w:t>
      </w:r>
    </w:p>
    <w:p w:rsidR="005F33AE" w:rsidRDefault="00F83B8E">
      <w:pPr>
        <w:snapToGrid w:val="0"/>
        <w:spacing w:line="360" w:lineRule="auto"/>
        <w:ind w:left="425"/>
        <w:textAlignment w:val="baseline"/>
        <w:rPr>
          <w:rFonts w:ascii="宋体" w:hAnsi="宋体"/>
          <w:kern w:val="0"/>
          <w:sz w:val="24"/>
        </w:rPr>
      </w:pPr>
      <w:r>
        <w:rPr>
          <w:rFonts w:ascii="宋体" w:hAnsi="宋体"/>
          <w:kern w:val="0"/>
          <w:sz w:val="24"/>
        </w:rPr>
        <w:t>60~79分者为合格（含60分）；60分以下者为不合格。</w:t>
      </w:r>
    </w:p>
    <w:p w:rsidR="005F33AE" w:rsidRDefault="00F83B8E">
      <w:pPr>
        <w:snapToGrid w:val="0"/>
        <w:spacing w:line="360" w:lineRule="auto"/>
        <w:ind w:left="425"/>
        <w:textAlignment w:val="baseline"/>
        <w:rPr>
          <w:rFonts w:ascii="宋体" w:hAnsi="宋体"/>
          <w:kern w:val="0"/>
          <w:sz w:val="24"/>
        </w:rPr>
      </w:pPr>
      <w:r>
        <w:rPr>
          <w:rFonts w:ascii="宋体" w:hAnsi="宋体" w:hint="eastAsia"/>
          <w:kern w:val="0"/>
          <w:sz w:val="24"/>
        </w:rPr>
        <w:t>年度考核评分由日常考核和年终考核综合得分，同时考虑特殊评分的加分项</w:t>
      </w:r>
    </w:p>
    <w:p w:rsidR="005F33AE" w:rsidRDefault="00F83B8E">
      <w:pPr>
        <w:snapToGrid w:val="0"/>
        <w:spacing w:line="360" w:lineRule="auto"/>
        <w:ind w:left="425"/>
        <w:textAlignment w:val="baseline"/>
        <w:rPr>
          <w:rFonts w:ascii="宋体" w:hAnsi="宋体"/>
          <w:kern w:val="0"/>
          <w:sz w:val="24"/>
        </w:rPr>
      </w:pPr>
      <w:r>
        <w:rPr>
          <w:rFonts w:ascii="宋体" w:hAnsi="宋体" w:hint="eastAsia"/>
          <w:kern w:val="0"/>
          <w:sz w:val="24"/>
        </w:rPr>
        <w:t>年度考核评分</w:t>
      </w:r>
      <w:r>
        <w:rPr>
          <w:rFonts w:ascii="宋体" w:hAnsi="宋体"/>
          <w:kern w:val="0"/>
          <w:sz w:val="24"/>
        </w:rPr>
        <w:t>=该年度日常考核评分*60%+年终考核评分*40%+（特殊评分）</w:t>
      </w:r>
    </w:p>
    <w:p w:rsidR="005F33AE" w:rsidRDefault="00F83B8E">
      <w:pPr>
        <w:snapToGrid w:val="0"/>
        <w:spacing w:line="360" w:lineRule="auto"/>
        <w:ind w:left="425"/>
        <w:textAlignment w:val="baseline"/>
        <w:rPr>
          <w:rFonts w:ascii="宋体" w:hAnsi="宋体"/>
          <w:kern w:val="0"/>
          <w:sz w:val="24"/>
        </w:rPr>
      </w:pPr>
      <w:r>
        <w:rPr>
          <w:rFonts w:ascii="宋体" w:hAnsi="宋体" w:hint="eastAsia"/>
          <w:kern w:val="0"/>
          <w:sz w:val="24"/>
        </w:rPr>
        <w:t>注：</w:t>
      </w:r>
      <w:r>
        <w:rPr>
          <w:rFonts w:ascii="宋体" w:hAnsi="宋体"/>
          <w:kern w:val="0"/>
          <w:sz w:val="24"/>
        </w:rPr>
        <w:t>1、特殊评分分值±10分。设计成果在该年度获得国家，省，市级设计类奖项的，将根据获奖情况加分，最多加10分。因设计问题，收到省、市级处罚或通报扣5分，集团处罚或通报扣3分，媒体负面报道扣5分，最多扣10分。</w:t>
      </w:r>
    </w:p>
    <w:p w:rsidR="005F33AE" w:rsidRDefault="00F83B8E">
      <w:pPr>
        <w:snapToGrid w:val="0"/>
        <w:spacing w:line="360" w:lineRule="auto"/>
        <w:ind w:left="425"/>
        <w:textAlignment w:val="baseline"/>
        <w:rPr>
          <w:rFonts w:ascii="宋体" w:hAnsi="宋体"/>
          <w:kern w:val="0"/>
          <w:sz w:val="24"/>
        </w:rPr>
      </w:pPr>
      <w:r>
        <w:rPr>
          <w:rFonts w:ascii="宋体" w:hAnsi="宋体"/>
          <w:kern w:val="0"/>
          <w:sz w:val="24"/>
        </w:rPr>
        <w:t>2、发生年度约谈两次以上、因设计原因导致工期严重滞后等情况，签订合同后拒不履约或提出其他附加履约条件的，年度考核直接为不合格。</w:t>
      </w:r>
    </w:p>
    <w:p w:rsidR="005F33AE" w:rsidRDefault="00F83B8E">
      <w:pPr>
        <w:snapToGrid w:val="0"/>
        <w:spacing w:line="360" w:lineRule="auto"/>
        <w:ind w:left="425"/>
        <w:textAlignment w:val="baseline"/>
        <w:rPr>
          <w:rFonts w:ascii="宋体" w:hAnsi="宋体"/>
          <w:kern w:val="0"/>
          <w:sz w:val="24"/>
        </w:rPr>
      </w:pPr>
      <w:r>
        <w:rPr>
          <w:rFonts w:ascii="宋体" w:hAnsi="宋体"/>
          <w:kern w:val="0"/>
          <w:sz w:val="24"/>
        </w:rPr>
        <w:t>3、对于大型项目，需分期或分地块进行开发，同一设计单位的考核存在设计和施工阶段交叉情况，若同一分期或分地块范围内按上述日常和年终考核正</w:t>
      </w:r>
      <w:r>
        <w:rPr>
          <w:rFonts w:ascii="宋体" w:hAnsi="宋体" w:hint="eastAsia"/>
          <w:kern w:val="0"/>
          <w:sz w:val="24"/>
        </w:rPr>
        <w:t>常开展，若不同分期或地块范围处于不同阶段时按分期或分地块建筑面积规模比例进行加权考核。</w:t>
      </w:r>
    </w:p>
    <w:p w:rsidR="005F33AE" w:rsidRDefault="00F83B8E">
      <w:pPr>
        <w:numPr>
          <w:ilvl w:val="1"/>
          <w:numId w:val="8"/>
        </w:numPr>
        <w:snapToGrid w:val="0"/>
        <w:spacing w:line="480" w:lineRule="exact"/>
        <w:textAlignment w:val="baseline"/>
        <w:outlineLvl w:val="1"/>
        <w:rPr>
          <w:rFonts w:ascii="宋体" w:hAnsi="宋体" w:cs="宋体"/>
          <w:b/>
          <w:kern w:val="0"/>
          <w:sz w:val="24"/>
        </w:rPr>
      </w:pPr>
      <w:bookmarkStart w:id="501" w:name="_Toc23996"/>
      <w:bookmarkStart w:id="502" w:name="_Toc87283308"/>
      <w:bookmarkStart w:id="503" w:name="_Toc26960"/>
      <w:bookmarkStart w:id="504" w:name="_Toc87283059"/>
      <w:bookmarkStart w:id="505" w:name="_Toc12561"/>
      <w:r>
        <w:rPr>
          <w:rFonts w:ascii="宋体" w:hAnsi="宋体" w:hint="eastAsia"/>
          <w:b/>
          <w:kern w:val="0"/>
          <w:sz w:val="24"/>
        </w:rPr>
        <w:t>日常考核的具体办法</w:t>
      </w:r>
      <w:bookmarkEnd w:id="501"/>
      <w:bookmarkEnd w:id="502"/>
      <w:bookmarkEnd w:id="503"/>
      <w:bookmarkEnd w:id="504"/>
      <w:bookmarkEnd w:id="505"/>
    </w:p>
    <w:p w:rsidR="005F33AE" w:rsidRDefault="00F83B8E">
      <w:pPr>
        <w:snapToGrid w:val="0"/>
        <w:spacing w:line="360" w:lineRule="auto"/>
        <w:ind w:left="425"/>
        <w:textAlignment w:val="baseline"/>
        <w:rPr>
          <w:rFonts w:ascii="宋体" w:hAnsi="宋体"/>
          <w:kern w:val="0"/>
          <w:sz w:val="24"/>
        </w:rPr>
      </w:pPr>
      <w:r>
        <w:rPr>
          <w:rFonts w:ascii="宋体" w:hAnsi="宋体" w:hint="eastAsia"/>
          <w:kern w:val="0"/>
          <w:sz w:val="24"/>
        </w:rPr>
        <w:t>日常考核满分为</w:t>
      </w:r>
      <w:r>
        <w:rPr>
          <w:rFonts w:ascii="宋体" w:hAnsi="宋体"/>
          <w:kern w:val="0"/>
          <w:sz w:val="24"/>
        </w:rPr>
        <w:t>100分。由公司规划设计部组织项目设计各专业管理人员参</w:t>
      </w:r>
      <w:r>
        <w:rPr>
          <w:rFonts w:ascii="宋体" w:hAnsi="宋体"/>
          <w:kern w:val="0"/>
          <w:sz w:val="24"/>
        </w:rPr>
        <w:lastRenderedPageBreak/>
        <w:t>加，根据设计阶段考核内容进行扣减分，分值扣完为止（年度涉及多个设计阶段时，不按权重，仍直接累计扣减分）。日常考核与相关设计管理制度、设计管控流程和管控文件等要求相对应，主要按设计阶段进行考核，包含方案阶段、初步设计阶段、施工图阶段、施工配合阶段。考核表格见表7.1和表7.2。</w:t>
      </w:r>
    </w:p>
    <w:p w:rsidR="005F33AE" w:rsidRDefault="00F83B8E">
      <w:pPr>
        <w:numPr>
          <w:ilvl w:val="1"/>
          <w:numId w:val="8"/>
        </w:numPr>
        <w:snapToGrid w:val="0"/>
        <w:spacing w:line="480" w:lineRule="exact"/>
        <w:textAlignment w:val="baseline"/>
        <w:outlineLvl w:val="1"/>
        <w:rPr>
          <w:rFonts w:ascii="宋体" w:hAnsi="宋体" w:cs="宋体"/>
          <w:b/>
          <w:kern w:val="0"/>
          <w:sz w:val="24"/>
        </w:rPr>
      </w:pPr>
      <w:bookmarkStart w:id="506" w:name="_Toc29712"/>
      <w:bookmarkStart w:id="507" w:name="_Toc87283060"/>
      <w:bookmarkStart w:id="508" w:name="_Toc12579"/>
      <w:bookmarkStart w:id="509" w:name="_Toc12131"/>
      <w:bookmarkStart w:id="510" w:name="_Toc87283309"/>
      <w:r>
        <w:rPr>
          <w:rFonts w:ascii="宋体" w:hAnsi="宋体" w:hint="eastAsia"/>
          <w:b/>
          <w:kern w:val="0"/>
          <w:sz w:val="24"/>
        </w:rPr>
        <w:t>年终考核的具体办法</w:t>
      </w:r>
      <w:bookmarkEnd w:id="506"/>
      <w:bookmarkEnd w:id="507"/>
      <w:bookmarkEnd w:id="508"/>
      <w:bookmarkEnd w:id="509"/>
      <w:bookmarkEnd w:id="510"/>
    </w:p>
    <w:p w:rsidR="005F33AE" w:rsidRDefault="00F83B8E">
      <w:pPr>
        <w:snapToGrid w:val="0"/>
        <w:spacing w:line="360" w:lineRule="auto"/>
        <w:ind w:left="425"/>
        <w:textAlignment w:val="baseline"/>
        <w:rPr>
          <w:rFonts w:ascii="宋体" w:hAnsi="宋体"/>
          <w:kern w:val="0"/>
          <w:sz w:val="24"/>
        </w:rPr>
      </w:pPr>
      <w:r>
        <w:rPr>
          <w:rFonts w:ascii="宋体" w:hAnsi="宋体" w:hint="eastAsia"/>
          <w:kern w:val="0"/>
          <w:sz w:val="24"/>
        </w:rPr>
        <w:t>年终考核满分为</w:t>
      </w:r>
      <w:r>
        <w:rPr>
          <w:rFonts w:ascii="宋体" w:hAnsi="宋体"/>
          <w:kern w:val="0"/>
          <w:sz w:val="24"/>
        </w:rPr>
        <w:t>100分。由公司规划设计部组织发起、成本合约部、安监工程部、项目部等相关人员组成参加，采用专题会议或单位走访等形式，结合平时工作情况，重点从设计工作情况以及设计对招采、施工等的配合情况对设计单位进行综合评估打分。考核表格见表7.3。</w:t>
      </w:r>
    </w:p>
    <w:p w:rsidR="005F33AE" w:rsidRDefault="00F83B8E">
      <w:pPr>
        <w:numPr>
          <w:ilvl w:val="1"/>
          <w:numId w:val="8"/>
        </w:numPr>
        <w:snapToGrid w:val="0"/>
        <w:spacing w:line="480" w:lineRule="exact"/>
        <w:textAlignment w:val="baseline"/>
        <w:outlineLvl w:val="1"/>
        <w:rPr>
          <w:rFonts w:ascii="宋体" w:hAnsi="宋体" w:cs="宋体"/>
          <w:b/>
          <w:kern w:val="0"/>
          <w:sz w:val="24"/>
        </w:rPr>
      </w:pPr>
      <w:bookmarkStart w:id="511" w:name="_Toc18424"/>
      <w:bookmarkStart w:id="512" w:name="_Toc87283310"/>
      <w:bookmarkStart w:id="513" w:name="_Toc21176"/>
      <w:bookmarkStart w:id="514" w:name="_Toc20266"/>
      <w:bookmarkStart w:id="515" w:name="_Toc87283061"/>
      <w:r>
        <w:rPr>
          <w:rFonts w:ascii="宋体" w:hAnsi="宋体" w:cs="宋体" w:hint="eastAsia"/>
          <w:b/>
          <w:kern w:val="0"/>
          <w:sz w:val="24"/>
        </w:rPr>
        <w:t>奖惩办法</w:t>
      </w:r>
      <w:bookmarkEnd w:id="511"/>
      <w:bookmarkEnd w:id="512"/>
      <w:bookmarkEnd w:id="513"/>
      <w:bookmarkEnd w:id="514"/>
      <w:bookmarkEnd w:id="515"/>
    </w:p>
    <w:p w:rsidR="005F33AE" w:rsidRDefault="00F83B8E">
      <w:pPr>
        <w:snapToGrid w:val="0"/>
        <w:spacing w:line="480" w:lineRule="exact"/>
        <w:textAlignment w:val="baseline"/>
        <w:outlineLvl w:val="2"/>
        <w:rPr>
          <w:rFonts w:ascii="宋体" w:hAnsi="宋体" w:cs="宋体"/>
          <w:kern w:val="0"/>
          <w:sz w:val="24"/>
        </w:rPr>
      </w:pPr>
      <w:bookmarkStart w:id="516" w:name="_Toc781"/>
      <w:r>
        <w:rPr>
          <w:rFonts w:ascii="宋体" w:hAnsi="宋体" w:cs="宋体"/>
          <w:kern w:val="0"/>
          <w:sz w:val="24"/>
        </w:rPr>
        <w:t>6.8.1</w:t>
      </w:r>
      <w:bookmarkEnd w:id="477"/>
      <w:bookmarkEnd w:id="478"/>
      <w:bookmarkEnd w:id="479"/>
      <w:bookmarkEnd w:id="480"/>
      <w:r>
        <w:rPr>
          <w:rFonts w:ascii="宋体" w:hAnsi="宋体" w:cs="宋体" w:hint="eastAsia"/>
          <w:kern w:val="0"/>
          <w:sz w:val="24"/>
        </w:rPr>
        <w:t>处罚办法</w:t>
      </w:r>
      <w:bookmarkEnd w:id="516"/>
    </w:p>
    <w:p w:rsidR="005F33AE" w:rsidRDefault="00F83B8E">
      <w:pPr>
        <w:snapToGrid w:val="0"/>
        <w:spacing w:line="360" w:lineRule="auto"/>
        <w:ind w:left="425"/>
        <w:textAlignment w:val="baseline"/>
        <w:rPr>
          <w:rFonts w:ascii="宋体" w:hAnsi="宋体"/>
          <w:kern w:val="0"/>
          <w:sz w:val="24"/>
        </w:rPr>
      </w:pPr>
      <w:r>
        <w:rPr>
          <w:rFonts w:ascii="宋体" w:hAnsi="宋体"/>
          <w:kern w:val="0"/>
          <w:sz w:val="24"/>
        </w:rPr>
        <w:t>1）分阶段的日常考核评分与设计合同各阶段设计费用支付情况挂钩，阶段日常考核评审出现不合格时，在该阶段设计费用支付时扣除该阶段设计费用2-5%。</w:t>
      </w:r>
    </w:p>
    <w:p w:rsidR="005F33AE" w:rsidRDefault="00F83B8E">
      <w:pPr>
        <w:snapToGrid w:val="0"/>
        <w:spacing w:line="360" w:lineRule="auto"/>
        <w:ind w:left="425"/>
        <w:textAlignment w:val="baseline"/>
        <w:rPr>
          <w:rFonts w:ascii="宋体" w:hAnsi="宋体"/>
          <w:kern w:val="0"/>
          <w:sz w:val="24"/>
        </w:rPr>
      </w:pPr>
      <w:r>
        <w:rPr>
          <w:rFonts w:ascii="宋体" w:hAnsi="宋体"/>
          <w:kern w:val="0"/>
          <w:sz w:val="24"/>
        </w:rPr>
        <w:t>2）日常考核表7.1、表7.2中的扣分项，发生扣分项后，设计单位未能及时按要求开展整改措施，视情节严重情况和该项合同金额按每次每个扣分项进行处罚，罚金（200-5000元）直接从该阶段设计费中扣除，详见下表7.4。</w:t>
      </w:r>
    </w:p>
    <w:p w:rsidR="005F33AE" w:rsidRDefault="00F83B8E">
      <w:pPr>
        <w:snapToGrid w:val="0"/>
        <w:spacing w:line="360" w:lineRule="auto"/>
        <w:ind w:left="425"/>
        <w:textAlignment w:val="baseline"/>
        <w:rPr>
          <w:rFonts w:ascii="宋体" w:hAnsi="宋体"/>
          <w:kern w:val="0"/>
          <w:sz w:val="24"/>
        </w:rPr>
      </w:pPr>
      <w:r>
        <w:rPr>
          <w:rFonts w:ascii="宋体" w:hAnsi="宋体"/>
          <w:kern w:val="0"/>
          <w:sz w:val="24"/>
        </w:rPr>
        <w:t>3）年度考核评分不合格时，从考核结果评定为不合格之日起一年内不作为我司新项目的参选邀请单位，在其他招标形式定标时作为参考依据。同时考评结果提供至项目履约评价小组，结合履约评价结果在公司合同支付、后续选择合同单位，以及建立供应商库时参考上述结果。</w:t>
      </w:r>
    </w:p>
    <w:p w:rsidR="005F33AE" w:rsidRDefault="00F83B8E">
      <w:pPr>
        <w:snapToGrid w:val="0"/>
        <w:spacing w:line="360" w:lineRule="auto"/>
        <w:ind w:left="425"/>
        <w:textAlignment w:val="baseline"/>
        <w:rPr>
          <w:rFonts w:ascii="宋体" w:hAnsi="宋体"/>
          <w:kern w:val="0"/>
          <w:sz w:val="24"/>
        </w:rPr>
      </w:pPr>
      <w:r>
        <w:rPr>
          <w:rFonts w:ascii="宋体" w:hAnsi="宋体"/>
          <w:kern w:val="0"/>
          <w:sz w:val="24"/>
        </w:rPr>
        <w:t>4）对于考核不合格</w:t>
      </w:r>
      <w:r>
        <w:rPr>
          <w:rFonts w:ascii="宋体" w:hAnsi="宋体" w:hint="eastAsia"/>
          <w:kern w:val="0"/>
          <w:sz w:val="24"/>
        </w:rPr>
        <w:t>的设计单位，将</w:t>
      </w:r>
      <w:r>
        <w:rPr>
          <w:rFonts w:ascii="宋体" w:hAnsi="宋体"/>
          <w:kern w:val="0"/>
          <w:sz w:val="24"/>
        </w:rPr>
        <w:t>上报行业主管部门</w:t>
      </w:r>
      <w:r>
        <w:rPr>
          <w:rFonts w:ascii="宋体" w:hAnsi="宋体" w:hint="eastAsia"/>
          <w:kern w:val="0"/>
          <w:sz w:val="24"/>
        </w:rPr>
        <w:t>。</w:t>
      </w:r>
    </w:p>
    <w:p w:rsidR="005F33AE" w:rsidRDefault="00F83B8E">
      <w:pPr>
        <w:snapToGrid w:val="0"/>
        <w:spacing w:line="360" w:lineRule="auto"/>
        <w:ind w:left="425"/>
        <w:textAlignment w:val="baseline"/>
        <w:rPr>
          <w:rFonts w:ascii="宋体" w:hAnsi="宋体"/>
          <w:kern w:val="0"/>
          <w:sz w:val="24"/>
        </w:rPr>
      </w:pPr>
      <w:r>
        <w:rPr>
          <w:rFonts w:ascii="宋体" w:hAnsi="宋体"/>
          <w:kern w:val="0"/>
          <w:sz w:val="24"/>
        </w:rPr>
        <w:t>5）关于罚款内容、依据等相关文件公司将以《设计考核处罚通知单》（详见表7.5）正式发送设计单位。</w:t>
      </w:r>
    </w:p>
    <w:p w:rsidR="005F33AE" w:rsidRDefault="00F83B8E">
      <w:pPr>
        <w:snapToGrid w:val="0"/>
        <w:spacing w:line="360" w:lineRule="auto"/>
        <w:textAlignment w:val="baseline"/>
        <w:outlineLvl w:val="2"/>
        <w:rPr>
          <w:rFonts w:ascii="宋体" w:hAnsi="宋体" w:cs="宋体"/>
          <w:kern w:val="0"/>
          <w:sz w:val="24"/>
        </w:rPr>
      </w:pPr>
      <w:bookmarkStart w:id="517" w:name="_Toc17667"/>
      <w:r>
        <w:rPr>
          <w:rFonts w:ascii="宋体" w:hAnsi="宋体" w:cs="宋体"/>
          <w:kern w:val="0"/>
          <w:sz w:val="24"/>
        </w:rPr>
        <w:t>6.8.2奖励办法</w:t>
      </w:r>
      <w:bookmarkEnd w:id="517"/>
    </w:p>
    <w:p w:rsidR="005F33AE" w:rsidRDefault="00F83B8E">
      <w:pPr>
        <w:snapToGrid w:val="0"/>
        <w:spacing w:line="360" w:lineRule="auto"/>
        <w:ind w:left="425"/>
        <w:textAlignment w:val="baseline"/>
        <w:rPr>
          <w:rFonts w:ascii="宋体" w:hAnsi="宋体"/>
          <w:kern w:val="0"/>
          <w:sz w:val="24"/>
        </w:rPr>
      </w:pPr>
      <w:r>
        <w:rPr>
          <w:rFonts w:ascii="宋体" w:hAnsi="宋体"/>
          <w:kern w:val="0"/>
          <w:sz w:val="24"/>
        </w:rPr>
        <w:t>1）年度考核评审为优秀和良好，从考核结果评定为优秀和良好之日起一年内公开招标定标时或其他方式选择合同单位时作为参考依据。同时考评结果提供至项目履约评价小组，结合履约评价结果在公司合同支付、后续选择合同单位，以及建立供应商库时参考上述结果。</w:t>
      </w:r>
    </w:p>
    <w:p w:rsidR="005F33AE" w:rsidRDefault="00F83B8E">
      <w:pPr>
        <w:snapToGrid w:val="0"/>
        <w:spacing w:line="360" w:lineRule="auto"/>
        <w:ind w:left="425"/>
        <w:textAlignment w:val="baseline"/>
        <w:rPr>
          <w:rFonts w:ascii="宋体" w:hAnsi="宋体"/>
          <w:kern w:val="0"/>
          <w:sz w:val="24"/>
        </w:rPr>
      </w:pPr>
      <w:r>
        <w:rPr>
          <w:rFonts w:ascii="宋体" w:hAnsi="宋体"/>
          <w:kern w:val="0"/>
          <w:sz w:val="24"/>
        </w:rPr>
        <w:lastRenderedPageBreak/>
        <w:t>2）对于年度考核为优秀的设计单位可颁发荣誉证书。</w:t>
      </w:r>
    </w:p>
    <w:p w:rsidR="005F33AE" w:rsidRDefault="00F83B8E">
      <w:pPr>
        <w:snapToGrid w:val="0"/>
        <w:spacing w:line="360" w:lineRule="auto"/>
        <w:ind w:left="425"/>
        <w:textAlignment w:val="baseline"/>
        <w:rPr>
          <w:rFonts w:ascii="宋体" w:hAnsi="宋体"/>
          <w:kern w:val="0"/>
          <w:sz w:val="24"/>
        </w:rPr>
      </w:pPr>
      <w:r>
        <w:rPr>
          <w:rFonts w:ascii="宋体" w:hAnsi="宋体"/>
          <w:kern w:val="0"/>
          <w:sz w:val="24"/>
        </w:rPr>
        <w:t>3）对于设计成果在该年度获得国家，省市级设计类奖项的，将根据设计合同关于奖励条款的设置情况，给予设计奖励。</w:t>
      </w:r>
    </w:p>
    <w:p w:rsidR="005F33AE" w:rsidRDefault="005F33AE">
      <w:pPr>
        <w:snapToGrid w:val="0"/>
        <w:spacing w:line="480" w:lineRule="exact"/>
        <w:textAlignment w:val="baseline"/>
        <w:rPr>
          <w:rFonts w:ascii="宋体" w:hAnsi="宋体"/>
          <w:b/>
          <w:sz w:val="24"/>
          <w:szCs w:val="21"/>
        </w:rPr>
      </w:pPr>
    </w:p>
    <w:p w:rsidR="005F33AE" w:rsidRDefault="00F83B8E">
      <w:pPr>
        <w:numPr>
          <w:ilvl w:val="0"/>
          <w:numId w:val="6"/>
        </w:numPr>
        <w:snapToGrid w:val="0"/>
        <w:spacing w:line="480" w:lineRule="exact"/>
        <w:textAlignment w:val="baseline"/>
        <w:outlineLvl w:val="0"/>
        <w:rPr>
          <w:rFonts w:ascii="宋体" w:hAnsi="宋体"/>
          <w:b/>
          <w:sz w:val="24"/>
          <w:szCs w:val="21"/>
        </w:rPr>
      </w:pPr>
      <w:bookmarkStart w:id="518" w:name="_Toc87283311"/>
      <w:bookmarkStart w:id="519" w:name="_Toc7048"/>
      <w:bookmarkStart w:id="520" w:name="_Toc4917"/>
      <w:bookmarkStart w:id="521" w:name="_Toc4018"/>
      <w:bookmarkStart w:id="522" w:name="_Toc87283062"/>
      <w:bookmarkStart w:id="523" w:name="_Toc1214"/>
      <w:r>
        <w:rPr>
          <w:rFonts w:ascii="宋体" w:hAnsi="宋体" w:hint="eastAsia"/>
          <w:b/>
          <w:sz w:val="24"/>
          <w:szCs w:val="21"/>
        </w:rPr>
        <w:t>相关表格</w:t>
      </w:r>
      <w:bookmarkEnd w:id="518"/>
      <w:bookmarkEnd w:id="519"/>
      <w:bookmarkEnd w:id="520"/>
      <w:bookmarkEnd w:id="521"/>
      <w:bookmarkEnd w:id="522"/>
      <w:bookmarkEnd w:id="523"/>
    </w:p>
    <w:p w:rsidR="005F33AE" w:rsidRDefault="00F83B8E">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《日常考核</w:t>
      </w:r>
      <w:r>
        <w:rPr>
          <w:rFonts w:ascii="宋体" w:hAnsi="宋体"/>
          <w:sz w:val="24"/>
          <w:szCs w:val="21"/>
        </w:rPr>
        <w:t>---方案、初设和施工图阶段考核》</w:t>
      </w:r>
    </w:p>
    <w:p w:rsidR="005F33AE" w:rsidRDefault="00F83B8E">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《日常考核</w:t>
      </w:r>
      <w:r>
        <w:rPr>
          <w:rFonts w:ascii="宋体" w:hAnsi="宋体"/>
          <w:sz w:val="24"/>
          <w:szCs w:val="21"/>
        </w:rPr>
        <w:t>---</w:t>
      </w:r>
      <w:r>
        <w:rPr>
          <w:rFonts w:ascii="宋体" w:hAnsi="宋体" w:hint="eastAsia"/>
          <w:kern w:val="0"/>
          <w:sz w:val="24"/>
        </w:rPr>
        <w:t>施工配合阶段考核</w:t>
      </w:r>
      <w:r>
        <w:rPr>
          <w:rFonts w:ascii="宋体" w:hAnsi="宋体" w:hint="eastAsia"/>
          <w:sz w:val="24"/>
          <w:szCs w:val="21"/>
        </w:rPr>
        <w:t>》</w:t>
      </w:r>
    </w:p>
    <w:p w:rsidR="005F33AE" w:rsidRDefault="00F83B8E">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w:t>
      </w:r>
      <w:r>
        <w:rPr>
          <w:rFonts w:ascii="宋体" w:hAnsi="宋体" w:hint="eastAsia"/>
          <w:kern w:val="0"/>
          <w:sz w:val="24"/>
        </w:rPr>
        <w:t>年终考核评估</w:t>
      </w:r>
      <w:r>
        <w:rPr>
          <w:rFonts w:ascii="宋体" w:hAnsi="宋体" w:hint="eastAsia"/>
          <w:sz w:val="24"/>
          <w:szCs w:val="21"/>
        </w:rPr>
        <w:t>》</w:t>
      </w:r>
    </w:p>
    <w:p w:rsidR="005F33AE" w:rsidRDefault="00F83B8E">
      <w:pPr>
        <w:numPr>
          <w:ilvl w:val="1"/>
          <w:numId w:val="9"/>
        </w:numPr>
        <w:snapToGrid w:val="0"/>
        <w:spacing w:line="480" w:lineRule="exact"/>
        <w:textAlignment w:val="baseline"/>
        <w:rPr>
          <w:rFonts w:ascii="宋体" w:hAnsi="宋体"/>
          <w:kern w:val="0"/>
          <w:sz w:val="24"/>
        </w:rPr>
      </w:pPr>
      <w:r>
        <w:rPr>
          <w:rFonts w:ascii="Calibri" w:hAnsi="Calibri" w:hint="eastAsia"/>
          <w:szCs w:val="21"/>
        </w:rPr>
        <w:t>《</w:t>
      </w:r>
      <w:r>
        <w:rPr>
          <w:rFonts w:ascii="宋体" w:hAnsi="宋体" w:hint="eastAsia"/>
          <w:kern w:val="0"/>
          <w:sz w:val="24"/>
        </w:rPr>
        <w:t>设计罚款金额参考表》</w:t>
      </w:r>
    </w:p>
    <w:p w:rsidR="005F33AE" w:rsidRDefault="00F83B8E">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w:t>
      </w:r>
      <w:r>
        <w:rPr>
          <w:rFonts w:ascii="宋体" w:hAnsi="宋体" w:hint="eastAsia"/>
          <w:kern w:val="0"/>
          <w:sz w:val="24"/>
        </w:rPr>
        <w:t>设计考核处罚通知单</w:t>
      </w:r>
      <w:r>
        <w:rPr>
          <w:rFonts w:ascii="宋体" w:hAnsi="宋体" w:hint="eastAsia"/>
          <w:sz w:val="24"/>
          <w:szCs w:val="21"/>
        </w:rPr>
        <w:t>》</w:t>
      </w:r>
    </w:p>
    <w:p w:rsidR="005F33AE" w:rsidRDefault="005F33AE">
      <w:pPr>
        <w:snapToGrid w:val="0"/>
        <w:spacing w:line="480" w:lineRule="exact"/>
        <w:ind w:left="567"/>
        <w:textAlignment w:val="baseline"/>
        <w:rPr>
          <w:rFonts w:ascii="宋体" w:hAnsi="宋体"/>
          <w:sz w:val="24"/>
          <w:szCs w:val="21"/>
        </w:rPr>
      </w:pPr>
    </w:p>
    <w:p w:rsidR="005F33AE" w:rsidRDefault="00F83B8E">
      <w:pPr>
        <w:numPr>
          <w:ilvl w:val="0"/>
          <w:numId w:val="6"/>
        </w:numPr>
        <w:snapToGrid w:val="0"/>
        <w:spacing w:line="480" w:lineRule="exact"/>
        <w:textAlignment w:val="baseline"/>
        <w:outlineLvl w:val="0"/>
        <w:rPr>
          <w:rFonts w:ascii="宋体" w:hAnsi="宋体"/>
          <w:b/>
          <w:sz w:val="24"/>
          <w:szCs w:val="21"/>
        </w:rPr>
      </w:pPr>
      <w:bookmarkStart w:id="524" w:name="_Toc32609"/>
      <w:bookmarkStart w:id="525" w:name="_Toc87283312"/>
      <w:bookmarkStart w:id="526" w:name="_Toc9351"/>
      <w:bookmarkStart w:id="527" w:name="_Toc23028"/>
      <w:bookmarkStart w:id="528" w:name="_Toc87283063"/>
      <w:bookmarkStart w:id="529" w:name="_Toc30110"/>
      <w:r>
        <w:rPr>
          <w:rFonts w:ascii="宋体" w:hAnsi="宋体" w:hint="eastAsia"/>
          <w:b/>
          <w:sz w:val="24"/>
          <w:szCs w:val="21"/>
        </w:rPr>
        <w:t>相关文件</w:t>
      </w:r>
      <w:bookmarkEnd w:id="524"/>
      <w:bookmarkEnd w:id="525"/>
      <w:bookmarkEnd w:id="526"/>
      <w:bookmarkEnd w:id="527"/>
      <w:bookmarkEnd w:id="528"/>
      <w:bookmarkEnd w:id="529"/>
    </w:p>
    <w:p w:rsidR="005F33AE" w:rsidRDefault="00F83B8E">
      <w:pPr>
        <w:snapToGrid w:val="0"/>
        <w:spacing w:line="480" w:lineRule="exact"/>
        <w:ind w:left="425"/>
        <w:textAlignment w:val="baseline"/>
        <w:rPr>
          <w:rFonts w:ascii="宋体" w:hAnsi="宋体"/>
          <w:kern w:val="0"/>
          <w:sz w:val="24"/>
        </w:rPr>
      </w:pPr>
      <w:r>
        <w:rPr>
          <w:rFonts w:ascii="宋体" w:hAnsi="宋体" w:hint="eastAsia"/>
          <w:kern w:val="0"/>
          <w:sz w:val="24"/>
          <w:szCs w:val="24"/>
        </w:rPr>
        <w:t>无。</w:t>
      </w:r>
    </w:p>
    <w:p w:rsidR="005F33AE" w:rsidRDefault="005F33AE">
      <w:pPr>
        <w:snapToGrid w:val="0"/>
        <w:spacing w:line="360" w:lineRule="auto"/>
        <w:textAlignment w:val="baseline"/>
        <w:rPr>
          <w:rFonts w:ascii="宋体" w:hAnsi="宋体"/>
          <w:kern w:val="0"/>
          <w:sz w:val="24"/>
          <w:szCs w:val="24"/>
        </w:rPr>
      </w:pPr>
    </w:p>
    <w:p w:rsidR="005F33AE" w:rsidRDefault="005F33AE">
      <w:pPr>
        <w:tabs>
          <w:tab w:val="left" w:pos="780"/>
        </w:tabs>
        <w:snapToGrid w:val="0"/>
        <w:jc w:val="center"/>
        <w:textAlignment w:val="baseline"/>
        <w:rPr>
          <w:rFonts w:ascii="宋体" w:hAnsi="宋体"/>
          <w:kern w:val="0"/>
          <w:sz w:val="24"/>
          <w:szCs w:val="24"/>
        </w:rPr>
        <w:sectPr w:rsidR="005F33AE">
          <w:footerReference w:type="default" r:id="rId16"/>
          <w:pgSz w:w="11906" w:h="16838"/>
          <w:pgMar w:top="1440" w:right="1800" w:bottom="1440" w:left="1800" w:header="851" w:footer="992" w:gutter="0"/>
          <w:cols w:space="425"/>
          <w:docGrid w:type="lines" w:linePitch="312"/>
        </w:sectPr>
      </w:pPr>
    </w:p>
    <w:p w:rsidR="005F33AE" w:rsidRDefault="005F33AE">
      <w:pPr>
        <w:tabs>
          <w:tab w:val="left" w:pos="780"/>
        </w:tabs>
        <w:snapToGrid w:val="0"/>
        <w:jc w:val="center"/>
        <w:textAlignment w:val="baseline"/>
        <w:rPr>
          <w:rFonts w:ascii="宋体" w:hAnsi="宋体"/>
          <w:kern w:val="0"/>
          <w:sz w:val="24"/>
          <w:szCs w:val="24"/>
        </w:rPr>
      </w:pPr>
    </w:p>
    <w:p w:rsidR="005F33AE" w:rsidRDefault="00F83B8E">
      <w:pPr>
        <w:tabs>
          <w:tab w:val="left" w:pos="780"/>
        </w:tabs>
        <w:snapToGrid w:val="0"/>
        <w:jc w:val="center"/>
        <w:textAlignment w:val="baseline"/>
        <w:outlineLvl w:val="1"/>
        <w:rPr>
          <w:rFonts w:ascii="宋体" w:hAnsi="宋体"/>
          <w:kern w:val="0"/>
          <w:sz w:val="24"/>
          <w:szCs w:val="24"/>
        </w:rPr>
      </w:pPr>
      <w:bookmarkStart w:id="530" w:name="_Toc1037"/>
      <w:bookmarkStart w:id="531" w:name="_Toc87283313"/>
      <w:bookmarkStart w:id="532" w:name="_Toc31953"/>
      <w:bookmarkStart w:id="533" w:name="_Toc87283064"/>
      <w:bookmarkStart w:id="534" w:name="_Toc8957"/>
      <w:r>
        <w:rPr>
          <w:rFonts w:ascii="宋体" w:hAnsi="宋体"/>
          <w:kern w:val="0"/>
          <w:sz w:val="24"/>
          <w:szCs w:val="24"/>
        </w:rPr>
        <w:t xml:space="preserve">7.1   </w:t>
      </w:r>
      <w:r>
        <w:rPr>
          <w:rFonts w:ascii="宋体" w:hAnsi="宋体" w:hint="eastAsia"/>
          <w:kern w:val="0"/>
          <w:sz w:val="24"/>
          <w:szCs w:val="24"/>
        </w:rPr>
        <w:t>日常考核</w:t>
      </w:r>
      <w:r>
        <w:rPr>
          <w:rFonts w:ascii="宋体" w:hAnsi="宋体"/>
          <w:kern w:val="0"/>
          <w:sz w:val="24"/>
          <w:szCs w:val="24"/>
        </w:rPr>
        <w:t>---方案、初设和施工图阶段考核</w:t>
      </w:r>
      <w:bookmarkEnd w:id="530"/>
      <w:bookmarkEnd w:id="531"/>
      <w:bookmarkEnd w:id="532"/>
      <w:bookmarkEnd w:id="533"/>
      <w:bookmarkEnd w:id="534"/>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992"/>
        <w:gridCol w:w="9639"/>
        <w:gridCol w:w="851"/>
        <w:gridCol w:w="1701"/>
      </w:tblGrid>
      <w:tr w:rsidR="005F33AE">
        <w:tc>
          <w:tcPr>
            <w:tcW w:w="1951" w:type="dxa"/>
            <w:shd w:val="clear" w:color="auto" w:fill="D9D9D9"/>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考核重点</w:t>
            </w:r>
          </w:p>
        </w:tc>
        <w:tc>
          <w:tcPr>
            <w:tcW w:w="992"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分值</w:t>
            </w:r>
          </w:p>
        </w:tc>
        <w:tc>
          <w:tcPr>
            <w:tcW w:w="9639" w:type="dxa"/>
          </w:tcPr>
          <w:p w:rsidR="005F33AE" w:rsidRDefault="00F83B8E">
            <w:pPr>
              <w:tabs>
                <w:tab w:val="left" w:pos="780"/>
              </w:tabs>
              <w:snapToGrid w:val="0"/>
              <w:ind w:firstLineChars="1000" w:firstLine="2400"/>
              <w:textAlignment w:val="baseline"/>
              <w:rPr>
                <w:rFonts w:ascii="宋体" w:hAnsi="宋体"/>
                <w:kern w:val="0"/>
                <w:sz w:val="24"/>
                <w:szCs w:val="24"/>
              </w:rPr>
            </w:pPr>
            <w:r>
              <w:rPr>
                <w:rFonts w:ascii="宋体" w:hAnsi="宋体" w:hint="eastAsia"/>
                <w:kern w:val="0"/>
                <w:sz w:val="24"/>
                <w:szCs w:val="24"/>
              </w:rPr>
              <w:t>考核内容和扣分情况</w:t>
            </w:r>
          </w:p>
        </w:tc>
        <w:tc>
          <w:tcPr>
            <w:tcW w:w="851"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得分</w:t>
            </w:r>
          </w:p>
        </w:tc>
        <w:tc>
          <w:tcPr>
            <w:tcW w:w="1701"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备注</w:t>
            </w:r>
          </w:p>
        </w:tc>
      </w:tr>
      <w:tr w:rsidR="005F33AE">
        <w:trPr>
          <w:trHeight w:val="748"/>
        </w:trPr>
        <w:tc>
          <w:tcPr>
            <w:tcW w:w="1951" w:type="dxa"/>
            <w:shd w:val="clear" w:color="auto" w:fill="D9D9D9"/>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设计进度计划</w:t>
            </w:r>
          </w:p>
        </w:tc>
        <w:tc>
          <w:tcPr>
            <w:tcW w:w="992" w:type="dxa"/>
          </w:tcPr>
          <w:p w:rsidR="005F33AE" w:rsidRDefault="00F83B8E">
            <w:pPr>
              <w:tabs>
                <w:tab w:val="left" w:pos="780"/>
              </w:tabs>
              <w:snapToGrid w:val="0"/>
              <w:textAlignment w:val="baseline"/>
              <w:rPr>
                <w:rFonts w:ascii="宋体" w:hAnsi="宋体"/>
                <w:kern w:val="0"/>
                <w:sz w:val="24"/>
                <w:szCs w:val="24"/>
              </w:rPr>
            </w:pPr>
            <w:r>
              <w:rPr>
                <w:rFonts w:ascii="宋体" w:hAnsi="宋体"/>
                <w:kern w:val="0"/>
                <w:sz w:val="24"/>
                <w:szCs w:val="24"/>
              </w:rPr>
              <w:t>30分</w:t>
            </w:r>
          </w:p>
        </w:tc>
        <w:tc>
          <w:tcPr>
            <w:tcW w:w="9639"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延误设计重要考核设计节点每次扣</w:t>
            </w:r>
            <w:r>
              <w:rPr>
                <w:rFonts w:ascii="宋体" w:hAnsi="宋体"/>
                <w:kern w:val="0"/>
                <w:sz w:val="24"/>
                <w:szCs w:val="24"/>
              </w:rPr>
              <w:t>10分</w:t>
            </w:r>
          </w:p>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延误其他重要节点，或非外界原因反复延误已确认的设计节点，每次扣</w:t>
            </w:r>
            <w:r>
              <w:rPr>
                <w:rFonts w:ascii="宋体" w:hAnsi="宋体"/>
                <w:kern w:val="0"/>
                <w:sz w:val="24"/>
                <w:szCs w:val="24"/>
              </w:rPr>
              <w:t>2分</w:t>
            </w:r>
          </w:p>
        </w:tc>
        <w:tc>
          <w:tcPr>
            <w:tcW w:w="851" w:type="dxa"/>
          </w:tcPr>
          <w:p w:rsidR="005F33AE" w:rsidRDefault="005F33AE">
            <w:pPr>
              <w:tabs>
                <w:tab w:val="left" w:pos="780"/>
              </w:tabs>
              <w:snapToGrid w:val="0"/>
              <w:textAlignment w:val="baseline"/>
              <w:rPr>
                <w:rFonts w:ascii="宋体" w:hAnsi="宋体"/>
                <w:kern w:val="0"/>
                <w:sz w:val="24"/>
                <w:szCs w:val="24"/>
              </w:rPr>
            </w:pPr>
          </w:p>
        </w:tc>
        <w:tc>
          <w:tcPr>
            <w:tcW w:w="1701" w:type="dxa"/>
            <w:vMerge w:val="restart"/>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严格执行设计合同、政府批复文件、强审意见、设计进度计划、设计任务书、各阶段设计管控要点、图纸会审意见等要求</w:t>
            </w:r>
          </w:p>
        </w:tc>
      </w:tr>
      <w:tr w:rsidR="005F33AE">
        <w:trPr>
          <w:trHeight w:val="1255"/>
        </w:trPr>
        <w:tc>
          <w:tcPr>
            <w:tcW w:w="1951" w:type="dxa"/>
            <w:shd w:val="clear" w:color="auto" w:fill="D9D9D9"/>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设计任务落实</w:t>
            </w:r>
          </w:p>
        </w:tc>
        <w:tc>
          <w:tcPr>
            <w:tcW w:w="992" w:type="dxa"/>
          </w:tcPr>
          <w:p w:rsidR="005F33AE" w:rsidRDefault="00F83B8E">
            <w:pPr>
              <w:tabs>
                <w:tab w:val="left" w:pos="780"/>
              </w:tabs>
              <w:snapToGrid w:val="0"/>
              <w:textAlignment w:val="baseline"/>
              <w:rPr>
                <w:rFonts w:ascii="宋体" w:hAnsi="宋体"/>
                <w:kern w:val="0"/>
                <w:sz w:val="24"/>
                <w:szCs w:val="24"/>
              </w:rPr>
            </w:pPr>
            <w:r>
              <w:rPr>
                <w:rFonts w:ascii="宋体" w:hAnsi="宋体"/>
                <w:kern w:val="0"/>
                <w:sz w:val="24"/>
                <w:szCs w:val="24"/>
              </w:rPr>
              <w:t>20分</w:t>
            </w:r>
          </w:p>
        </w:tc>
        <w:tc>
          <w:tcPr>
            <w:tcW w:w="9639"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未按要求及时配合报批报建，每次扣</w:t>
            </w:r>
            <w:r>
              <w:rPr>
                <w:rFonts w:ascii="宋体" w:hAnsi="宋体"/>
                <w:kern w:val="0"/>
                <w:sz w:val="24"/>
                <w:szCs w:val="24"/>
              </w:rPr>
              <w:t>3分</w:t>
            </w:r>
          </w:p>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未按要求及时向其他单位技术提资和进行图纸合图工作，每次</w:t>
            </w:r>
            <w:r>
              <w:rPr>
                <w:rFonts w:ascii="宋体" w:hAnsi="宋体"/>
                <w:kern w:val="0"/>
                <w:sz w:val="24"/>
                <w:szCs w:val="24"/>
              </w:rPr>
              <w:t>3分</w:t>
            </w:r>
          </w:p>
        </w:tc>
        <w:tc>
          <w:tcPr>
            <w:tcW w:w="851" w:type="dxa"/>
          </w:tcPr>
          <w:p w:rsidR="005F33AE" w:rsidRDefault="005F33AE">
            <w:pPr>
              <w:tabs>
                <w:tab w:val="left" w:pos="780"/>
              </w:tabs>
              <w:snapToGrid w:val="0"/>
              <w:textAlignment w:val="baseline"/>
              <w:rPr>
                <w:rFonts w:ascii="宋体" w:hAnsi="宋体"/>
                <w:kern w:val="0"/>
                <w:sz w:val="24"/>
                <w:szCs w:val="24"/>
              </w:rPr>
            </w:pPr>
          </w:p>
        </w:tc>
        <w:tc>
          <w:tcPr>
            <w:tcW w:w="1701" w:type="dxa"/>
            <w:vMerge/>
          </w:tcPr>
          <w:p w:rsidR="005F33AE" w:rsidRDefault="005F33AE">
            <w:pPr>
              <w:tabs>
                <w:tab w:val="left" w:pos="780"/>
              </w:tabs>
              <w:snapToGrid w:val="0"/>
              <w:textAlignment w:val="baseline"/>
              <w:rPr>
                <w:rFonts w:ascii="宋体" w:hAnsi="宋体"/>
                <w:kern w:val="0"/>
                <w:sz w:val="24"/>
                <w:szCs w:val="24"/>
              </w:rPr>
            </w:pPr>
          </w:p>
        </w:tc>
      </w:tr>
      <w:tr w:rsidR="005F33AE">
        <w:trPr>
          <w:trHeight w:val="1111"/>
        </w:trPr>
        <w:tc>
          <w:tcPr>
            <w:tcW w:w="1951" w:type="dxa"/>
            <w:shd w:val="clear" w:color="auto" w:fill="D9D9D9"/>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设计人员服务</w:t>
            </w:r>
          </w:p>
        </w:tc>
        <w:tc>
          <w:tcPr>
            <w:tcW w:w="992" w:type="dxa"/>
          </w:tcPr>
          <w:p w:rsidR="005F33AE" w:rsidRDefault="00F83B8E">
            <w:pPr>
              <w:tabs>
                <w:tab w:val="left" w:pos="780"/>
              </w:tabs>
              <w:snapToGrid w:val="0"/>
              <w:textAlignment w:val="baseline"/>
              <w:rPr>
                <w:rFonts w:ascii="宋体" w:hAnsi="宋体"/>
                <w:kern w:val="0"/>
                <w:sz w:val="24"/>
                <w:szCs w:val="24"/>
              </w:rPr>
            </w:pPr>
            <w:r>
              <w:rPr>
                <w:rFonts w:ascii="宋体" w:hAnsi="宋体"/>
                <w:kern w:val="0"/>
                <w:sz w:val="24"/>
                <w:szCs w:val="24"/>
              </w:rPr>
              <w:t>10分</w:t>
            </w:r>
          </w:p>
        </w:tc>
        <w:tc>
          <w:tcPr>
            <w:tcW w:w="9639"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擅自更换项目负责人，每次扣</w:t>
            </w:r>
            <w:r>
              <w:rPr>
                <w:rFonts w:ascii="宋体" w:hAnsi="宋体"/>
                <w:kern w:val="0"/>
                <w:sz w:val="24"/>
                <w:szCs w:val="24"/>
              </w:rPr>
              <w:t>5分，擅自更换项目专业负责人，每次扣3分</w:t>
            </w:r>
          </w:p>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对设计指令消极，推诿，拖延，每次扣</w:t>
            </w:r>
            <w:r>
              <w:rPr>
                <w:rFonts w:ascii="宋体" w:hAnsi="宋体"/>
                <w:kern w:val="0"/>
                <w:sz w:val="24"/>
                <w:szCs w:val="24"/>
              </w:rPr>
              <w:t>3分</w:t>
            </w:r>
          </w:p>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设计人员未按要求及时参加重要会议，每次扣</w:t>
            </w:r>
            <w:r>
              <w:rPr>
                <w:rFonts w:ascii="宋体" w:hAnsi="宋体"/>
                <w:kern w:val="0"/>
                <w:sz w:val="24"/>
                <w:szCs w:val="24"/>
              </w:rPr>
              <w:t>1分</w:t>
            </w:r>
          </w:p>
        </w:tc>
        <w:tc>
          <w:tcPr>
            <w:tcW w:w="851" w:type="dxa"/>
          </w:tcPr>
          <w:p w:rsidR="005F33AE" w:rsidRDefault="005F33AE">
            <w:pPr>
              <w:tabs>
                <w:tab w:val="left" w:pos="780"/>
              </w:tabs>
              <w:snapToGrid w:val="0"/>
              <w:textAlignment w:val="baseline"/>
              <w:rPr>
                <w:rFonts w:ascii="宋体" w:hAnsi="宋体"/>
                <w:kern w:val="0"/>
                <w:sz w:val="24"/>
                <w:szCs w:val="24"/>
              </w:rPr>
            </w:pPr>
          </w:p>
        </w:tc>
        <w:tc>
          <w:tcPr>
            <w:tcW w:w="1701" w:type="dxa"/>
            <w:vMerge/>
          </w:tcPr>
          <w:p w:rsidR="005F33AE" w:rsidRDefault="005F33AE">
            <w:pPr>
              <w:tabs>
                <w:tab w:val="left" w:pos="780"/>
              </w:tabs>
              <w:snapToGrid w:val="0"/>
              <w:textAlignment w:val="baseline"/>
              <w:rPr>
                <w:rFonts w:ascii="宋体" w:hAnsi="宋体"/>
                <w:kern w:val="0"/>
                <w:sz w:val="24"/>
                <w:szCs w:val="24"/>
              </w:rPr>
            </w:pPr>
          </w:p>
        </w:tc>
      </w:tr>
      <w:tr w:rsidR="005F33AE">
        <w:tc>
          <w:tcPr>
            <w:tcW w:w="1951" w:type="dxa"/>
            <w:shd w:val="clear" w:color="auto" w:fill="D9D9D9"/>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设计成果质量</w:t>
            </w:r>
          </w:p>
        </w:tc>
        <w:tc>
          <w:tcPr>
            <w:tcW w:w="992" w:type="dxa"/>
          </w:tcPr>
          <w:p w:rsidR="005F33AE" w:rsidRDefault="00F83B8E">
            <w:pPr>
              <w:tabs>
                <w:tab w:val="left" w:pos="780"/>
              </w:tabs>
              <w:snapToGrid w:val="0"/>
              <w:textAlignment w:val="baseline"/>
              <w:rPr>
                <w:rFonts w:ascii="宋体" w:hAnsi="宋体"/>
                <w:kern w:val="0"/>
                <w:sz w:val="24"/>
                <w:szCs w:val="24"/>
              </w:rPr>
            </w:pPr>
            <w:r>
              <w:rPr>
                <w:rFonts w:ascii="宋体" w:hAnsi="宋体"/>
                <w:kern w:val="0"/>
                <w:sz w:val="24"/>
                <w:szCs w:val="24"/>
              </w:rPr>
              <w:t>40分</w:t>
            </w:r>
          </w:p>
        </w:tc>
        <w:tc>
          <w:tcPr>
            <w:tcW w:w="9639"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政府批复意见未在后续成果中及时落实，每次扣</w:t>
            </w:r>
            <w:r>
              <w:rPr>
                <w:rFonts w:ascii="宋体" w:hAnsi="宋体"/>
                <w:kern w:val="0"/>
                <w:sz w:val="24"/>
                <w:szCs w:val="24"/>
              </w:rPr>
              <w:t>3分</w:t>
            </w:r>
          </w:p>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各阶段设计成果修改</w:t>
            </w:r>
            <w:r>
              <w:rPr>
                <w:rFonts w:ascii="宋体" w:hAnsi="宋体"/>
                <w:kern w:val="0"/>
                <w:sz w:val="24"/>
                <w:szCs w:val="24"/>
              </w:rPr>
              <w:t>3次仍无法通过公司审批认可，每次扣3分</w:t>
            </w:r>
          </w:p>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违反任务书和管控要点重要项（如面积控制、消防安全等），强审、图纸会审、专家评审意见</w:t>
            </w:r>
            <w:r>
              <w:rPr>
                <w:rFonts w:ascii="宋体" w:hAnsi="宋体"/>
                <w:kern w:val="0"/>
                <w:sz w:val="24"/>
                <w:szCs w:val="24"/>
              </w:rPr>
              <w:t>3次提出仍不落实，每次扣3分</w:t>
            </w:r>
          </w:p>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不满足相关限额指标要求，每项扣</w:t>
            </w:r>
            <w:r>
              <w:rPr>
                <w:rFonts w:ascii="宋体" w:hAnsi="宋体"/>
                <w:kern w:val="0"/>
                <w:sz w:val="24"/>
                <w:szCs w:val="24"/>
              </w:rPr>
              <w:t>1分</w:t>
            </w:r>
          </w:p>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阶段性设计图纸图面不规范，经审查提出明确的错漏碰缺意见仍不落实的、图纸深度不符合要求，每次扣</w:t>
            </w:r>
            <w:r>
              <w:rPr>
                <w:rFonts w:ascii="宋体" w:hAnsi="宋体"/>
                <w:kern w:val="0"/>
                <w:sz w:val="24"/>
                <w:szCs w:val="24"/>
              </w:rPr>
              <w:t>3分</w:t>
            </w:r>
          </w:p>
        </w:tc>
        <w:tc>
          <w:tcPr>
            <w:tcW w:w="851" w:type="dxa"/>
          </w:tcPr>
          <w:p w:rsidR="005F33AE" w:rsidRDefault="005F33AE">
            <w:pPr>
              <w:tabs>
                <w:tab w:val="left" w:pos="780"/>
              </w:tabs>
              <w:snapToGrid w:val="0"/>
              <w:textAlignment w:val="baseline"/>
              <w:rPr>
                <w:rFonts w:ascii="宋体" w:hAnsi="宋体"/>
                <w:kern w:val="0"/>
                <w:sz w:val="24"/>
                <w:szCs w:val="24"/>
              </w:rPr>
            </w:pPr>
          </w:p>
        </w:tc>
        <w:tc>
          <w:tcPr>
            <w:tcW w:w="1701" w:type="dxa"/>
            <w:vMerge/>
          </w:tcPr>
          <w:p w:rsidR="005F33AE" w:rsidRDefault="005F33AE">
            <w:pPr>
              <w:tabs>
                <w:tab w:val="left" w:pos="780"/>
              </w:tabs>
              <w:snapToGrid w:val="0"/>
              <w:textAlignment w:val="baseline"/>
              <w:rPr>
                <w:rFonts w:ascii="宋体" w:hAnsi="宋体"/>
                <w:kern w:val="0"/>
                <w:sz w:val="24"/>
                <w:szCs w:val="24"/>
              </w:rPr>
            </w:pPr>
          </w:p>
        </w:tc>
      </w:tr>
    </w:tbl>
    <w:p w:rsidR="005F33AE" w:rsidRDefault="005F33AE">
      <w:pPr>
        <w:tabs>
          <w:tab w:val="left" w:pos="780"/>
        </w:tabs>
        <w:snapToGrid w:val="0"/>
        <w:jc w:val="center"/>
        <w:textAlignment w:val="baseline"/>
        <w:rPr>
          <w:rFonts w:ascii="宋体" w:hAnsi="宋体"/>
          <w:kern w:val="0"/>
          <w:sz w:val="24"/>
          <w:szCs w:val="24"/>
        </w:rPr>
      </w:pPr>
    </w:p>
    <w:p w:rsidR="005F33AE" w:rsidRDefault="005F33AE">
      <w:pPr>
        <w:tabs>
          <w:tab w:val="left" w:pos="780"/>
        </w:tabs>
        <w:snapToGrid w:val="0"/>
        <w:jc w:val="center"/>
        <w:textAlignment w:val="baseline"/>
        <w:rPr>
          <w:rFonts w:ascii="宋体" w:hAnsi="宋体"/>
          <w:kern w:val="0"/>
          <w:sz w:val="24"/>
          <w:szCs w:val="24"/>
        </w:rPr>
      </w:pPr>
    </w:p>
    <w:p w:rsidR="005F33AE" w:rsidRDefault="005F33AE">
      <w:pPr>
        <w:tabs>
          <w:tab w:val="left" w:pos="780"/>
        </w:tabs>
        <w:snapToGrid w:val="0"/>
        <w:jc w:val="center"/>
        <w:textAlignment w:val="baseline"/>
        <w:rPr>
          <w:rFonts w:ascii="宋体" w:hAnsi="宋体"/>
          <w:kern w:val="0"/>
          <w:sz w:val="24"/>
          <w:szCs w:val="24"/>
        </w:rPr>
      </w:pPr>
    </w:p>
    <w:p w:rsidR="005F33AE" w:rsidRDefault="005F33AE">
      <w:pPr>
        <w:tabs>
          <w:tab w:val="left" w:pos="780"/>
        </w:tabs>
        <w:snapToGrid w:val="0"/>
        <w:jc w:val="center"/>
        <w:textAlignment w:val="baseline"/>
        <w:rPr>
          <w:rFonts w:ascii="宋体" w:hAnsi="宋体"/>
          <w:kern w:val="0"/>
          <w:sz w:val="24"/>
          <w:szCs w:val="24"/>
        </w:rPr>
      </w:pPr>
    </w:p>
    <w:p w:rsidR="005F33AE" w:rsidRDefault="005F33AE">
      <w:pPr>
        <w:tabs>
          <w:tab w:val="left" w:pos="780"/>
        </w:tabs>
        <w:snapToGrid w:val="0"/>
        <w:jc w:val="center"/>
        <w:textAlignment w:val="baseline"/>
        <w:rPr>
          <w:rFonts w:ascii="宋体" w:hAnsi="宋体"/>
          <w:kern w:val="0"/>
          <w:sz w:val="24"/>
          <w:szCs w:val="24"/>
        </w:rPr>
      </w:pPr>
    </w:p>
    <w:p w:rsidR="005F33AE" w:rsidRDefault="005F33AE">
      <w:pPr>
        <w:tabs>
          <w:tab w:val="left" w:pos="780"/>
        </w:tabs>
        <w:snapToGrid w:val="0"/>
        <w:jc w:val="center"/>
        <w:textAlignment w:val="baseline"/>
        <w:rPr>
          <w:rFonts w:ascii="宋体" w:hAnsi="宋体"/>
          <w:kern w:val="0"/>
          <w:sz w:val="24"/>
          <w:szCs w:val="24"/>
        </w:rPr>
      </w:pPr>
    </w:p>
    <w:p w:rsidR="005F33AE" w:rsidRDefault="005F33AE">
      <w:pPr>
        <w:pStyle w:val="a0"/>
      </w:pPr>
    </w:p>
    <w:p w:rsidR="005F33AE" w:rsidRDefault="005F33AE">
      <w:pPr>
        <w:tabs>
          <w:tab w:val="left" w:pos="780"/>
        </w:tabs>
        <w:snapToGrid w:val="0"/>
        <w:jc w:val="center"/>
        <w:textAlignment w:val="baseline"/>
        <w:rPr>
          <w:rFonts w:ascii="宋体" w:hAnsi="宋体"/>
          <w:kern w:val="0"/>
          <w:sz w:val="24"/>
          <w:szCs w:val="24"/>
        </w:rPr>
      </w:pPr>
    </w:p>
    <w:p w:rsidR="005F33AE" w:rsidRDefault="005F33AE">
      <w:pPr>
        <w:tabs>
          <w:tab w:val="left" w:pos="780"/>
        </w:tabs>
        <w:snapToGrid w:val="0"/>
        <w:jc w:val="center"/>
        <w:textAlignment w:val="baseline"/>
        <w:rPr>
          <w:rFonts w:ascii="宋体" w:hAnsi="宋体"/>
          <w:kern w:val="0"/>
          <w:sz w:val="24"/>
          <w:szCs w:val="24"/>
        </w:rPr>
      </w:pPr>
    </w:p>
    <w:p w:rsidR="005F33AE" w:rsidRDefault="00F83B8E">
      <w:pPr>
        <w:tabs>
          <w:tab w:val="left" w:pos="780"/>
        </w:tabs>
        <w:snapToGrid w:val="0"/>
        <w:jc w:val="center"/>
        <w:textAlignment w:val="baseline"/>
        <w:outlineLvl w:val="1"/>
        <w:rPr>
          <w:rFonts w:ascii="宋体" w:hAnsi="宋体"/>
          <w:kern w:val="0"/>
          <w:sz w:val="24"/>
          <w:szCs w:val="24"/>
        </w:rPr>
      </w:pPr>
      <w:bookmarkStart w:id="535" w:name="_Toc87283065"/>
      <w:bookmarkStart w:id="536" w:name="_Toc26506"/>
      <w:bookmarkStart w:id="537" w:name="_Toc7273"/>
      <w:bookmarkStart w:id="538" w:name="_Toc87283314"/>
      <w:bookmarkStart w:id="539" w:name="_Toc11255"/>
      <w:r>
        <w:rPr>
          <w:rFonts w:ascii="宋体" w:hAnsi="宋体"/>
          <w:kern w:val="0"/>
          <w:sz w:val="24"/>
          <w:szCs w:val="24"/>
        </w:rPr>
        <w:lastRenderedPageBreak/>
        <w:t xml:space="preserve">7.2   </w:t>
      </w:r>
      <w:r>
        <w:rPr>
          <w:rFonts w:ascii="宋体" w:hAnsi="宋体" w:hint="eastAsia"/>
          <w:kern w:val="0"/>
          <w:sz w:val="24"/>
          <w:szCs w:val="24"/>
        </w:rPr>
        <w:t>日常考核</w:t>
      </w:r>
      <w:r>
        <w:rPr>
          <w:rFonts w:ascii="宋体" w:hAnsi="宋体"/>
          <w:kern w:val="0"/>
          <w:sz w:val="24"/>
          <w:szCs w:val="24"/>
        </w:rPr>
        <w:t>---施工配合阶段考核</w:t>
      </w:r>
      <w:bookmarkEnd w:id="535"/>
      <w:bookmarkEnd w:id="536"/>
      <w:bookmarkEnd w:id="537"/>
      <w:bookmarkEnd w:id="538"/>
      <w:bookmarkEnd w:id="539"/>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1134"/>
        <w:gridCol w:w="8647"/>
        <w:gridCol w:w="992"/>
        <w:gridCol w:w="1843"/>
      </w:tblGrid>
      <w:tr w:rsidR="005F33AE">
        <w:tc>
          <w:tcPr>
            <w:tcW w:w="1951" w:type="dxa"/>
            <w:shd w:val="clear" w:color="auto" w:fill="D9D9D9"/>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考核重点</w:t>
            </w:r>
          </w:p>
        </w:tc>
        <w:tc>
          <w:tcPr>
            <w:tcW w:w="1134"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分值</w:t>
            </w:r>
          </w:p>
        </w:tc>
        <w:tc>
          <w:tcPr>
            <w:tcW w:w="8647" w:type="dxa"/>
          </w:tcPr>
          <w:p w:rsidR="005F33AE" w:rsidRDefault="00F83B8E">
            <w:pPr>
              <w:tabs>
                <w:tab w:val="left" w:pos="780"/>
              </w:tabs>
              <w:snapToGrid w:val="0"/>
              <w:ind w:firstLineChars="800" w:firstLine="1920"/>
              <w:textAlignment w:val="baseline"/>
              <w:rPr>
                <w:rFonts w:ascii="宋体" w:hAnsi="宋体"/>
                <w:kern w:val="0"/>
                <w:sz w:val="24"/>
                <w:szCs w:val="24"/>
              </w:rPr>
            </w:pPr>
            <w:r>
              <w:rPr>
                <w:rFonts w:ascii="宋体" w:hAnsi="宋体" w:hint="eastAsia"/>
                <w:kern w:val="0"/>
                <w:sz w:val="24"/>
                <w:szCs w:val="24"/>
              </w:rPr>
              <w:t>考核内容和扣分情况</w:t>
            </w:r>
          </w:p>
        </w:tc>
        <w:tc>
          <w:tcPr>
            <w:tcW w:w="992"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得分</w:t>
            </w:r>
          </w:p>
        </w:tc>
        <w:tc>
          <w:tcPr>
            <w:tcW w:w="1843"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备注</w:t>
            </w:r>
          </w:p>
        </w:tc>
      </w:tr>
      <w:tr w:rsidR="005F33AE">
        <w:trPr>
          <w:trHeight w:val="606"/>
        </w:trPr>
        <w:tc>
          <w:tcPr>
            <w:tcW w:w="1951" w:type="dxa"/>
            <w:shd w:val="clear" w:color="auto" w:fill="D9D9D9"/>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现场服务质量</w:t>
            </w:r>
          </w:p>
        </w:tc>
        <w:tc>
          <w:tcPr>
            <w:tcW w:w="1134" w:type="dxa"/>
          </w:tcPr>
          <w:p w:rsidR="005F33AE" w:rsidRDefault="00F83B8E">
            <w:pPr>
              <w:tabs>
                <w:tab w:val="left" w:pos="780"/>
              </w:tabs>
              <w:snapToGrid w:val="0"/>
              <w:textAlignment w:val="baseline"/>
              <w:rPr>
                <w:rFonts w:ascii="宋体" w:hAnsi="宋体"/>
                <w:kern w:val="0"/>
                <w:sz w:val="24"/>
                <w:szCs w:val="24"/>
              </w:rPr>
            </w:pPr>
            <w:r>
              <w:rPr>
                <w:rFonts w:ascii="宋体" w:hAnsi="宋体"/>
                <w:kern w:val="0"/>
                <w:sz w:val="24"/>
                <w:szCs w:val="24"/>
              </w:rPr>
              <w:t>30分</w:t>
            </w:r>
          </w:p>
        </w:tc>
        <w:tc>
          <w:tcPr>
            <w:tcW w:w="8647"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未按要求及时完成现场服务、现场技术协调，每次扣</w:t>
            </w:r>
            <w:r>
              <w:rPr>
                <w:rFonts w:ascii="宋体" w:hAnsi="宋体"/>
                <w:kern w:val="0"/>
                <w:sz w:val="24"/>
                <w:szCs w:val="24"/>
              </w:rPr>
              <w:t>2分</w:t>
            </w:r>
          </w:p>
        </w:tc>
        <w:tc>
          <w:tcPr>
            <w:tcW w:w="992" w:type="dxa"/>
          </w:tcPr>
          <w:p w:rsidR="005F33AE" w:rsidRDefault="005F33AE">
            <w:pPr>
              <w:tabs>
                <w:tab w:val="left" w:pos="780"/>
              </w:tabs>
              <w:snapToGrid w:val="0"/>
              <w:textAlignment w:val="baseline"/>
              <w:rPr>
                <w:rFonts w:ascii="宋体" w:hAnsi="宋体"/>
                <w:kern w:val="0"/>
                <w:sz w:val="24"/>
                <w:szCs w:val="24"/>
              </w:rPr>
            </w:pPr>
          </w:p>
        </w:tc>
        <w:tc>
          <w:tcPr>
            <w:tcW w:w="1843" w:type="dxa"/>
            <w:vMerge w:val="restart"/>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严格执行设计合同以及《工程变更管理办法》的相关要求</w:t>
            </w:r>
          </w:p>
        </w:tc>
      </w:tr>
      <w:tr w:rsidR="005F33AE">
        <w:trPr>
          <w:trHeight w:val="610"/>
        </w:trPr>
        <w:tc>
          <w:tcPr>
            <w:tcW w:w="1951" w:type="dxa"/>
            <w:shd w:val="clear" w:color="auto" w:fill="D9D9D9"/>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按图施工检查</w:t>
            </w:r>
          </w:p>
        </w:tc>
        <w:tc>
          <w:tcPr>
            <w:tcW w:w="1134" w:type="dxa"/>
          </w:tcPr>
          <w:p w:rsidR="005F33AE" w:rsidRDefault="00F83B8E">
            <w:pPr>
              <w:tabs>
                <w:tab w:val="left" w:pos="780"/>
              </w:tabs>
              <w:snapToGrid w:val="0"/>
              <w:textAlignment w:val="baseline"/>
              <w:rPr>
                <w:rFonts w:ascii="宋体" w:hAnsi="宋体"/>
                <w:kern w:val="0"/>
                <w:sz w:val="24"/>
                <w:szCs w:val="24"/>
              </w:rPr>
            </w:pPr>
            <w:r>
              <w:rPr>
                <w:rFonts w:ascii="宋体" w:hAnsi="宋体"/>
                <w:kern w:val="0"/>
                <w:sz w:val="24"/>
                <w:szCs w:val="24"/>
              </w:rPr>
              <w:t>30分</w:t>
            </w:r>
          </w:p>
        </w:tc>
        <w:tc>
          <w:tcPr>
            <w:tcW w:w="8647"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未按时检查现场是否按图施工并反馈情况，每次扣</w:t>
            </w:r>
            <w:r>
              <w:rPr>
                <w:rFonts w:ascii="宋体" w:hAnsi="宋体"/>
                <w:kern w:val="0"/>
                <w:sz w:val="24"/>
                <w:szCs w:val="24"/>
              </w:rPr>
              <w:t>2分</w:t>
            </w:r>
          </w:p>
        </w:tc>
        <w:tc>
          <w:tcPr>
            <w:tcW w:w="992" w:type="dxa"/>
          </w:tcPr>
          <w:p w:rsidR="005F33AE" w:rsidRDefault="005F33AE">
            <w:pPr>
              <w:tabs>
                <w:tab w:val="left" w:pos="780"/>
              </w:tabs>
              <w:snapToGrid w:val="0"/>
              <w:textAlignment w:val="baseline"/>
              <w:rPr>
                <w:rFonts w:ascii="宋体" w:hAnsi="宋体"/>
                <w:kern w:val="0"/>
                <w:sz w:val="24"/>
                <w:szCs w:val="24"/>
              </w:rPr>
            </w:pPr>
          </w:p>
        </w:tc>
        <w:tc>
          <w:tcPr>
            <w:tcW w:w="1843" w:type="dxa"/>
            <w:vMerge/>
          </w:tcPr>
          <w:p w:rsidR="005F33AE" w:rsidRDefault="005F33AE">
            <w:pPr>
              <w:tabs>
                <w:tab w:val="left" w:pos="780"/>
              </w:tabs>
              <w:snapToGrid w:val="0"/>
              <w:textAlignment w:val="baseline"/>
              <w:rPr>
                <w:rFonts w:ascii="宋体" w:hAnsi="宋体"/>
                <w:kern w:val="0"/>
                <w:sz w:val="24"/>
                <w:szCs w:val="24"/>
              </w:rPr>
            </w:pPr>
          </w:p>
        </w:tc>
      </w:tr>
      <w:tr w:rsidR="005F33AE">
        <w:trPr>
          <w:trHeight w:val="1594"/>
        </w:trPr>
        <w:tc>
          <w:tcPr>
            <w:tcW w:w="1951" w:type="dxa"/>
            <w:shd w:val="clear" w:color="auto" w:fill="D9D9D9"/>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设计变更情况</w:t>
            </w:r>
          </w:p>
        </w:tc>
        <w:tc>
          <w:tcPr>
            <w:tcW w:w="1134" w:type="dxa"/>
          </w:tcPr>
          <w:p w:rsidR="005F33AE" w:rsidRDefault="00F83B8E">
            <w:pPr>
              <w:tabs>
                <w:tab w:val="left" w:pos="780"/>
              </w:tabs>
              <w:snapToGrid w:val="0"/>
              <w:textAlignment w:val="baseline"/>
              <w:rPr>
                <w:rFonts w:ascii="宋体" w:hAnsi="宋体"/>
                <w:kern w:val="0"/>
                <w:sz w:val="24"/>
                <w:szCs w:val="24"/>
              </w:rPr>
            </w:pPr>
            <w:r>
              <w:rPr>
                <w:rFonts w:ascii="宋体" w:hAnsi="宋体"/>
                <w:kern w:val="0"/>
                <w:sz w:val="24"/>
                <w:szCs w:val="24"/>
              </w:rPr>
              <w:t>40分</w:t>
            </w:r>
          </w:p>
        </w:tc>
        <w:tc>
          <w:tcPr>
            <w:tcW w:w="8647"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因设计失误造成设计质量问题，错漏碰缺严重影响现场施工进度、安全和工程成本，每次扣</w:t>
            </w:r>
            <w:r>
              <w:rPr>
                <w:rFonts w:ascii="宋体" w:hAnsi="宋体"/>
                <w:kern w:val="0"/>
                <w:sz w:val="24"/>
                <w:szCs w:val="24"/>
              </w:rPr>
              <w:t>3分；设计变更图纸程序规范性、及时性、有效性，未按要求完成，每次2分</w:t>
            </w:r>
          </w:p>
        </w:tc>
        <w:tc>
          <w:tcPr>
            <w:tcW w:w="992" w:type="dxa"/>
          </w:tcPr>
          <w:p w:rsidR="005F33AE" w:rsidRDefault="005F33AE">
            <w:pPr>
              <w:tabs>
                <w:tab w:val="left" w:pos="780"/>
              </w:tabs>
              <w:snapToGrid w:val="0"/>
              <w:textAlignment w:val="baseline"/>
              <w:rPr>
                <w:rFonts w:ascii="宋体" w:hAnsi="宋体"/>
                <w:kern w:val="0"/>
                <w:sz w:val="24"/>
                <w:szCs w:val="24"/>
              </w:rPr>
            </w:pPr>
          </w:p>
        </w:tc>
        <w:tc>
          <w:tcPr>
            <w:tcW w:w="1843" w:type="dxa"/>
            <w:vMerge/>
          </w:tcPr>
          <w:p w:rsidR="005F33AE" w:rsidRDefault="005F33AE">
            <w:pPr>
              <w:tabs>
                <w:tab w:val="left" w:pos="780"/>
              </w:tabs>
              <w:snapToGrid w:val="0"/>
              <w:textAlignment w:val="baseline"/>
              <w:rPr>
                <w:rFonts w:ascii="宋体" w:hAnsi="宋体"/>
                <w:kern w:val="0"/>
                <w:sz w:val="24"/>
                <w:szCs w:val="24"/>
              </w:rPr>
            </w:pPr>
          </w:p>
        </w:tc>
      </w:tr>
    </w:tbl>
    <w:p w:rsidR="005F33AE" w:rsidRDefault="005F33AE">
      <w:pPr>
        <w:tabs>
          <w:tab w:val="left" w:pos="780"/>
        </w:tabs>
        <w:snapToGrid w:val="0"/>
        <w:textAlignment w:val="baseline"/>
        <w:rPr>
          <w:rFonts w:ascii="宋体" w:hAnsi="宋体"/>
          <w:kern w:val="0"/>
          <w:sz w:val="24"/>
          <w:szCs w:val="24"/>
        </w:rPr>
      </w:pPr>
    </w:p>
    <w:p w:rsidR="005F33AE" w:rsidRDefault="00F83B8E">
      <w:pPr>
        <w:widowControl/>
        <w:snapToGrid w:val="0"/>
        <w:jc w:val="left"/>
        <w:textAlignment w:val="baseline"/>
        <w:rPr>
          <w:rFonts w:ascii="宋体" w:hAnsi="宋体"/>
          <w:kern w:val="0"/>
          <w:sz w:val="24"/>
          <w:szCs w:val="24"/>
        </w:rPr>
      </w:pPr>
      <w:r>
        <w:rPr>
          <w:rFonts w:ascii="宋体" w:hAnsi="宋体"/>
          <w:kern w:val="0"/>
          <w:sz w:val="24"/>
          <w:szCs w:val="24"/>
        </w:rPr>
        <w:br w:type="page"/>
      </w:r>
    </w:p>
    <w:p w:rsidR="005F33AE" w:rsidRDefault="005F33AE">
      <w:pPr>
        <w:tabs>
          <w:tab w:val="left" w:pos="780"/>
        </w:tabs>
        <w:snapToGrid w:val="0"/>
        <w:jc w:val="center"/>
        <w:textAlignment w:val="baseline"/>
        <w:rPr>
          <w:rFonts w:ascii="宋体" w:hAnsi="宋体"/>
          <w:kern w:val="0"/>
          <w:sz w:val="24"/>
          <w:szCs w:val="24"/>
        </w:rPr>
      </w:pPr>
    </w:p>
    <w:p w:rsidR="005F33AE" w:rsidRDefault="00F83B8E">
      <w:pPr>
        <w:tabs>
          <w:tab w:val="left" w:pos="780"/>
        </w:tabs>
        <w:snapToGrid w:val="0"/>
        <w:jc w:val="center"/>
        <w:textAlignment w:val="baseline"/>
        <w:outlineLvl w:val="1"/>
        <w:rPr>
          <w:rFonts w:ascii="宋体" w:hAnsi="宋体"/>
          <w:kern w:val="0"/>
          <w:sz w:val="24"/>
          <w:szCs w:val="24"/>
        </w:rPr>
      </w:pPr>
      <w:r>
        <w:rPr>
          <w:rFonts w:ascii="宋体" w:hAnsi="宋体"/>
          <w:kern w:val="0"/>
          <w:sz w:val="24"/>
          <w:szCs w:val="24"/>
        </w:rPr>
        <w:t xml:space="preserve"> </w:t>
      </w:r>
      <w:bookmarkStart w:id="540" w:name="_Toc16726"/>
      <w:bookmarkStart w:id="541" w:name="_Toc15059"/>
      <w:bookmarkStart w:id="542" w:name="_Toc87283066"/>
      <w:bookmarkStart w:id="543" w:name="_Toc20027"/>
      <w:bookmarkStart w:id="544" w:name="_Toc87283315"/>
      <w:r>
        <w:rPr>
          <w:rFonts w:ascii="宋体" w:hAnsi="宋体"/>
          <w:kern w:val="0"/>
          <w:sz w:val="24"/>
          <w:szCs w:val="24"/>
        </w:rPr>
        <w:t>7.3   年终考核评估</w:t>
      </w:r>
      <w:bookmarkEnd w:id="540"/>
      <w:bookmarkEnd w:id="541"/>
      <w:bookmarkEnd w:id="542"/>
      <w:bookmarkEnd w:id="543"/>
      <w:bookmarkEnd w:id="544"/>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02"/>
        <w:gridCol w:w="1275"/>
        <w:gridCol w:w="7797"/>
        <w:gridCol w:w="992"/>
        <w:gridCol w:w="1276"/>
      </w:tblGrid>
      <w:tr w:rsidR="005F33AE">
        <w:tc>
          <w:tcPr>
            <w:tcW w:w="2802" w:type="dxa"/>
            <w:shd w:val="clear" w:color="auto" w:fill="D9D9D9"/>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考核重点</w:t>
            </w:r>
          </w:p>
        </w:tc>
        <w:tc>
          <w:tcPr>
            <w:tcW w:w="1275"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分值</w:t>
            </w:r>
          </w:p>
        </w:tc>
        <w:tc>
          <w:tcPr>
            <w:tcW w:w="7797" w:type="dxa"/>
          </w:tcPr>
          <w:p w:rsidR="005F33AE" w:rsidRDefault="00F83B8E">
            <w:pPr>
              <w:tabs>
                <w:tab w:val="left" w:pos="780"/>
              </w:tabs>
              <w:snapToGrid w:val="0"/>
              <w:jc w:val="center"/>
              <w:textAlignment w:val="baseline"/>
              <w:rPr>
                <w:rFonts w:ascii="宋体" w:hAnsi="宋体"/>
                <w:kern w:val="0"/>
                <w:sz w:val="24"/>
                <w:szCs w:val="24"/>
              </w:rPr>
            </w:pPr>
            <w:r>
              <w:rPr>
                <w:rFonts w:ascii="宋体" w:hAnsi="宋体" w:hint="eastAsia"/>
                <w:kern w:val="0"/>
                <w:sz w:val="24"/>
                <w:szCs w:val="24"/>
              </w:rPr>
              <w:t>考核内容</w:t>
            </w:r>
          </w:p>
        </w:tc>
        <w:tc>
          <w:tcPr>
            <w:tcW w:w="992"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得分</w:t>
            </w:r>
          </w:p>
        </w:tc>
        <w:tc>
          <w:tcPr>
            <w:tcW w:w="1276"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备注</w:t>
            </w:r>
          </w:p>
        </w:tc>
      </w:tr>
      <w:tr w:rsidR="005F33AE">
        <w:trPr>
          <w:trHeight w:val="700"/>
        </w:trPr>
        <w:tc>
          <w:tcPr>
            <w:tcW w:w="2802" w:type="dxa"/>
            <w:shd w:val="clear" w:color="auto" w:fill="D9D9D9"/>
          </w:tcPr>
          <w:p w:rsidR="005F33AE" w:rsidRDefault="00F83B8E">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图纸质量</w:t>
            </w:r>
          </w:p>
        </w:tc>
        <w:tc>
          <w:tcPr>
            <w:tcW w:w="1275" w:type="dxa"/>
          </w:tcPr>
          <w:p w:rsidR="005F33AE" w:rsidRDefault="00F83B8E">
            <w:pPr>
              <w:tabs>
                <w:tab w:val="left" w:pos="780"/>
              </w:tabs>
              <w:snapToGrid w:val="0"/>
              <w:jc w:val="left"/>
              <w:textAlignment w:val="baseline"/>
              <w:rPr>
                <w:rFonts w:ascii="宋体" w:hAnsi="宋体"/>
                <w:kern w:val="0"/>
                <w:sz w:val="24"/>
                <w:szCs w:val="24"/>
              </w:rPr>
            </w:pPr>
            <w:r>
              <w:rPr>
                <w:rFonts w:ascii="宋体" w:hAnsi="宋体"/>
                <w:kern w:val="0"/>
                <w:sz w:val="24"/>
                <w:szCs w:val="24"/>
              </w:rPr>
              <w:t>30分</w:t>
            </w:r>
          </w:p>
        </w:tc>
        <w:tc>
          <w:tcPr>
            <w:tcW w:w="7797"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图纸是否满足相关规范要求、合同深度要求、是否满足相关限额指标要求、任务书设计要求等</w:t>
            </w:r>
          </w:p>
        </w:tc>
        <w:tc>
          <w:tcPr>
            <w:tcW w:w="992" w:type="dxa"/>
          </w:tcPr>
          <w:p w:rsidR="005F33AE" w:rsidRDefault="005F33AE">
            <w:pPr>
              <w:tabs>
                <w:tab w:val="left" w:pos="780"/>
              </w:tabs>
              <w:snapToGrid w:val="0"/>
              <w:textAlignment w:val="baseline"/>
              <w:rPr>
                <w:rFonts w:ascii="宋体" w:hAnsi="宋体"/>
                <w:kern w:val="0"/>
                <w:sz w:val="24"/>
                <w:szCs w:val="24"/>
              </w:rPr>
            </w:pPr>
          </w:p>
        </w:tc>
        <w:tc>
          <w:tcPr>
            <w:tcW w:w="1276" w:type="dxa"/>
          </w:tcPr>
          <w:p w:rsidR="005F33AE" w:rsidRDefault="005F33AE">
            <w:pPr>
              <w:tabs>
                <w:tab w:val="left" w:pos="780"/>
              </w:tabs>
              <w:snapToGrid w:val="0"/>
              <w:textAlignment w:val="baseline"/>
              <w:rPr>
                <w:rFonts w:ascii="宋体" w:hAnsi="宋体"/>
                <w:kern w:val="0"/>
                <w:sz w:val="24"/>
                <w:szCs w:val="24"/>
              </w:rPr>
            </w:pPr>
          </w:p>
        </w:tc>
      </w:tr>
      <w:tr w:rsidR="005F33AE">
        <w:trPr>
          <w:trHeight w:val="554"/>
        </w:trPr>
        <w:tc>
          <w:tcPr>
            <w:tcW w:w="2802" w:type="dxa"/>
            <w:shd w:val="clear" w:color="auto" w:fill="D9D9D9"/>
          </w:tcPr>
          <w:p w:rsidR="005F33AE" w:rsidRDefault="00F83B8E">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时间进度</w:t>
            </w:r>
          </w:p>
        </w:tc>
        <w:tc>
          <w:tcPr>
            <w:tcW w:w="1275" w:type="dxa"/>
          </w:tcPr>
          <w:p w:rsidR="005F33AE" w:rsidRDefault="00F83B8E">
            <w:pPr>
              <w:tabs>
                <w:tab w:val="left" w:pos="780"/>
              </w:tabs>
              <w:snapToGrid w:val="0"/>
              <w:jc w:val="left"/>
              <w:textAlignment w:val="baseline"/>
              <w:rPr>
                <w:rFonts w:ascii="宋体" w:hAnsi="宋体"/>
                <w:kern w:val="0"/>
                <w:sz w:val="24"/>
                <w:szCs w:val="24"/>
              </w:rPr>
            </w:pPr>
            <w:r>
              <w:rPr>
                <w:rFonts w:ascii="宋体" w:hAnsi="宋体"/>
                <w:kern w:val="0"/>
                <w:sz w:val="24"/>
                <w:szCs w:val="24"/>
              </w:rPr>
              <w:t>20分</w:t>
            </w:r>
          </w:p>
        </w:tc>
        <w:tc>
          <w:tcPr>
            <w:tcW w:w="7797"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图纸是否按约定的提交日期（包括约定调整的日期）后，按时完成情况，延迟情况</w:t>
            </w:r>
          </w:p>
        </w:tc>
        <w:tc>
          <w:tcPr>
            <w:tcW w:w="992" w:type="dxa"/>
          </w:tcPr>
          <w:p w:rsidR="005F33AE" w:rsidRDefault="005F33AE">
            <w:pPr>
              <w:tabs>
                <w:tab w:val="left" w:pos="780"/>
              </w:tabs>
              <w:snapToGrid w:val="0"/>
              <w:textAlignment w:val="baseline"/>
              <w:rPr>
                <w:rFonts w:ascii="宋体" w:hAnsi="宋体"/>
                <w:kern w:val="0"/>
                <w:sz w:val="24"/>
                <w:szCs w:val="24"/>
              </w:rPr>
            </w:pPr>
          </w:p>
        </w:tc>
        <w:tc>
          <w:tcPr>
            <w:tcW w:w="1276" w:type="dxa"/>
          </w:tcPr>
          <w:p w:rsidR="005F33AE" w:rsidRDefault="005F33AE">
            <w:pPr>
              <w:tabs>
                <w:tab w:val="left" w:pos="780"/>
              </w:tabs>
              <w:snapToGrid w:val="0"/>
              <w:textAlignment w:val="baseline"/>
              <w:rPr>
                <w:rFonts w:ascii="宋体" w:hAnsi="宋体"/>
                <w:kern w:val="0"/>
                <w:sz w:val="24"/>
                <w:szCs w:val="24"/>
              </w:rPr>
            </w:pPr>
          </w:p>
        </w:tc>
      </w:tr>
      <w:tr w:rsidR="005F33AE">
        <w:trPr>
          <w:trHeight w:val="634"/>
        </w:trPr>
        <w:tc>
          <w:tcPr>
            <w:tcW w:w="2802" w:type="dxa"/>
            <w:shd w:val="clear" w:color="auto" w:fill="D9D9D9"/>
          </w:tcPr>
          <w:p w:rsidR="005F33AE" w:rsidRDefault="00F83B8E">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委托人合理修改意见配合度</w:t>
            </w:r>
          </w:p>
        </w:tc>
        <w:tc>
          <w:tcPr>
            <w:tcW w:w="1275" w:type="dxa"/>
          </w:tcPr>
          <w:p w:rsidR="005F33AE" w:rsidRDefault="00F83B8E">
            <w:pPr>
              <w:tabs>
                <w:tab w:val="left" w:pos="780"/>
              </w:tabs>
              <w:snapToGrid w:val="0"/>
              <w:jc w:val="left"/>
              <w:textAlignment w:val="baseline"/>
              <w:rPr>
                <w:rFonts w:ascii="宋体" w:hAnsi="宋体"/>
                <w:kern w:val="0"/>
                <w:sz w:val="24"/>
                <w:szCs w:val="24"/>
              </w:rPr>
            </w:pPr>
            <w:r>
              <w:rPr>
                <w:rFonts w:ascii="宋体" w:hAnsi="宋体"/>
                <w:kern w:val="0"/>
                <w:sz w:val="24"/>
                <w:szCs w:val="24"/>
              </w:rPr>
              <w:t>15分</w:t>
            </w:r>
          </w:p>
        </w:tc>
        <w:tc>
          <w:tcPr>
            <w:tcW w:w="7797"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对委托人合理意见能否反应迅速，积极配合，按计划配合执行，且能提出优化意见</w:t>
            </w:r>
          </w:p>
        </w:tc>
        <w:tc>
          <w:tcPr>
            <w:tcW w:w="992" w:type="dxa"/>
          </w:tcPr>
          <w:p w:rsidR="005F33AE" w:rsidRDefault="005F33AE">
            <w:pPr>
              <w:tabs>
                <w:tab w:val="left" w:pos="780"/>
              </w:tabs>
              <w:snapToGrid w:val="0"/>
              <w:textAlignment w:val="baseline"/>
              <w:rPr>
                <w:rFonts w:ascii="宋体" w:hAnsi="宋体"/>
                <w:kern w:val="0"/>
                <w:sz w:val="24"/>
                <w:szCs w:val="24"/>
              </w:rPr>
            </w:pPr>
          </w:p>
        </w:tc>
        <w:tc>
          <w:tcPr>
            <w:tcW w:w="1276" w:type="dxa"/>
          </w:tcPr>
          <w:p w:rsidR="005F33AE" w:rsidRDefault="005F33AE">
            <w:pPr>
              <w:tabs>
                <w:tab w:val="left" w:pos="780"/>
              </w:tabs>
              <w:snapToGrid w:val="0"/>
              <w:textAlignment w:val="baseline"/>
              <w:rPr>
                <w:rFonts w:ascii="宋体" w:hAnsi="宋体"/>
                <w:kern w:val="0"/>
                <w:sz w:val="24"/>
                <w:szCs w:val="24"/>
              </w:rPr>
            </w:pPr>
          </w:p>
        </w:tc>
      </w:tr>
      <w:tr w:rsidR="005F33AE">
        <w:trPr>
          <w:trHeight w:val="680"/>
        </w:trPr>
        <w:tc>
          <w:tcPr>
            <w:tcW w:w="2802" w:type="dxa"/>
            <w:shd w:val="clear" w:color="auto" w:fill="D9D9D9"/>
          </w:tcPr>
          <w:p w:rsidR="005F33AE" w:rsidRDefault="00F83B8E">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设计现场配合度</w:t>
            </w:r>
          </w:p>
        </w:tc>
        <w:tc>
          <w:tcPr>
            <w:tcW w:w="1275" w:type="dxa"/>
          </w:tcPr>
          <w:p w:rsidR="005F33AE" w:rsidRDefault="00F83B8E">
            <w:pPr>
              <w:tabs>
                <w:tab w:val="left" w:pos="780"/>
              </w:tabs>
              <w:snapToGrid w:val="0"/>
              <w:jc w:val="left"/>
              <w:textAlignment w:val="baseline"/>
              <w:rPr>
                <w:rFonts w:ascii="宋体" w:hAnsi="宋体"/>
                <w:kern w:val="0"/>
                <w:sz w:val="24"/>
                <w:szCs w:val="24"/>
              </w:rPr>
            </w:pPr>
            <w:r>
              <w:rPr>
                <w:rFonts w:ascii="宋体" w:hAnsi="宋体"/>
                <w:kern w:val="0"/>
                <w:sz w:val="24"/>
                <w:szCs w:val="24"/>
              </w:rPr>
              <w:t>20分</w:t>
            </w:r>
          </w:p>
        </w:tc>
        <w:tc>
          <w:tcPr>
            <w:tcW w:w="7797"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是否定期参加现场例会，帮助及时发现问题并予以主动协调解决；所有强制和建议配合节点的人次数及工作成果是否满足约定的要求</w:t>
            </w:r>
          </w:p>
        </w:tc>
        <w:tc>
          <w:tcPr>
            <w:tcW w:w="992" w:type="dxa"/>
          </w:tcPr>
          <w:p w:rsidR="005F33AE" w:rsidRDefault="005F33AE">
            <w:pPr>
              <w:tabs>
                <w:tab w:val="left" w:pos="780"/>
              </w:tabs>
              <w:snapToGrid w:val="0"/>
              <w:textAlignment w:val="baseline"/>
              <w:rPr>
                <w:rFonts w:ascii="宋体" w:hAnsi="宋体"/>
                <w:kern w:val="0"/>
                <w:sz w:val="24"/>
                <w:szCs w:val="24"/>
              </w:rPr>
            </w:pPr>
          </w:p>
        </w:tc>
        <w:tc>
          <w:tcPr>
            <w:tcW w:w="1276" w:type="dxa"/>
          </w:tcPr>
          <w:p w:rsidR="005F33AE" w:rsidRDefault="005F33AE">
            <w:pPr>
              <w:tabs>
                <w:tab w:val="left" w:pos="780"/>
              </w:tabs>
              <w:snapToGrid w:val="0"/>
              <w:textAlignment w:val="baseline"/>
              <w:rPr>
                <w:rFonts w:ascii="宋体" w:hAnsi="宋体"/>
                <w:kern w:val="0"/>
                <w:sz w:val="24"/>
                <w:szCs w:val="24"/>
              </w:rPr>
            </w:pPr>
          </w:p>
        </w:tc>
      </w:tr>
      <w:tr w:rsidR="005F33AE">
        <w:trPr>
          <w:trHeight w:val="703"/>
        </w:trPr>
        <w:tc>
          <w:tcPr>
            <w:tcW w:w="2802" w:type="dxa"/>
            <w:shd w:val="clear" w:color="auto" w:fill="D9D9D9"/>
          </w:tcPr>
          <w:p w:rsidR="005F33AE" w:rsidRDefault="00F83B8E">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设计人员情况</w:t>
            </w:r>
          </w:p>
        </w:tc>
        <w:tc>
          <w:tcPr>
            <w:tcW w:w="1275" w:type="dxa"/>
          </w:tcPr>
          <w:p w:rsidR="005F33AE" w:rsidRDefault="00F83B8E">
            <w:pPr>
              <w:tabs>
                <w:tab w:val="left" w:pos="780"/>
              </w:tabs>
              <w:snapToGrid w:val="0"/>
              <w:jc w:val="left"/>
              <w:textAlignment w:val="baseline"/>
              <w:rPr>
                <w:rFonts w:ascii="宋体" w:hAnsi="宋体"/>
                <w:kern w:val="0"/>
                <w:sz w:val="24"/>
                <w:szCs w:val="24"/>
              </w:rPr>
            </w:pPr>
            <w:r>
              <w:rPr>
                <w:rFonts w:ascii="宋体" w:hAnsi="宋体"/>
                <w:kern w:val="0"/>
                <w:sz w:val="24"/>
                <w:szCs w:val="24"/>
              </w:rPr>
              <w:t>15分</w:t>
            </w:r>
          </w:p>
        </w:tc>
        <w:tc>
          <w:tcPr>
            <w:tcW w:w="7797" w:type="dxa"/>
          </w:tcPr>
          <w:p w:rsidR="005F33AE" w:rsidRDefault="00F83B8E">
            <w:pPr>
              <w:tabs>
                <w:tab w:val="left" w:pos="780"/>
              </w:tabs>
              <w:snapToGrid w:val="0"/>
              <w:textAlignment w:val="baseline"/>
              <w:rPr>
                <w:rFonts w:ascii="宋体" w:hAnsi="宋体"/>
                <w:kern w:val="0"/>
                <w:sz w:val="24"/>
                <w:szCs w:val="24"/>
              </w:rPr>
            </w:pPr>
            <w:r>
              <w:rPr>
                <w:rFonts w:ascii="宋体" w:hAnsi="宋体" w:hint="eastAsia"/>
                <w:kern w:val="0"/>
                <w:sz w:val="24"/>
                <w:szCs w:val="24"/>
              </w:rPr>
              <w:t>负责人的调整是否经委托人充分沟通并征得同意后进行，主要设计人员的数量和质量配备能否满足项目要求</w:t>
            </w:r>
          </w:p>
        </w:tc>
        <w:tc>
          <w:tcPr>
            <w:tcW w:w="992" w:type="dxa"/>
          </w:tcPr>
          <w:p w:rsidR="005F33AE" w:rsidRDefault="005F33AE">
            <w:pPr>
              <w:tabs>
                <w:tab w:val="left" w:pos="780"/>
              </w:tabs>
              <w:snapToGrid w:val="0"/>
              <w:textAlignment w:val="baseline"/>
              <w:rPr>
                <w:rFonts w:ascii="宋体" w:hAnsi="宋体"/>
                <w:kern w:val="0"/>
                <w:sz w:val="24"/>
                <w:szCs w:val="24"/>
              </w:rPr>
            </w:pPr>
          </w:p>
        </w:tc>
        <w:tc>
          <w:tcPr>
            <w:tcW w:w="1276" w:type="dxa"/>
          </w:tcPr>
          <w:p w:rsidR="005F33AE" w:rsidRDefault="005F33AE">
            <w:pPr>
              <w:tabs>
                <w:tab w:val="left" w:pos="780"/>
              </w:tabs>
              <w:snapToGrid w:val="0"/>
              <w:textAlignment w:val="baseline"/>
              <w:rPr>
                <w:rFonts w:ascii="宋体" w:hAnsi="宋体"/>
                <w:kern w:val="0"/>
                <w:sz w:val="24"/>
                <w:szCs w:val="24"/>
              </w:rPr>
            </w:pPr>
          </w:p>
        </w:tc>
      </w:tr>
    </w:tbl>
    <w:p w:rsidR="005F33AE" w:rsidRDefault="005F33AE">
      <w:pPr>
        <w:tabs>
          <w:tab w:val="left" w:pos="780"/>
        </w:tabs>
        <w:snapToGrid w:val="0"/>
        <w:textAlignment w:val="baseline"/>
        <w:rPr>
          <w:rFonts w:ascii="宋体" w:hAnsi="宋体"/>
          <w:kern w:val="0"/>
          <w:sz w:val="24"/>
          <w:szCs w:val="24"/>
        </w:rPr>
        <w:sectPr w:rsidR="005F33AE">
          <w:pgSz w:w="16838" w:h="11906" w:orient="landscape"/>
          <w:pgMar w:top="720" w:right="720" w:bottom="720" w:left="720" w:header="851" w:footer="992" w:gutter="0"/>
          <w:cols w:space="425"/>
          <w:docGrid w:type="lines" w:linePitch="408"/>
        </w:sectPr>
      </w:pPr>
    </w:p>
    <w:p w:rsidR="005F33AE" w:rsidRDefault="00F83B8E">
      <w:pPr>
        <w:tabs>
          <w:tab w:val="left" w:pos="780"/>
        </w:tabs>
        <w:snapToGrid w:val="0"/>
        <w:jc w:val="center"/>
        <w:textAlignment w:val="baseline"/>
        <w:outlineLvl w:val="1"/>
        <w:rPr>
          <w:rFonts w:ascii="宋体" w:hAnsi="宋体"/>
          <w:kern w:val="0"/>
          <w:sz w:val="24"/>
          <w:szCs w:val="24"/>
        </w:rPr>
      </w:pPr>
      <w:bookmarkStart w:id="545" w:name="_Toc87283316"/>
      <w:bookmarkStart w:id="546" w:name="_Toc3378"/>
      <w:bookmarkStart w:id="547" w:name="_Toc87283067"/>
      <w:bookmarkStart w:id="548" w:name="_Toc31723"/>
      <w:bookmarkStart w:id="549" w:name="_Toc13941"/>
      <w:r>
        <w:rPr>
          <w:rFonts w:ascii="宋体" w:hAnsi="宋体"/>
          <w:kern w:val="0"/>
          <w:sz w:val="24"/>
          <w:szCs w:val="24"/>
        </w:rPr>
        <w:lastRenderedPageBreak/>
        <w:t xml:space="preserve">7.4    </w:t>
      </w:r>
      <w:r>
        <w:rPr>
          <w:rFonts w:ascii="宋体" w:hAnsi="宋体" w:hint="eastAsia"/>
          <w:kern w:val="0"/>
          <w:sz w:val="24"/>
          <w:szCs w:val="24"/>
        </w:rPr>
        <w:t>设计罚款金额参考表</w:t>
      </w:r>
      <w:bookmarkEnd w:id="545"/>
      <w:bookmarkEnd w:id="546"/>
      <w:bookmarkEnd w:id="547"/>
      <w:bookmarkEnd w:id="548"/>
      <w:bookmarkEnd w:id="549"/>
    </w:p>
    <w:p w:rsidR="005F33AE" w:rsidRDefault="00F83B8E">
      <w:pPr>
        <w:snapToGrid w:val="0"/>
        <w:ind w:firstLineChars="150" w:firstLine="360"/>
        <w:textAlignment w:val="baseline"/>
        <w:rPr>
          <w:rFonts w:ascii="宋体" w:hAnsi="宋体"/>
          <w:kern w:val="0"/>
          <w:sz w:val="24"/>
          <w:szCs w:val="24"/>
        </w:rPr>
      </w:pPr>
      <w:r>
        <w:rPr>
          <w:rFonts w:ascii="宋体" w:hAnsi="宋体"/>
          <w:kern w:val="0"/>
          <w:sz w:val="24"/>
          <w:szCs w:val="24"/>
        </w:rPr>
        <w:t>发生扣分项后，如设计单位未能及时按要求开展整改措施，视情节严重情况和该项合同金额按每次每个扣分项进行处罚。</w:t>
      </w:r>
    </w:p>
    <w:p w:rsidR="005F33AE" w:rsidRDefault="005F33AE">
      <w:pPr>
        <w:snapToGrid w:val="0"/>
        <w:ind w:firstLineChars="150" w:firstLine="360"/>
        <w:textAlignment w:val="baseline"/>
        <w:rPr>
          <w:rFonts w:ascii="宋体" w:hAnsi="宋体"/>
          <w:kern w:val="0"/>
          <w:sz w:val="24"/>
          <w:szCs w:val="24"/>
        </w:rPr>
      </w:pPr>
    </w:p>
    <w:tbl>
      <w:tblPr>
        <w:tblW w:w="72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90"/>
        <w:gridCol w:w="2230"/>
        <w:gridCol w:w="2409"/>
      </w:tblGrid>
      <w:tr w:rsidR="005F33AE">
        <w:tc>
          <w:tcPr>
            <w:tcW w:w="2590" w:type="dxa"/>
          </w:tcPr>
          <w:p w:rsidR="005F33AE" w:rsidRDefault="00F83B8E">
            <w:pPr>
              <w:snapToGrid w:val="0"/>
              <w:textAlignment w:val="baseline"/>
              <w:rPr>
                <w:rFonts w:ascii="宋体" w:hAnsi="宋体"/>
                <w:kern w:val="0"/>
                <w:sz w:val="24"/>
                <w:szCs w:val="24"/>
              </w:rPr>
            </w:pPr>
            <w:r>
              <w:rPr>
                <w:rFonts w:ascii="宋体" w:hAnsi="宋体" w:hint="eastAsia"/>
                <w:kern w:val="0"/>
                <w:sz w:val="24"/>
                <w:szCs w:val="24"/>
              </w:rPr>
              <w:t>设计合同金额</w:t>
            </w:r>
          </w:p>
        </w:tc>
        <w:tc>
          <w:tcPr>
            <w:tcW w:w="2230" w:type="dxa"/>
          </w:tcPr>
          <w:p w:rsidR="005F33AE" w:rsidRDefault="00F83B8E">
            <w:pPr>
              <w:snapToGrid w:val="0"/>
              <w:textAlignment w:val="baseline"/>
              <w:rPr>
                <w:rFonts w:ascii="宋体" w:hAnsi="宋体"/>
                <w:kern w:val="0"/>
                <w:sz w:val="24"/>
                <w:szCs w:val="24"/>
              </w:rPr>
            </w:pPr>
            <w:r>
              <w:rPr>
                <w:rFonts w:ascii="宋体" w:hAnsi="宋体" w:hint="eastAsia"/>
                <w:kern w:val="0"/>
                <w:sz w:val="24"/>
                <w:szCs w:val="24"/>
              </w:rPr>
              <w:t>扣分分值（分）</w:t>
            </w:r>
          </w:p>
        </w:tc>
        <w:tc>
          <w:tcPr>
            <w:tcW w:w="2409" w:type="dxa"/>
          </w:tcPr>
          <w:p w:rsidR="005F33AE" w:rsidRDefault="00F83B8E">
            <w:pPr>
              <w:snapToGrid w:val="0"/>
              <w:textAlignment w:val="baseline"/>
              <w:rPr>
                <w:rFonts w:ascii="宋体" w:hAnsi="宋体"/>
                <w:kern w:val="0"/>
                <w:sz w:val="24"/>
                <w:szCs w:val="24"/>
              </w:rPr>
            </w:pPr>
            <w:r>
              <w:rPr>
                <w:rFonts w:ascii="宋体" w:hAnsi="宋体" w:hint="eastAsia"/>
                <w:kern w:val="0"/>
                <w:sz w:val="24"/>
                <w:szCs w:val="24"/>
              </w:rPr>
              <w:t>罚款金额（元）</w:t>
            </w:r>
          </w:p>
        </w:tc>
      </w:tr>
      <w:tr w:rsidR="005F33AE">
        <w:tc>
          <w:tcPr>
            <w:tcW w:w="2590" w:type="dxa"/>
            <w:vMerge w:val="restart"/>
          </w:tcPr>
          <w:p w:rsidR="005F33AE" w:rsidRDefault="00F83B8E">
            <w:pPr>
              <w:snapToGrid w:val="0"/>
              <w:textAlignment w:val="baseline"/>
              <w:rPr>
                <w:rFonts w:ascii="宋体" w:hAnsi="宋体"/>
                <w:kern w:val="0"/>
                <w:sz w:val="24"/>
                <w:szCs w:val="24"/>
              </w:rPr>
            </w:pPr>
            <w:r>
              <w:rPr>
                <w:rFonts w:ascii="宋体" w:hAnsi="宋体"/>
                <w:kern w:val="0"/>
                <w:sz w:val="24"/>
                <w:szCs w:val="24"/>
              </w:rPr>
              <w:t>100万元以上</w:t>
            </w:r>
          </w:p>
        </w:tc>
        <w:tc>
          <w:tcPr>
            <w:tcW w:w="2230" w:type="dxa"/>
          </w:tcPr>
          <w:p w:rsidR="005F33AE" w:rsidRDefault="00F83B8E">
            <w:pPr>
              <w:snapToGrid w:val="0"/>
              <w:textAlignment w:val="baseline"/>
              <w:rPr>
                <w:rFonts w:ascii="宋体" w:hAnsi="宋体"/>
                <w:kern w:val="0"/>
                <w:sz w:val="24"/>
                <w:szCs w:val="24"/>
              </w:rPr>
            </w:pPr>
            <w:r>
              <w:rPr>
                <w:rFonts w:ascii="宋体" w:hAnsi="宋体"/>
                <w:kern w:val="0"/>
                <w:sz w:val="24"/>
                <w:szCs w:val="24"/>
              </w:rPr>
              <w:t>1</w:t>
            </w:r>
          </w:p>
        </w:tc>
        <w:tc>
          <w:tcPr>
            <w:tcW w:w="2409" w:type="dxa"/>
          </w:tcPr>
          <w:p w:rsidR="005F33AE" w:rsidRDefault="00F83B8E">
            <w:pPr>
              <w:snapToGrid w:val="0"/>
              <w:textAlignment w:val="baseline"/>
              <w:rPr>
                <w:rFonts w:ascii="宋体" w:hAnsi="宋体"/>
                <w:kern w:val="0"/>
                <w:sz w:val="24"/>
                <w:szCs w:val="24"/>
              </w:rPr>
            </w:pPr>
            <w:r>
              <w:rPr>
                <w:rFonts w:ascii="宋体" w:hAnsi="宋体"/>
                <w:kern w:val="0"/>
                <w:sz w:val="24"/>
                <w:szCs w:val="24"/>
              </w:rPr>
              <w:t>500</w:t>
            </w:r>
          </w:p>
        </w:tc>
      </w:tr>
      <w:tr w:rsidR="005F33AE">
        <w:tc>
          <w:tcPr>
            <w:tcW w:w="2590" w:type="dxa"/>
            <w:vMerge/>
          </w:tcPr>
          <w:p w:rsidR="005F33AE" w:rsidRDefault="005F33AE">
            <w:pPr>
              <w:snapToGrid w:val="0"/>
              <w:textAlignment w:val="baseline"/>
              <w:rPr>
                <w:rFonts w:ascii="宋体" w:hAnsi="宋体"/>
                <w:kern w:val="0"/>
                <w:sz w:val="24"/>
                <w:szCs w:val="24"/>
              </w:rPr>
            </w:pPr>
          </w:p>
        </w:tc>
        <w:tc>
          <w:tcPr>
            <w:tcW w:w="2230" w:type="dxa"/>
          </w:tcPr>
          <w:p w:rsidR="005F33AE" w:rsidRDefault="00F83B8E">
            <w:pPr>
              <w:snapToGrid w:val="0"/>
              <w:textAlignment w:val="baseline"/>
              <w:rPr>
                <w:rFonts w:ascii="宋体" w:hAnsi="宋体"/>
                <w:kern w:val="0"/>
                <w:sz w:val="24"/>
                <w:szCs w:val="24"/>
              </w:rPr>
            </w:pPr>
            <w:r>
              <w:rPr>
                <w:rFonts w:ascii="宋体" w:hAnsi="宋体"/>
                <w:kern w:val="0"/>
                <w:sz w:val="24"/>
                <w:szCs w:val="24"/>
              </w:rPr>
              <w:t>2</w:t>
            </w:r>
          </w:p>
        </w:tc>
        <w:tc>
          <w:tcPr>
            <w:tcW w:w="2409" w:type="dxa"/>
          </w:tcPr>
          <w:p w:rsidR="005F33AE" w:rsidRDefault="00F83B8E">
            <w:pPr>
              <w:snapToGrid w:val="0"/>
              <w:textAlignment w:val="baseline"/>
              <w:rPr>
                <w:rFonts w:ascii="宋体" w:hAnsi="宋体"/>
                <w:kern w:val="0"/>
                <w:sz w:val="24"/>
                <w:szCs w:val="24"/>
              </w:rPr>
            </w:pPr>
            <w:r>
              <w:rPr>
                <w:rFonts w:ascii="宋体" w:hAnsi="宋体"/>
                <w:kern w:val="0"/>
                <w:sz w:val="24"/>
                <w:szCs w:val="24"/>
              </w:rPr>
              <w:t>1000</w:t>
            </w:r>
          </w:p>
        </w:tc>
      </w:tr>
      <w:tr w:rsidR="005F33AE">
        <w:tc>
          <w:tcPr>
            <w:tcW w:w="2590" w:type="dxa"/>
            <w:vMerge/>
          </w:tcPr>
          <w:p w:rsidR="005F33AE" w:rsidRDefault="005F33AE">
            <w:pPr>
              <w:snapToGrid w:val="0"/>
              <w:textAlignment w:val="baseline"/>
              <w:rPr>
                <w:rFonts w:ascii="宋体" w:hAnsi="宋体"/>
                <w:kern w:val="0"/>
                <w:sz w:val="24"/>
                <w:szCs w:val="24"/>
              </w:rPr>
            </w:pPr>
          </w:p>
        </w:tc>
        <w:tc>
          <w:tcPr>
            <w:tcW w:w="2230" w:type="dxa"/>
          </w:tcPr>
          <w:p w:rsidR="005F33AE" w:rsidRDefault="00F83B8E">
            <w:pPr>
              <w:snapToGrid w:val="0"/>
              <w:textAlignment w:val="baseline"/>
              <w:rPr>
                <w:rFonts w:ascii="宋体" w:hAnsi="宋体"/>
                <w:kern w:val="0"/>
                <w:sz w:val="24"/>
                <w:szCs w:val="24"/>
              </w:rPr>
            </w:pPr>
            <w:r>
              <w:rPr>
                <w:rFonts w:ascii="宋体" w:hAnsi="宋体"/>
                <w:kern w:val="0"/>
                <w:sz w:val="24"/>
                <w:szCs w:val="24"/>
              </w:rPr>
              <w:t>3</w:t>
            </w:r>
          </w:p>
        </w:tc>
        <w:tc>
          <w:tcPr>
            <w:tcW w:w="2409" w:type="dxa"/>
          </w:tcPr>
          <w:p w:rsidR="005F33AE" w:rsidRDefault="00F83B8E">
            <w:pPr>
              <w:snapToGrid w:val="0"/>
              <w:textAlignment w:val="baseline"/>
              <w:rPr>
                <w:rFonts w:ascii="宋体" w:hAnsi="宋体"/>
                <w:kern w:val="0"/>
                <w:sz w:val="24"/>
                <w:szCs w:val="24"/>
              </w:rPr>
            </w:pPr>
            <w:r>
              <w:rPr>
                <w:rFonts w:ascii="宋体" w:hAnsi="宋体"/>
                <w:kern w:val="0"/>
                <w:sz w:val="24"/>
                <w:szCs w:val="24"/>
              </w:rPr>
              <w:t>2000</w:t>
            </w:r>
          </w:p>
        </w:tc>
      </w:tr>
      <w:tr w:rsidR="005F33AE">
        <w:tc>
          <w:tcPr>
            <w:tcW w:w="2590" w:type="dxa"/>
            <w:vMerge/>
          </w:tcPr>
          <w:p w:rsidR="005F33AE" w:rsidRDefault="005F33AE">
            <w:pPr>
              <w:snapToGrid w:val="0"/>
              <w:textAlignment w:val="baseline"/>
              <w:rPr>
                <w:rFonts w:ascii="宋体" w:hAnsi="宋体"/>
                <w:kern w:val="0"/>
                <w:sz w:val="24"/>
                <w:szCs w:val="24"/>
              </w:rPr>
            </w:pPr>
          </w:p>
        </w:tc>
        <w:tc>
          <w:tcPr>
            <w:tcW w:w="2230" w:type="dxa"/>
          </w:tcPr>
          <w:p w:rsidR="005F33AE" w:rsidRDefault="00F83B8E">
            <w:pPr>
              <w:snapToGrid w:val="0"/>
              <w:textAlignment w:val="baseline"/>
              <w:rPr>
                <w:rFonts w:ascii="宋体" w:hAnsi="宋体"/>
                <w:kern w:val="0"/>
                <w:sz w:val="24"/>
                <w:szCs w:val="24"/>
              </w:rPr>
            </w:pPr>
            <w:r>
              <w:rPr>
                <w:rFonts w:ascii="宋体" w:hAnsi="宋体"/>
                <w:kern w:val="0"/>
                <w:sz w:val="24"/>
                <w:szCs w:val="24"/>
              </w:rPr>
              <w:t>5-10</w:t>
            </w:r>
          </w:p>
        </w:tc>
        <w:tc>
          <w:tcPr>
            <w:tcW w:w="2409" w:type="dxa"/>
          </w:tcPr>
          <w:p w:rsidR="005F33AE" w:rsidRDefault="00F83B8E">
            <w:pPr>
              <w:snapToGrid w:val="0"/>
              <w:textAlignment w:val="baseline"/>
              <w:rPr>
                <w:rFonts w:ascii="宋体" w:hAnsi="宋体"/>
                <w:kern w:val="0"/>
                <w:sz w:val="24"/>
                <w:szCs w:val="24"/>
              </w:rPr>
            </w:pPr>
            <w:r>
              <w:rPr>
                <w:rFonts w:ascii="宋体" w:hAnsi="宋体"/>
                <w:kern w:val="0"/>
                <w:sz w:val="24"/>
                <w:szCs w:val="24"/>
              </w:rPr>
              <w:t>3000-5000</w:t>
            </w:r>
          </w:p>
        </w:tc>
      </w:tr>
      <w:tr w:rsidR="005F33AE">
        <w:tc>
          <w:tcPr>
            <w:tcW w:w="2590" w:type="dxa"/>
            <w:vMerge w:val="restart"/>
          </w:tcPr>
          <w:p w:rsidR="005F33AE" w:rsidRDefault="00F83B8E">
            <w:pPr>
              <w:snapToGrid w:val="0"/>
              <w:textAlignment w:val="baseline"/>
              <w:rPr>
                <w:rFonts w:ascii="宋体" w:hAnsi="宋体"/>
                <w:kern w:val="0"/>
                <w:sz w:val="24"/>
                <w:szCs w:val="24"/>
              </w:rPr>
            </w:pPr>
            <w:r>
              <w:rPr>
                <w:rFonts w:ascii="宋体" w:hAnsi="宋体"/>
                <w:kern w:val="0"/>
                <w:sz w:val="24"/>
                <w:szCs w:val="24"/>
              </w:rPr>
              <w:t>100万元以下</w:t>
            </w:r>
          </w:p>
        </w:tc>
        <w:tc>
          <w:tcPr>
            <w:tcW w:w="2230" w:type="dxa"/>
          </w:tcPr>
          <w:p w:rsidR="005F33AE" w:rsidRDefault="00F83B8E">
            <w:pPr>
              <w:snapToGrid w:val="0"/>
              <w:textAlignment w:val="baseline"/>
              <w:rPr>
                <w:rFonts w:ascii="宋体" w:hAnsi="宋体"/>
                <w:kern w:val="0"/>
                <w:sz w:val="24"/>
                <w:szCs w:val="24"/>
              </w:rPr>
            </w:pPr>
            <w:r>
              <w:rPr>
                <w:rFonts w:ascii="宋体" w:hAnsi="宋体"/>
                <w:kern w:val="0"/>
                <w:sz w:val="24"/>
                <w:szCs w:val="24"/>
              </w:rPr>
              <w:t>1</w:t>
            </w:r>
          </w:p>
        </w:tc>
        <w:tc>
          <w:tcPr>
            <w:tcW w:w="2409" w:type="dxa"/>
          </w:tcPr>
          <w:p w:rsidR="005F33AE" w:rsidRDefault="00F83B8E">
            <w:pPr>
              <w:snapToGrid w:val="0"/>
              <w:textAlignment w:val="baseline"/>
              <w:rPr>
                <w:rFonts w:ascii="宋体" w:hAnsi="宋体"/>
                <w:kern w:val="0"/>
                <w:sz w:val="24"/>
                <w:szCs w:val="24"/>
              </w:rPr>
            </w:pPr>
            <w:r>
              <w:rPr>
                <w:rFonts w:ascii="宋体" w:hAnsi="宋体"/>
                <w:kern w:val="0"/>
                <w:sz w:val="24"/>
                <w:szCs w:val="24"/>
              </w:rPr>
              <w:t>200</w:t>
            </w:r>
          </w:p>
        </w:tc>
      </w:tr>
      <w:tr w:rsidR="005F33AE">
        <w:tc>
          <w:tcPr>
            <w:tcW w:w="2590" w:type="dxa"/>
            <w:vMerge/>
          </w:tcPr>
          <w:p w:rsidR="005F33AE" w:rsidRDefault="005F33AE">
            <w:pPr>
              <w:snapToGrid w:val="0"/>
              <w:textAlignment w:val="baseline"/>
              <w:rPr>
                <w:rFonts w:ascii="宋体" w:hAnsi="宋体"/>
                <w:kern w:val="0"/>
                <w:sz w:val="24"/>
                <w:szCs w:val="24"/>
              </w:rPr>
            </w:pPr>
          </w:p>
        </w:tc>
        <w:tc>
          <w:tcPr>
            <w:tcW w:w="2230" w:type="dxa"/>
          </w:tcPr>
          <w:p w:rsidR="005F33AE" w:rsidRDefault="00F83B8E">
            <w:pPr>
              <w:snapToGrid w:val="0"/>
              <w:textAlignment w:val="baseline"/>
              <w:rPr>
                <w:rFonts w:ascii="宋体" w:hAnsi="宋体"/>
                <w:kern w:val="0"/>
                <w:sz w:val="24"/>
                <w:szCs w:val="24"/>
              </w:rPr>
            </w:pPr>
            <w:r>
              <w:rPr>
                <w:rFonts w:ascii="宋体" w:hAnsi="宋体"/>
                <w:kern w:val="0"/>
                <w:sz w:val="24"/>
                <w:szCs w:val="24"/>
              </w:rPr>
              <w:t>2</w:t>
            </w:r>
          </w:p>
        </w:tc>
        <w:tc>
          <w:tcPr>
            <w:tcW w:w="2409" w:type="dxa"/>
          </w:tcPr>
          <w:p w:rsidR="005F33AE" w:rsidRDefault="00F83B8E">
            <w:pPr>
              <w:snapToGrid w:val="0"/>
              <w:textAlignment w:val="baseline"/>
              <w:rPr>
                <w:rFonts w:ascii="宋体" w:hAnsi="宋体"/>
                <w:kern w:val="0"/>
                <w:sz w:val="24"/>
                <w:szCs w:val="24"/>
              </w:rPr>
            </w:pPr>
            <w:r>
              <w:rPr>
                <w:rFonts w:ascii="宋体" w:hAnsi="宋体"/>
                <w:kern w:val="0"/>
                <w:sz w:val="24"/>
                <w:szCs w:val="24"/>
              </w:rPr>
              <w:t>500</w:t>
            </w:r>
          </w:p>
        </w:tc>
      </w:tr>
      <w:tr w:rsidR="005F33AE">
        <w:tc>
          <w:tcPr>
            <w:tcW w:w="2590" w:type="dxa"/>
            <w:vMerge/>
          </w:tcPr>
          <w:p w:rsidR="005F33AE" w:rsidRDefault="005F33AE">
            <w:pPr>
              <w:snapToGrid w:val="0"/>
              <w:textAlignment w:val="baseline"/>
              <w:rPr>
                <w:rFonts w:ascii="宋体" w:hAnsi="宋体"/>
                <w:kern w:val="0"/>
                <w:sz w:val="24"/>
                <w:szCs w:val="24"/>
              </w:rPr>
            </w:pPr>
          </w:p>
        </w:tc>
        <w:tc>
          <w:tcPr>
            <w:tcW w:w="2230" w:type="dxa"/>
          </w:tcPr>
          <w:p w:rsidR="005F33AE" w:rsidRDefault="00F83B8E">
            <w:pPr>
              <w:snapToGrid w:val="0"/>
              <w:textAlignment w:val="baseline"/>
              <w:rPr>
                <w:rFonts w:ascii="宋体" w:hAnsi="宋体"/>
                <w:kern w:val="0"/>
                <w:sz w:val="24"/>
                <w:szCs w:val="24"/>
              </w:rPr>
            </w:pPr>
            <w:r>
              <w:rPr>
                <w:rFonts w:ascii="宋体" w:hAnsi="宋体"/>
                <w:kern w:val="0"/>
                <w:sz w:val="24"/>
                <w:szCs w:val="24"/>
              </w:rPr>
              <w:t>3</w:t>
            </w:r>
          </w:p>
        </w:tc>
        <w:tc>
          <w:tcPr>
            <w:tcW w:w="2409" w:type="dxa"/>
          </w:tcPr>
          <w:p w:rsidR="005F33AE" w:rsidRDefault="00F83B8E">
            <w:pPr>
              <w:snapToGrid w:val="0"/>
              <w:textAlignment w:val="baseline"/>
              <w:rPr>
                <w:rFonts w:ascii="宋体" w:hAnsi="宋体"/>
                <w:kern w:val="0"/>
                <w:sz w:val="24"/>
                <w:szCs w:val="24"/>
              </w:rPr>
            </w:pPr>
            <w:r>
              <w:rPr>
                <w:rFonts w:ascii="宋体" w:hAnsi="宋体"/>
                <w:kern w:val="0"/>
                <w:sz w:val="24"/>
                <w:szCs w:val="24"/>
              </w:rPr>
              <w:t>1000</w:t>
            </w:r>
          </w:p>
        </w:tc>
      </w:tr>
      <w:tr w:rsidR="005F33AE">
        <w:tc>
          <w:tcPr>
            <w:tcW w:w="2590" w:type="dxa"/>
            <w:vMerge/>
          </w:tcPr>
          <w:p w:rsidR="005F33AE" w:rsidRDefault="005F33AE">
            <w:pPr>
              <w:snapToGrid w:val="0"/>
              <w:textAlignment w:val="baseline"/>
              <w:rPr>
                <w:rFonts w:ascii="宋体" w:hAnsi="宋体"/>
                <w:kern w:val="0"/>
                <w:sz w:val="24"/>
                <w:szCs w:val="24"/>
              </w:rPr>
            </w:pPr>
          </w:p>
        </w:tc>
        <w:tc>
          <w:tcPr>
            <w:tcW w:w="2230" w:type="dxa"/>
          </w:tcPr>
          <w:p w:rsidR="005F33AE" w:rsidRDefault="00F83B8E">
            <w:pPr>
              <w:snapToGrid w:val="0"/>
              <w:textAlignment w:val="baseline"/>
              <w:rPr>
                <w:rFonts w:ascii="宋体" w:hAnsi="宋体"/>
                <w:kern w:val="0"/>
                <w:sz w:val="24"/>
                <w:szCs w:val="24"/>
              </w:rPr>
            </w:pPr>
            <w:r>
              <w:rPr>
                <w:rFonts w:ascii="宋体" w:hAnsi="宋体"/>
                <w:kern w:val="0"/>
                <w:sz w:val="24"/>
                <w:szCs w:val="24"/>
              </w:rPr>
              <w:t>5-10</w:t>
            </w:r>
          </w:p>
        </w:tc>
        <w:tc>
          <w:tcPr>
            <w:tcW w:w="2409" w:type="dxa"/>
          </w:tcPr>
          <w:p w:rsidR="005F33AE" w:rsidRDefault="00F83B8E">
            <w:pPr>
              <w:snapToGrid w:val="0"/>
              <w:textAlignment w:val="baseline"/>
              <w:rPr>
                <w:rFonts w:ascii="宋体" w:hAnsi="宋体"/>
                <w:kern w:val="0"/>
                <w:sz w:val="24"/>
                <w:szCs w:val="24"/>
              </w:rPr>
            </w:pPr>
            <w:r>
              <w:rPr>
                <w:rFonts w:ascii="宋体" w:hAnsi="宋体"/>
                <w:kern w:val="0"/>
                <w:sz w:val="24"/>
                <w:szCs w:val="24"/>
              </w:rPr>
              <w:t>2000-3000</w:t>
            </w:r>
          </w:p>
        </w:tc>
      </w:tr>
    </w:tbl>
    <w:p w:rsidR="005F33AE" w:rsidRDefault="00F83B8E">
      <w:pPr>
        <w:snapToGrid w:val="0"/>
        <w:ind w:firstLineChars="150" w:firstLine="360"/>
        <w:textAlignment w:val="baseline"/>
        <w:rPr>
          <w:rFonts w:ascii="宋体" w:hAnsi="宋体"/>
          <w:kern w:val="0"/>
          <w:sz w:val="24"/>
          <w:szCs w:val="24"/>
        </w:rPr>
      </w:pPr>
      <w:r>
        <w:rPr>
          <w:rFonts w:ascii="宋体" w:hAnsi="宋体" w:hint="eastAsia"/>
          <w:kern w:val="0"/>
          <w:sz w:val="24"/>
          <w:szCs w:val="24"/>
        </w:rPr>
        <w:t>、</w:t>
      </w:r>
    </w:p>
    <w:p w:rsidR="005F33AE" w:rsidRDefault="00F83B8E">
      <w:pPr>
        <w:widowControl/>
        <w:snapToGrid w:val="0"/>
        <w:jc w:val="left"/>
        <w:textAlignment w:val="baseline"/>
        <w:rPr>
          <w:rFonts w:ascii="宋体" w:hAnsi="宋体"/>
          <w:kern w:val="0"/>
          <w:sz w:val="24"/>
          <w:szCs w:val="24"/>
        </w:rPr>
      </w:pPr>
      <w:r>
        <w:rPr>
          <w:rFonts w:ascii="宋体" w:hAnsi="宋体"/>
          <w:kern w:val="0"/>
          <w:sz w:val="24"/>
          <w:szCs w:val="24"/>
        </w:rPr>
        <w:br w:type="page"/>
      </w:r>
    </w:p>
    <w:p w:rsidR="005F33AE" w:rsidRDefault="00F83B8E">
      <w:pPr>
        <w:tabs>
          <w:tab w:val="left" w:pos="780"/>
        </w:tabs>
        <w:snapToGrid w:val="0"/>
        <w:jc w:val="center"/>
        <w:textAlignment w:val="baseline"/>
        <w:outlineLvl w:val="1"/>
        <w:rPr>
          <w:rFonts w:ascii="宋体" w:hAnsi="宋体"/>
          <w:kern w:val="0"/>
          <w:sz w:val="24"/>
          <w:szCs w:val="24"/>
        </w:rPr>
      </w:pPr>
      <w:bookmarkStart w:id="550" w:name="_Toc11067"/>
      <w:bookmarkStart w:id="551" w:name="_Toc15591"/>
      <w:bookmarkStart w:id="552" w:name="_Toc26723"/>
      <w:bookmarkStart w:id="553" w:name="_Toc87283317"/>
      <w:bookmarkStart w:id="554" w:name="_Toc87283068"/>
      <w:r>
        <w:rPr>
          <w:rFonts w:ascii="宋体" w:hAnsi="宋体"/>
          <w:kern w:val="0"/>
          <w:sz w:val="24"/>
          <w:szCs w:val="24"/>
        </w:rPr>
        <w:lastRenderedPageBreak/>
        <w:t xml:space="preserve">7.5   </w:t>
      </w:r>
      <w:r>
        <w:rPr>
          <w:rFonts w:ascii="宋体" w:hAnsi="宋体" w:hint="eastAsia"/>
          <w:kern w:val="0"/>
          <w:sz w:val="24"/>
          <w:szCs w:val="24"/>
        </w:rPr>
        <w:t>设计考核处罚通知单</w:t>
      </w:r>
      <w:bookmarkEnd w:id="550"/>
      <w:bookmarkEnd w:id="551"/>
      <w:bookmarkEnd w:id="552"/>
      <w:bookmarkEnd w:id="553"/>
      <w:bookmarkEnd w:id="554"/>
    </w:p>
    <w:p w:rsidR="005F33AE" w:rsidRDefault="005F33AE">
      <w:pPr>
        <w:widowControl/>
        <w:snapToGrid w:val="0"/>
        <w:jc w:val="left"/>
        <w:textAlignment w:val="baseline"/>
        <w:rPr>
          <w:rFonts w:ascii="宋体" w:hAnsi="宋体"/>
          <w:kern w:val="0"/>
          <w:sz w:val="24"/>
          <w:szCs w:val="24"/>
        </w:rPr>
      </w:pP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2"/>
      </w:tblGrid>
      <w:tr w:rsidR="005F33AE">
        <w:tc>
          <w:tcPr>
            <w:tcW w:w="8522" w:type="dxa"/>
          </w:tcPr>
          <w:p w:rsidR="005F33AE" w:rsidRDefault="00F83B8E">
            <w:pPr>
              <w:widowControl/>
              <w:snapToGrid w:val="0"/>
              <w:ind w:firstLineChars="700" w:firstLine="1680"/>
              <w:jc w:val="left"/>
              <w:textAlignment w:val="baseline"/>
              <w:rPr>
                <w:rFonts w:ascii="宋体" w:hAnsi="宋体"/>
                <w:kern w:val="0"/>
                <w:sz w:val="24"/>
                <w:szCs w:val="24"/>
              </w:rPr>
            </w:pPr>
            <w:r>
              <w:rPr>
                <w:rFonts w:ascii="宋体" w:hAnsi="宋体"/>
                <w:kern w:val="0"/>
                <w:sz w:val="24"/>
                <w:szCs w:val="24"/>
              </w:rPr>
              <w:t>设计考核处罚通知单</w:t>
            </w:r>
          </w:p>
        </w:tc>
      </w:tr>
      <w:tr w:rsidR="005F33AE">
        <w:tc>
          <w:tcPr>
            <w:tcW w:w="8522" w:type="dxa"/>
          </w:tcPr>
          <w:p w:rsidR="005F33AE" w:rsidRDefault="00F83B8E">
            <w:pPr>
              <w:tabs>
                <w:tab w:val="left" w:pos="5580"/>
              </w:tabs>
              <w:snapToGrid w:val="0"/>
              <w:textAlignment w:val="baseline"/>
              <w:rPr>
                <w:rFonts w:ascii="宋体" w:hAnsi="宋体"/>
                <w:kern w:val="0"/>
                <w:sz w:val="24"/>
                <w:szCs w:val="24"/>
              </w:rPr>
            </w:pPr>
            <w:r>
              <w:rPr>
                <w:rFonts w:ascii="宋体" w:hAnsi="宋体" w:hint="eastAsia"/>
                <w:kern w:val="0"/>
                <w:sz w:val="24"/>
                <w:szCs w:val="24"/>
              </w:rPr>
              <w:t>编号：合同编号</w:t>
            </w:r>
            <w:r>
              <w:rPr>
                <w:rFonts w:ascii="宋体" w:hAnsi="宋体"/>
                <w:kern w:val="0"/>
                <w:sz w:val="24"/>
                <w:szCs w:val="24"/>
              </w:rPr>
              <w:t>+处罚通知单编号</w:t>
            </w:r>
            <w:r>
              <w:rPr>
                <w:rFonts w:ascii="宋体" w:hAnsi="宋体"/>
                <w:kern w:val="0"/>
                <w:sz w:val="24"/>
                <w:szCs w:val="24"/>
              </w:rPr>
              <w:tab/>
            </w:r>
          </w:p>
        </w:tc>
      </w:tr>
      <w:tr w:rsidR="005F33AE">
        <w:trPr>
          <w:trHeight w:val="8952"/>
        </w:trPr>
        <w:tc>
          <w:tcPr>
            <w:tcW w:w="8522" w:type="dxa"/>
          </w:tcPr>
          <w:p w:rsidR="005F33AE" w:rsidRDefault="005F33AE">
            <w:pPr>
              <w:snapToGrid w:val="0"/>
              <w:textAlignment w:val="baseline"/>
              <w:rPr>
                <w:rFonts w:ascii="宋体" w:hAnsi="宋体"/>
                <w:kern w:val="0"/>
                <w:sz w:val="24"/>
                <w:szCs w:val="24"/>
              </w:rPr>
            </w:pPr>
          </w:p>
          <w:p w:rsidR="005F33AE" w:rsidRDefault="00F83B8E">
            <w:pPr>
              <w:snapToGrid w:val="0"/>
              <w:textAlignment w:val="baseline"/>
              <w:rPr>
                <w:rFonts w:ascii="宋体" w:hAnsi="宋体"/>
                <w:kern w:val="0"/>
                <w:sz w:val="24"/>
                <w:szCs w:val="24"/>
              </w:rPr>
            </w:pPr>
            <w:r>
              <w:rPr>
                <w:rFonts w:ascii="宋体" w:hAnsi="宋体" w:hint="eastAsia"/>
                <w:kern w:val="0"/>
                <w:sz w:val="24"/>
                <w:szCs w:val="24"/>
              </w:rPr>
              <w:t>单位名称：</w:t>
            </w:r>
          </w:p>
          <w:p w:rsidR="005F33AE" w:rsidRDefault="00F83B8E">
            <w:pPr>
              <w:snapToGrid w:val="0"/>
              <w:textAlignment w:val="baseline"/>
              <w:rPr>
                <w:rFonts w:ascii="宋体" w:hAnsi="宋体"/>
                <w:kern w:val="0"/>
                <w:sz w:val="24"/>
                <w:szCs w:val="24"/>
              </w:rPr>
            </w:pPr>
            <w:r>
              <w:rPr>
                <w:rFonts w:ascii="宋体" w:hAnsi="宋体"/>
                <w:kern w:val="0"/>
                <w:sz w:val="24"/>
                <w:szCs w:val="24"/>
              </w:rPr>
              <w:t>经核查，贵单位在我司负责的</w:t>
            </w:r>
            <w:r>
              <w:rPr>
                <w:rFonts w:ascii="宋体" w:hAnsi="宋体"/>
                <w:kern w:val="0"/>
                <w:sz w:val="24"/>
                <w:szCs w:val="24"/>
                <w:u w:val="single"/>
              </w:rPr>
              <w:t>项目名称</w:t>
            </w:r>
            <w:r>
              <w:rPr>
                <w:rFonts w:ascii="宋体" w:hAnsi="宋体"/>
                <w:kern w:val="0"/>
                <w:sz w:val="24"/>
                <w:szCs w:val="24"/>
              </w:rPr>
              <w:t>项目设计工作中，存在设计问题，根据《设计合同》和《深圳地铁置业集团有限公司设计考核管理办法》条款的规定，现对贵单位给予处罚。具体处罚情况为：</w:t>
            </w:r>
          </w:p>
          <w:p w:rsidR="005F33AE" w:rsidRDefault="005F33AE">
            <w:pPr>
              <w:snapToGrid w:val="0"/>
              <w:textAlignment w:val="baseline"/>
              <w:rPr>
                <w:rFonts w:ascii="宋体" w:hAnsi="宋体"/>
                <w:kern w:val="0"/>
                <w:sz w:val="24"/>
                <w:szCs w:val="24"/>
              </w:rPr>
            </w:pPr>
          </w:p>
          <w:p w:rsidR="005F33AE" w:rsidRDefault="005F33AE">
            <w:pPr>
              <w:snapToGrid w:val="0"/>
              <w:textAlignment w:val="baseline"/>
              <w:rPr>
                <w:rFonts w:ascii="宋体" w:hAnsi="宋体"/>
                <w:kern w:val="0"/>
                <w:sz w:val="24"/>
                <w:szCs w:val="24"/>
              </w:rPr>
            </w:pPr>
          </w:p>
          <w:p w:rsidR="005F33AE" w:rsidRDefault="005F33AE">
            <w:pPr>
              <w:snapToGrid w:val="0"/>
              <w:textAlignment w:val="baseline"/>
              <w:rPr>
                <w:rFonts w:ascii="宋体" w:hAnsi="宋体"/>
                <w:kern w:val="0"/>
                <w:sz w:val="24"/>
                <w:szCs w:val="24"/>
              </w:rPr>
            </w:pPr>
          </w:p>
          <w:p w:rsidR="005F33AE" w:rsidRDefault="005F33AE">
            <w:pPr>
              <w:snapToGrid w:val="0"/>
              <w:textAlignment w:val="baseline"/>
              <w:rPr>
                <w:rFonts w:ascii="宋体" w:hAnsi="宋体"/>
                <w:kern w:val="0"/>
                <w:sz w:val="24"/>
                <w:szCs w:val="24"/>
              </w:rPr>
            </w:pPr>
          </w:p>
          <w:p w:rsidR="005F33AE" w:rsidRDefault="005F33AE">
            <w:pPr>
              <w:snapToGrid w:val="0"/>
              <w:textAlignment w:val="baseline"/>
              <w:rPr>
                <w:rFonts w:ascii="宋体" w:hAnsi="宋体"/>
                <w:kern w:val="0"/>
                <w:sz w:val="24"/>
                <w:szCs w:val="24"/>
              </w:rPr>
            </w:pPr>
          </w:p>
          <w:p w:rsidR="005F33AE" w:rsidRDefault="005F33AE">
            <w:pPr>
              <w:snapToGrid w:val="0"/>
              <w:textAlignment w:val="baseline"/>
              <w:rPr>
                <w:rFonts w:ascii="宋体" w:hAnsi="宋体"/>
                <w:kern w:val="0"/>
                <w:sz w:val="24"/>
                <w:szCs w:val="24"/>
              </w:rPr>
            </w:pPr>
          </w:p>
          <w:p w:rsidR="005F33AE" w:rsidRDefault="005F33AE">
            <w:pPr>
              <w:snapToGrid w:val="0"/>
              <w:textAlignment w:val="baseline"/>
              <w:rPr>
                <w:rFonts w:ascii="宋体" w:hAnsi="宋体"/>
                <w:kern w:val="0"/>
                <w:sz w:val="24"/>
                <w:szCs w:val="24"/>
              </w:rPr>
            </w:pPr>
          </w:p>
          <w:p w:rsidR="005F33AE" w:rsidRDefault="00F83B8E">
            <w:pPr>
              <w:tabs>
                <w:tab w:val="left" w:pos="5790"/>
              </w:tabs>
              <w:snapToGrid w:val="0"/>
              <w:ind w:firstLineChars="1450" w:firstLine="3480"/>
              <w:textAlignment w:val="baseline"/>
              <w:rPr>
                <w:rFonts w:ascii="宋体" w:hAnsi="宋体"/>
                <w:kern w:val="0"/>
                <w:sz w:val="24"/>
                <w:szCs w:val="24"/>
              </w:rPr>
            </w:pPr>
            <w:r>
              <w:rPr>
                <w:rFonts w:ascii="宋体" w:hAnsi="宋体" w:hint="eastAsia"/>
                <w:kern w:val="0"/>
                <w:sz w:val="24"/>
                <w:szCs w:val="24"/>
              </w:rPr>
              <w:t>深圳地铁置业集团有限公司（公章）</w:t>
            </w:r>
          </w:p>
          <w:p w:rsidR="005F33AE" w:rsidRDefault="00F83B8E">
            <w:pPr>
              <w:tabs>
                <w:tab w:val="left" w:pos="5790"/>
              </w:tabs>
              <w:snapToGrid w:val="0"/>
              <w:ind w:firstLineChars="1450" w:firstLine="3480"/>
              <w:textAlignment w:val="baseline"/>
              <w:rPr>
                <w:rFonts w:ascii="宋体" w:hAnsi="宋体"/>
                <w:kern w:val="0"/>
                <w:sz w:val="24"/>
                <w:szCs w:val="24"/>
              </w:rPr>
            </w:pPr>
            <w:r>
              <w:rPr>
                <w:rFonts w:ascii="宋体" w:hAnsi="宋体" w:hint="eastAsia"/>
                <w:kern w:val="0"/>
                <w:sz w:val="24"/>
                <w:szCs w:val="24"/>
              </w:rPr>
              <w:t>日期：</w:t>
            </w:r>
          </w:p>
          <w:p w:rsidR="005F33AE" w:rsidRDefault="005F33AE">
            <w:pPr>
              <w:tabs>
                <w:tab w:val="left" w:pos="5790"/>
              </w:tabs>
              <w:snapToGrid w:val="0"/>
              <w:textAlignment w:val="baseline"/>
              <w:rPr>
                <w:rFonts w:ascii="宋体" w:hAnsi="宋体"/>
                <w:kern w:val="0"/>
                <w:sz w:val="24"/>
                <w:szCs w:val="24"/>
              </w:rPr>
            </w:pPr>
          </w:p>
        </w:tc>
      </w:tr>
    </w:tbl>
    <w:p w:rsidR="005F33AE" w:rsidRDefault="005F33AE">
      <w:pPr>
        <w:snapToGrid w:val="0"/>
        <w:textAlignment w:val="baseline"/>
        <w:rPr>
          <w:rFonts w:ascii="宋体" w:hAnsi="宋体"/>
          <w:kern w:val="0"/>
          <w:sz w:val="24"/>
          <w:szCs w:val="24"/>
        </w:rPr>
      </w:pPr>
    </w:p>
    <w:p w:rsidR="005F33AE" w:rsidRDefault="005F33AE">
      <w:pPr>
        <w:snapToGrid w:val="0"/>
        <w:spacing w:line="360" w:lineRule="auto"/>
        <w:ind w:firstLineChars="250" w:firstLine="600"/>
        <w:textAlignment w:val="baseline"/>
        <w:rPr>
          <w:rFonts w:ascii="宋体" w:hAnsi="宋体"/>
          <w:kern w:val="0"/>
          <w:sz w:val="24"/>
          <w:szCs w:val="24"/>
        </w:rPr>
      </w:pPr>
    </w:p>
    <w:p w:rsidR="005F33AE" w:rsidRDefault="005F33AE">
      <w:pPr>
        <w:snapToGrid w:val="0"/>
        <w:spacing w:after="312" w:line="360" w:lineRule="auto"/>
        <w:textAlignment w:val="baseline"/>
        <w:rPr>
          <w:rFonts w:ascii="仿宋_GB2312" w:eastAsia="仿宋_GB2312" w:hAnsi="仿宋_GB2312" w:cs="仿宋_GB2312"/>
          <w:b/>
          <w:w w:val="90"/>
          <w:sz w:val="24"/>
          <w:szCs w:val="24"/>
        </w:rPr>
      </w:pPr>
    </w:p>
    <w:p w:rsidR="005F33AE" w:rsidRDefault="005F33AE">
      <w:pPr>
        <w:snapToGrid w:val="0"/>
        <w:spacing w:after="312" w:line="360" w:lineRule="auto"/>
        <w:textAlignment w:val="baseline"/>
        <w:rPr>
          <w:rFonts w:ascii="仿宋_GB2312" w:eastAsia="仿宋_GB2312" w:hAnsi="仿宋_GB2312" w:cs="仿宋_GB2312"/>
          <w:b/>
          <w:w w:val="90"/>
          <w:sz w:val="24"/>
          <w:szCs w:val="24"/>
        </w:rPr>
      </w:pPr>
    </w:p>
    <w:p w:rsidR="005F33AE" w:rsidRDefault="005F33AE">
      <w:pPr>
        <w:snapToGrid w:val="0"/>
        <w:spacing w:after="312" w:line="360" w:lineRule="auto"/>
        <w:textAlignment w:val="baseline"/>
        <w:rPr>
          <w:rFonts w:ascii="仿宋_GB2312" w:eastAsia="仿宋_GB2312" w:hAnsi="仿宋_GB2312" w:cs="仿宋_GB2312"/>
          <w:b/>
          <w:w w:val="90"/>
          <w:sz w:val="24"/>
          <w:szCs w:val="24"/>
        </w:rPr>
      </w:pPr>
    </w:p>
    <w:p w:rsidR="005F33AE" w:rsidRDefault="005F33AE">
      <w:pPr>
        <w:snapToGrid w:val="0"/>
        <w:textAlignment w:val="baseline"/>
        <w:rPr>
          <w:sz w:val="20"/>
        </w:rPr>
      </w:pPr>
    </w:p>
    <w:sectPr w:rsidR="005F33AE" w:rsidSect="005F33AE">
      <w:headerReference w:type="default" r:id="rId17"/>
      <w:footerReference w:type="even" r:id="rId18"/>
      <w:footerReference w:type="default" r:id="rId19"/>
      <w:pgSz w:w="11906" w:h="16838"/>
      <w:pgMar w:top="1440" w:right="1797" w:bottom="1440" w:left="1797"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329" w:rsidRDefault="00B62329" w:rsidP="005F33AE">
      <w:r>
        <w:separator/>
      </w:r>
    </w:p>
  </w:endnote>
  <w:endnote w:type="continuationSeparator" w:id="0">
    <w:p w:rsidR="00B62329" w:rsidRDefault="00B62329" w:rsidP="005F33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 w:name="Calibri Light">
    <w:altName w:val="Arial Unicode MS"/>
    <w:charset w:val="00"/>
    <w:family w:val="swiss"/>
    <w:pitch w:val="default"/>
    <w:sig w:usb0="00000000" w:usb1="C000247B" w:usb2="00000009" w:usb3="00000000" w:csb0="200001FF"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宋体-18030">
    <w:altName w:val="微软雅黑"/>
    <w:charset w:val="86"/>
    <w:family w:val="modern"/>
    <w:pitch w:val="default"/>
    <w:sig w:usb0="00000000" w:usb1="00000000" w:usb2="000A005E"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Heiti SC Light">
    <w:altName w:val="Calibri"/>
    <w:charset w:val="50"/>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3AE" w:rsidRDefault="00EC53CC">
    <w:pPr>
      <w:pStyle w:val="ad"/>
      <w:jc w:val="both"/>
    </w:pPr>
    <w:r>
      <w:pict>
        <v:shapetype id="_x0000_t202" coordsize="21600,21600" o:spt="202" path="m,l,21600r21600,l21600,xe">
          <v:stroke joinstyle="miter"/>
          <v:path gradientshapeok="t" o:connecttype="rect"/>
        </v:shapetype>
        <v:shape id="文本框 4" o:spid="_x0000_s2053" type="#_x0000_t202" style="position:absolute;left:0;text-align:left;margin-left:0;margin-top:0;width:9.05pt;height:12.05pt;z-index:251659264;mso-wrap-style:none;mso-position-horizontal:center;mso-position-horizontal-relative:margin" o:gfxdata="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88UKbSAAAAAwEAAA8AAAAAAAAAAQAgAAAAIgAAAGRycy9kb3ducmV2LnhtbFBL&#10;AQIUABQAAAAIAIdO4kAitkTzNQIAAGEEAAAOAAAAAAAAAAEAIAAAACEBAABkcnMvZTJvRG9jLnht&#10;bFBLBQYAAAAABgAGAFkBAADIBQAAAAA=&#10;" filled="f" stroked="f" strokeweight=".5pt">
          <v:textbox style="mso-fit-shape-to-text:t" inset="0,0,0,0">
            <w:txbxContent>
              <w:p w:rsidR="005F33AE" w:rsidRDefault="005F33AE"/>
            </w:txbxContent>
          </v:textbox>
          <w10:wrap anchorx="margin"/>
        </v:shape>
      </w:pict>
    </w:r>
  </w:p>
  <w:p w:rsidR="005F33AE" w:rsidRDefault="005F33AE">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3AE" w:rsidRDefault="00EC53CC">
    <w:pPr>
      <w:pStyle w:val="ad"/>
      <w:jc w:val="center"/>
    </w:pPr>
    <w:r>
      <w:pict>
        <v:shapetype id="_x0000_t202" coordsize="21600,21600" o:spt="202" path="m,l,21600r21600,l21600,xe">
          <v:stroke joinstyle="miter"/>
          <v:path gradientshapeok="t" o:connecttype="rect"/>
        </v:shapetype>
        <v:shape id="_x0000_s2052" type="#_x0000_t202" style="position:absolute;left:0;text-align:left;margin-left:0;margin-top:0;width:9.05pt;height:10.35pt;z-index:251662336;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dxhddIAAAADAQAADwAAAAAAAAABACAAAAAiAAAAZHJzL2Rvd25yZXYueG1s&#10;UEsBAhQAFAAAAAgAh07iQPzLAHM3AgAAYQQAAA4AAAAAAAAAAQAgAAAAIQEAAGRycy9lMm9Eb2Mu&#10;eG1sUEsFBgAAAAAGAAYAWQEAAMoFAAAAAA==&#10;" filled="f" stroked="f" strokeweight=".5pt">
          <v:textbox style="mso-fit-shape-to-text:t" inset="0,0,0,0">
            <w:txbxContent>
              <w:p w:rsidR="005F33AE" w:rsidRDefault="00EC53CC">
                <w:pPr>
                  <w:pStyle w:val="ad"/>
                  <w:jc w:val="center"/>
                </w:pPr>
                <w:r w:rsidRPr="00EC53CC">
                  <w:fldChar w:fldCharType="begin"/>
                </w:r>
                <w:r w:rsidR="00F83B8E">
                  <w:instrText xml:space="preserve"> PAGE   \* MERGEFORMAT </w:instrText>
                </w:r>
                <w:r w:rsidRPr="00EC53CC">
                  <w:fldChar w:fldCharType="separate"/>
                </w:r>
                <w:r w:rsidR="009D0659" w:rsidRPr="009D0659">
                  <w:rPr>
                    <w:noProof/>
                    <w:lang w:val="zh-CN"/>
                  </w:rPr>
                  <w:t>6</w:t>
                </w:r>
                <w:r>
                  <w:rPr>
                    <w:lang w:val="zh-CN"/>
                  </w:rPr>
                  <w:fldChar w:fldCharType="end"/>
                </w:r>
              </w:p>
            </w:txbxContent>
          </v:textbox>
          <w10:wrap anchorx="margin"/>
        </v:shape>
      </w:pict>
    </w:r>
  </w:p>
  <w:p w:rsidR="005F33AE" w:rsidRDefault="005F33AE">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3AE" w:rsidRDefault="00EC53CC">
    <w:pPr>
      <w:pStyle w:val="ad"/>
      <w:ind w:right="360"/>
    </w:pPr>
    <w:r>
      <w:pict>
        <v:shapetype id="_x0000_t202" coordsize="21600,21600" o:spt="202" path="m,l,21600r21600,l21600,xe">
          <v:stroke joinstyle="miter"/>
          <v:path gradientshapeok="t" o:connecttype="rect"/>
        </v:shapetype>
        <v:shape id="_x0000_s2051" type="#_x0000_t202" style="position:absolute;margin-left:0;margin-top:0;width:9.05pt;height:10.35pt;z-index:251663360;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l3GF10gAAAAMBAAAPAAAAAAAAAAEAIAAAACIAAABkcnMvZG93bnJldi54bWxQSwECFAAU&#10;AAAACACHTuJAOD4XvDACAABVBAAADgAAAAAAAAABACAAAAAhAQAAZHJzL2Uyb0RvYy54bWxQSwUG&#10;AAAAAAYABgBZAQAAwwUAAAAA&#10;" filled="f" stroked="f" strokeweight=".5pt">
          <v:textbox style="mso-fit-shape-to-text:t" inset="0,0,0,0">
            <w:txbxContent>
              <w:p w:rsidR="005F33AE" w:rsidRDefault="00EC53CC">
                <w:pPr>
                  <w:pStyle w:val="ad"/>
                  <w:rPr>
                    <w:rStyle w:val="af4"/>
                  </w:rPr>
                </w:pPr>
                <w:r>
                  <w:rPr>
                    <w:rStyle w:val="af4"/>
                  </w:rPr>
                  <w:fldChar w:fldCharType="begin"/>
                </w:r>
                <w:r w:rsidR="00F83B8E">
                  <w:rPr>
                    <w:rStyle w:val="af4"/>
                  </w:rPr>
                  <w:instrText xml:space="preserve">PAGE  </w:instrText>
                </w:r>
                <w:r>
                  <w:rPr>
                    <w:rStyle w:val="af4"/>
                  </w:rPr>
                  <w:fldChar w:fldCharType="separate"/>
                </w:r>
                <w:r w:rsidR="004165D3">
                  <w:rPr>
                    <w:rStyle w:val="af4"/>
                    <w:noProof/>
                  </w:rPr>
                  <w:t>47</w:t>
                </w:r>
                <w:r>
                  <w:rPr>
                    <w:rStyle w:val="af4"/>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3AE" w:rsidRDefault="00EC53CC">
    <w:pPr>
      <w:pStyle w:val="ad"/>
      <w:ind w:firstLine="360"/>
      <w:jc w:val="center"/>
    </w:pPr>
    <w:r>
      <w:pict>
        <v:shapetype id="_x0000_t202" coordsize="21600,21600" o:spt="202" path="m,l,21600r21600,l21600,xe">
          <v:stroke joinstyle="miter"/>
          <v:path gradientshapeok="t" o:connecttype="rect"/>
        </v:shapetype>
        <v:shape id="文本框 5" o:spid="_x0000_s2050" type="#_x0000_t202" style="position:absolute;left:0;text-align:left;margin-left:0;margin-top:0;width:31.55pt;height:10.35pt;z-index:251661312;mso-wrap-style:none;mso-position-horizontal:center;mso-position-horizontal-relative:margin" o:gfxdata="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c6dojTAAAAAwEAAA8AAAAAAAAAAQAgAAAAIgAAAGRycy9kb3ducmV2LnhtbFBLAQIUABQA&#10;AAAIAIdO4kCWwaiXLgIAAFMEAAAOAAAAAAAAAAEAIAAAACIBAABkcnMvZTJvRG9jLnhtbFBLBQYA&#10;AAAABgAGAFkBAADCBQAAAAA=&#10;" filled="f" stroked="f" strokeweight=".5pt">
          <v:textbox style="mso-fit-shape-to-text:t" inset="0,0,0,0">
            <w:txbxContent>
              <w:p w:rsidR="005F33AE" w:rsidRDefault="00EC53CC">
                <w:pPr>
                  <w:pStyle w:val="ad"/>
                  <w:ind w:firstLine="360"/>
                  <w:jc w:val="center"/>
                </w:pPr>
                <w:r w:rsidRPr="00EC53CC">
                  <w:fldChar w:fldCharType="begin"/>
                </w:r>
                <w:r w:rsidR="00F83B8E">
                  <w:instrText xml:space="preserve"> PAGE   \* MERGEFORMAT </w:instrText>
                </w:r>
                <w:r w:rsidRPr="00EC53CC">
                  <w:fldChar w:fldCharType="separate"/>
                </w:r>
                <w:r w:rsidR="004165D3" w:rsidRPr="004165D3">
                  <w:rPr>
                    <w:noProof/>
                    <w:lang w:val="zh-CN"/>
                  </w:rPr>
                  <w:t>107</w:t>
                </w:r>
                <w:r>
                  <w:rPr>
                    <w:lang w:val="zh-CN"/>
                  </w:rPr>
                  <w:fldChar w:fldCharType="end"/>
                </w:r>
              </w:p>
            </w:txbxContent>
          </v:textbox>
          <w10:wrap anchorx="margin"/>
        </v:shape>
      </w:pict>
    </w:r>
  </w:p>
  <w:p w:rsidR="005F33AE" w:rsidRDefault="005F33AE">
    <w:pPr>
      <w:pStyle w:val="ad"/>
      <w:ind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3AE" w:rsidRDefault="005F33AE">
    <w:pPr>
      <w:pStyle w:val="ad"/>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3AE" w:rsidRDefault="00EC53CC">
    <w:pPr>
      <w:pStyle w:val="ad"/>
      <w:jc w:val="center"/>
    </w:pPr>
    <w:r>
      <w:pict>
        <v:shapetype id="_x0000_t202" coordsize="21600,21600" o:spt="202" path="m,l,21600r21600,l21600,xe">
          <v:stroke joinstyle="miter"/>
          <v:path gradientshapeok="t" o:connecttype="rect"/>
        </v:shapetype>
        <v:shape id="文本框 6" o:spid="_x0000_s2049" type="#_x0000_t202" style="position:absolute;left:0;text-align:left;margin-left:0;margin-top:0;width:13.55pt;height:22.4pt;z-index:251660288;mso-wrap-style:none;mso-position-horizontal:center;mso-position-horizontal-relative:margin" o:gfxdata="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PUgCLSAAAAAwEAAA8AAAAAAAAAAQAgAAAAIgAAAGRycy9kb3ducmV2LnhtbFBL&#10;AQIUABQAAAAIAIdO4kCAtxBDNQIAAGEEAAAOAAAAAAAAAAEAIAAAACEBAABkcnMvZTJvRG9jLnht&#10;bFBLBQYAAAAABgAGAFkBAADIBQAAAAA=&#10;" filled="f" stroked="f" strokeweight=".5pt">
          <v:textbox style="mso-fit-shape-to-text:t" inset="0,0,0,0">
            <w:txbxContent>
              <w:sdt>
                <w:sdtPr>
                  <w:id w:val="24564781"/>
                </w:sdtPr>
                <w:sdtContent>
                  <w:p w:rsidR="005F33AE" w:rsidRDefault="00EC53CC">
                    <w:pPr>
                      <w:pStyle w:val="ad"/>
                      <w:jc w:val="center"/>
                    </w:pPr>
                    <w:r w:rsidRPr="00EC53CC">
                      <w:fldChar w:fldCharType="begin"/>
                    </w:r>
                    <w:r w:rsidR="00F83B8E">
                      <w:instrText xml:space="preserve"> PAGE   \* MERGEFORMAT </w:instrText>
                    </w:r>
                    <w:r w:rsidRPr="00EC53CC">
                      <w:fldChar w:fldCharType="separate"/>
                    </w:r>
                    <w:r w:rsidR="004165D3" w:rsidRPr="004165D3">
                      <w:rPr>
                        <w:noProof/>
                        <w:lang w:val="zh-CN"/>
                      </w:rPr>
                      <w:t>109</w:t>
                    </w:r>
                    <w:r>
                      <w:rPr>
                        <w:lang w:val="zh-CN"/>
                      </w:rPr>
                      <w:fldChar w:fldCharType="end"/>
                    </w:r>
                  </w:p>
                </w:sdtContent>
              </w:sdt>
              <w:p w:rsidR="005F33AE" w:rsidRDefault="005F33AE"/>
            </w:txbxContent>
          </v:textbox>
          <w10:wrap anchorx="margin"/>
        </v:shape>
      </w:pict>
    </w:r>
  </w:p>
  <w:p w:rsidR="005F33AE" w:rsidRDefault="005F33AE">
    <w:pPr>
      <w:pStyle w:val="ad"/>
      <w:ind w:right="357"/>
      <w:jc w:val="cente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329" w:rsidRDefault="00B62329" w:rsidP="005F33AE">
      <w:r>
        <w:separator/>
      </w:r>
    </w:p>
  </w:footnote>
  <w:footnote w:type="continuationSeparator" w:id="0">
    <w:p w:rsidR="00B62329" w:rsidRDefault="00B62329" w:rsidP="005F33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3AE" w:rsidRDefault="005F33AE">
    <w:pPr>
      <w:pStyle w:val="ae"/>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3AE" w:rsidRDefault="005F33AE">
    <w:pPr>
      <w:pStyle w:val="ae"/>
      <w:ind w:left="88" w:hangingChars="49" w:hanging="88"/>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CBF"/>
    <w:multiLevelType w:val="multilevel"/>
    <w:tmpl w:val="009E5CBF"/>
    <w:lvl w:ilvl="0">
      <w:start w:val="1"/>
      <w:numFmt w:val="decimal"/>
      <w:lvlText w:val="%1."/>
      <w:lvlJc w:val="left"/>
      <w:pPr>
        <w:ind w:left="425" w:hanging="425"/>
      </w:pPr>
      <w:rPr>
        <w:rFonts w:hint="eastAsia"/>
        <w:b/>
        <w:sz w:val="28"/>
        <w:szCs w:val="28"/>
      </w:rPr>
    </w:lvl>
    <w:lvl w:ilvl="1">
      <w:start w:val="1"/>
      <w:numFmt w:val="decimal"/>
      <w:lvlText w:val="6.%2"/>
      <w:lvlJc w:val="left"/>
      <w:pPr>
        <w:ind w:left="567" w:hanging="567"/>
      </w:pPr>
      <w:rPr>
        <w:rFonts w:hint="eastAsia"/>
        <w:b w:val="0"/>
      </w:rPr>
    </w:lvl>
    <w:lvl w:ilvl="2">
      <w:start w:val="1"/>
      <w:numFmt w:val="decimal"/>
      <w:lvlText w:val="6.1.%3"/>
      <w:lvlJc w:val="left"/>
      <w:pPr>
        <w:ind w:left="709" w:hanging="709"/>
      </w:pPr>
      <w:rPr>
        <w:rFonts w:hint="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nsid w:val="19A63C62"/>
    <w:multiLevelType w:val="multilevel"/>
    <w:tmpl w:val="19A63C62"/>
    <w:lvl w:ilvl="0">
      <w:start w:val="1"/>
      <w:numFmt w:val="decimal"/>
      <w:lvlText w:val="4.%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A572FD7"/>
    <w:multiLevelType w:val="multilevel"/>
    <w:tmpl w:val="1A572FD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EDE5D16"/>
    <w:multiLevelType w:val="multilevel"/>
    <w:tmpl w:val="1EDE5D1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74538B9"/>
    <w:multiLevelType w:val="multilevel"/>
    <w:tmpl w:val="274538B9"/>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4FC1AD9"/>
    <w:multiLevelType w:val="multilevel"/>
    <w:tmpl w:val="54FC1AD9"/>
    <w:lvl w:ilvl="0">
      <w:start w:val="1"/>
      <w:numFmt w:val="japaneseCounting"/>
      <w:lvlText w:val="（%1）"/>
      <w:lvlJc w:val="left"/>
      <w:pPr>
        <w:ind w:left="855" w:hanging="85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44E60E2"/>
    <w:multiLevelType w:val="multilevel"/>
    <w:tmpl w:val="644E60E2"/>
    <w:lvl w:ilvl="0">
      <w:start w:val="1"/>
      <w:numFmt w:val="decimal"/>
      <w:lvlText w:val="%1"/>
      <w:lvlJc w:val="left"/>
      <w:pPr>
        <w:ind w:left="425" w:hanging="425"/>
      </w:pPr>
      <w:rPr>
        <w:rFonts w:ascii="宋体" w:eastAsia="宋体" w:hAnsi="宋体" w:hint="eastAsia"/>
        <w:b/>
        <w:sz w:val="21"/>
        <w:szCs w:val="21"/>
      </w:rPr>
    </w:lvl>
    <w:lvl w:ilvl="1">
      <w:start w:val="1"/>
      <w:numFmt w:val="decimal"/>
      <w:lvlText w:val="7.%2"/>
      <w:lvlJc w:val="left"/>
      <w:pPr>
        <w:ind w:left="567" w:hanging="567"/>
      </w:pPr>
      <w:rPr>
        <w:rFonts w:hint="eastAsia"/>
        <w:b/>
        <w:sz w:val="24"/>
        <w:szCs w:val="21"/>
      </w:rPr>
    </w:lvl>
    <w:lvl w:ilvl="2">
      <w:start w:val="1"/>
      <w:numFmt w:val="decimal"/>
      <w:lvlText w:val="6.4.%3"/>
      <w:lvlJc w:val="left"/>
      <w:pPr>
        <w:ind w:left="709" w:hanging="709"/>
      </w:pPr>
      <w:rPr>
        <w:rFonts w:hint="eastAsia"/>
        <w:sz w:val="21"/>
        <w:szCs w:val="21"/>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nsid w:val="78EB19F5"/>
    <w:multiLevelType w:val="multilevel"/>
    <w:tmpl w:val="78EB19F5"/>
    <w:lvl w:ilvl="0">
      <w:start w:val="1"/>
      <w:numFmt w:val="decimal"/>
      <w:lvlText w:val="%1"/>
      <w:lvlJc w:val="left"/>
      <w:pPr>
        <w:ind w:left="425" w:hanging="425"/>
      </w:pPr>
      <w:rPr>
        <w:rFonts w:ascii="宋体" w:eastAsia="宋体" w:hAnsi="宋体" w:hint="eastAsia"/>
        <w:b/>
        <w:sz w:val="21"/>
        <w:szCs w:val="21"/>
      </w:rPr>
    </w:lvl>
    <w:lvl w:ilvl="1">
      <w:start w:val="1"/>
      <w:numFmt w:val="decimal"/>
      <w:lvlText w:val="6.%2"/>
      <w:lvlJc w:val="left"/>
      <w:pPr>
        <w:ind w:left="567" w:hanging="567"/>
      </w:pPr>
      <w:rPr>
        <w:rFonts w:hint="eastAsia"/>
        <w:b/>
      </w:rPr>
    </w:lvl>
    <w:lvl w:ilvl="2">
      <w:start w:val="1"/>
      <w:numFmt w:val="decimal"/>
      <w:lvlText w:val="6.4.%3"/>
      <w:lvlJc w:val="left"/>
      <w:pPr>
        <w:ind w:left="709" w:hanging="709"/>
      </w:pPr>
      <w:rPr>
        <w:rFonts w:hint="eastAsia"/>
        <w:sz w:val="21"/>
        <w:szCs w:val="21"/>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4"/>
  </w:num>
  <w:num w:numId="2">
    <w:abstractNumId w:val="2"/>
  </w:num>
  <w:num w:numId="3">
    <w:abstractNumId w:val="6"/>
  </w:num>
  <w:num w:numId="4">
    <w:abstractNumId w:val="5"/>
  </w:num>
  <w:num w:numId="5">
    <w:abstractNumId w:val="3"/>
  </w:num>
  <w:num w:numId="6">
    <w:abstractNumId w:val="0"/>
  </w:num>
  <w:num w:numId="7">
    <w:abstractNumId w:val="1"/>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ocumentProtection w:formatting="1"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06AA4"/>
    <w:rsid w:val="00002B82"/>
    <w:rsid w:val="000052E5"/>
    <w:rsid w:val="00006576"/>
    <w:rsid w:val="00007568"/>
    <w:rsid w:val="00007D8C"/>
    <w:rsid w:val="00010189"/>
    <w:rsid w:val="00013A2B"/>
    <w:rsid w:val="00013F23"/>
    <w:rsid w:val="00020058"/>
    <w:rsid w:val="00021B9B"/>
    <w:rsid w:val="000241B3"/>
    <w:rsid w:val="000301C6"/>
    <w:rsid w:val="00032C49"/>
    <w:rsid w:val="000358DF"/>
    <w:rsid w:val="00046927"/>
    <w:rsid w:val="0005196E"/>
    <w:rsid w:val="00055911"/>
    <w:rsid w:val="0005606B"/>
    <w:rsid w:val="000567EF"/>
    <w:rsid w:val="0005731C"/>
    <w:rsid w:val="00057F37"/>
    <w:rsid w:val="00062567"/>
    <w:rsid w:val="0006404C"/>
    <w:rsid w:val="00067FAC"/>
    <w:rsid w:val="00072073"/>
    <w:rsid w:val="0007353B"/>
    <w:rsid w:val="00073C56"/>
    <w:rsid w:val="00074F37"/>
    <w:rsid w:val="00076326"/>
    <w:rsid w:val="00077AD8"/>
    <w:rsid w:val="00080FAB"/>
    <w:rsid w:val="0008301B"/>
    <w:rsid w:val="000850E3"/>
    <w:rsid w:val="00085756"/>
    <w:rsid w:val="000871E4"/>
    <w:rsid w:val="000875CE"/>
    <w:rsid w:val="00087942"/>
    <w:rsid w:val="000879A7"/>
    <w:rsid w:val="000921E0"/>
    <w:rsid w:val="00092B75"/>
    <w:rsid w:val="000939F6"/>
    <w:rsid w:val="00094BC4"/>
    <w:rsid w:val="00094D94"/>
    <w:rsid w:val="0009574F"/>
    <w:rsid w:val="00096D6B"/>
    <w:rsid w:val="00097C33"/>
    <w:rsid w:val="000A279B"/>
    <w:rsid w:val="000A7969"/>
    <w:rsid w:val="000B3770"/>
    <w:rsid w:val="000B4FCD"/>
    <w:rsid w:val="000C0AA1"/>
    <w:rsid w:val="000C2E7C"/>
    <w:rsid w:val="000C5604"/>
    <w:rsid w:val="000C77DB"/>
    <w:rsid w:val="000D0DA0"/>
    <w:rsid w:val="000D14E3"/>
    <w:rsid w:val="000D2ADA"/>
    <w:rsid w:val="000D4355"/>
    <w:rsid w:val="000D6DA7"/>
    <w:rsid w:val="000E1AD4"/>
    <w:rsid w:val="000E2D43"/>
    <w:rsid w:val="000E315B"/>
    <w:rsid w:val="000E3272"/>
    <w:rsid w:val="000E38D9"/>
    <w:rsid w:val="000E6F1C"/>
    <w:rsid w:val="000E7753"/>
    <w:rsid w:val="000F2044"/>
    <w:rsid w:val="000F2F6C"/>
    <w:rsid w:val="000F4F35"/>
    <w:rsid w:val="0010400E"/>
    <w:rsid w:val="00104147"/>
    <w:rsid w:val="00104889"/>
    <w:rsid w:val="001049EF"/>
    <w:rsid w:val="00104B59"/>
    <w:rsid w:val="00107E63"/>
    <w:rsid w:val="001117EA"/>
    <w:rsid w:val="00116A38"/>
    <w:rsid w:val="001271BE"/>
    <w:rsid w:val="00132818"/>
    <w:rsid w:val="00132B80"/>
    <w:rsid w:val="00133BDC"/>
    <w:rsid w:val="00133E38"/>
    <w:rsid w:val="001355F9"/>
    <w:rsid w:val="00137FD6"/>
    <w:rsid w:val="00143E39"/>
    <w:rsid w:val="00147BBC"/>
    <w:rsid w:val="00147EC1"/>
    <w:rsid w:val="0015113D"/>
    <w:rsid w:val="00156C0D"/>
    <w:rsid w:val="00161132"/>
    <w:rsid w:val="001622B1"/>
    <w:rsid w:val="00162909"/>
    <w:rsid w:val="001705A1"/>
    <w:rsid w:val="00170DDD"/>
    <w:rsid w:val="00171982"/>
    <w:rsid w:val="001722D7"/>
    <w:rsid w:val="00172EF6"/>
    <w:rsid w:val="00173E9A"/>
    <w:rsid w:val="00180DAF"/>
    <w:rsid w:val="00180ECB"/>
    <w:rsid w:val="001840D2"/>
    <w:rsid w:val="00185AA9"/>
    <w:rsid w:val="00190096"/>
    <w:rsid w:val="00190E14"/>
    <w:rsid w:val="00194F91"/>
    <w:rsid w:val="00196385"/>
    <w:rsid w:val="001A0E51"/>
    <w:rsid w:val="001A1A56"/>
    <w:rsid w:val="001A3410"/>
    <w:rsid w:val="001A3E6D"/>
    <w:rsid w:val="001A3E80"/>
    <w:rsid w:val="001A6F58"/>
    <w:rsid w:val="001B00E0"/>
    <w:rsid w:val="001B640D"/>
    <w:rsid w:val="001B6543"/>
    <w:rsid w:val="001B66E0"/>
    <w:rsid w:val="001B7143"/>
    <w:rsid w:val="001B77D8"/>
    <w:rsid w:val="001C0648"/>
    <w:rsid w:val="001C18AD"/>
    <w:rsid w:val="001C6BA0"/>
    <w:rsid w:val="001C7286"/>
    <w:rsid w:val="001D0CA1"/>
    <w:rsid w:val="001D12F7"/>
    <w:rsid w:val="001D4464"/>
    <w:rsid w:val="001D511E"/>
    <w:rsid w:val="001E2FE4"/>
    <w:rsid w:val="001E5946"/>
    <w:rsid w:val="001E6671"/>
    <w:rsid w:val="001F2523"/>
    <w:rsid w:val="001F2B56"/>
    <w:rsid w:val="001F3DE7"/>
    <w:rsid w:val="001F619E"/>
    <w:rsid w:val="002014C0"/>
    <w:rsid w:val="00202D0F"/>
    <w:rsid w:val="00205461"/>
    <w:rsid w:val="00206AA4"/>
    <w:rsid w:val="00207419"/>
    <w:rsid w:val="00212D03"/>
    <w:rsid w:val="002138A3"/>
    <w:rsid w:val="00214877"/>
    <w:rsid w:val="002170BD"/>
    <w:rsid w:val="00221829"/>
    <w:rsid w:val="00222BA6"/>
    <w:rsid w:val="00224AA2"/>
    <w:rsid w:val="00227B71"/>
    <w:rsid w:val="00234B5D"/>
    <w:rsid w:val="00234C66"/>
    <w:rsid w:val="00235D18"/>
    <w:rsid w:val="00236F67"/>
    <w:rsid w:val="002372D1"/>
    <w:rsid w:val="00241B62"/>
    <w:rsid w:val="00245D5F"/>
    <w:rsid w:val="00245D6E"/>
    <w:rsid w:val="00246F28"/>
    <w:rsid w:val="00253649"/>
    <w:rsid w:val="00261325"/>
    <w:rsid w:val="0026164B"/>
    <w:rsid w:val="00275578"/>
    <w:rsid w:val="00275EE9"/>
    <w:rsid w:val="00281F39"/>
    <w:rsid w:val="00284C62"/>
    <w:rsid w:val="002850EC"/>
    <w:rsid w:val="00290962"/>
    <w:rsid w:val="00292EA0"/>
    <w:rsid w:val="002973BF"/>
    <w:rsid w:val="00297DA7"/>
    <w:rsid w:val="002A1322"/>
    <w:rsid w:val="002A1578"/>
    <w:rsid w:val="002A31F0"/>
    <w:rsid w:val="002A46E4"/>
    <w:rsid w:val="002A5DC4"/>
    <w:rsid w:val="002A6234"/>
    <w:rsid w:val="002B3118"/>
    <w:rsid w:val="002B60B2"/>
    <w:rsid w:val="002B6A6B"/>
    <w:rsid w:val="002B74E5"/>
    <w:rsid w:val="002C0D5A"/>
    <w:rsid w:val="002C4977"/>
    <w:rsid w:val="002C49F2"/>
    <w:rsid w:val="002D0494"/>
    <w:rsid w:val="002D096C"/>
    <w:rsid w:val="002D5D7E"/>
    <w:rsid w:val="002D72E1"/>
    <w:rsid w:val="002D798C"/>
    <w:rsid w:val="002E56C4"/>
    <w:rsid w:val="002F0883"/>
    <w:rsid w:val="002F1E4F"/>
    <w:rsid w:val="002F2C97"/>
    <w:rsid w:val="002F533B"/>
    <w:rsid w:val="00301390"/>
    <w:rsid w:val="003031B9"/>
    <w:rsid w:val="003031E6"/>
    <w:rsid w:val="00303E39"/>
    <w:rsid w:val="00304361"/>
    <w:rsid w:val="00306ADE"/>
    <w:rsid w:val="003108FE"/>
    <w:rsid w:val="003200F9"/>
    <w:rsid w:val="00320F48"/>
    <w:rsid w:val="0032266F"/>
    <w:rsid w:val="003238F1"/>
    <w:rsid w:val="00325C60"/>
    <w:rsid w:val="00326B0E"/>
    <w:rsid w:val="00332FDE"/>
    <w:rsid w:val="00334D91"/>
    <w:rsid w:val="00343ACE"/>
    <w:rsid w:val="00344867"/>
    <w:rsid w:val="00344D8A"/>
    <w:rsid w:val="0034574D"/>
    <w:rsid w:val="00345B5E"/>
    <w:rsid w:val="003532B4"/>
    <w:rsid w:val="00353B32"/>
    <w:rsid w:val="003567BF"/>
    <w:rsid w:val="0035741F"/>
    <w:rsid w:val="00357E76"/>
    <w:rsid w:val="0036545F"/>
    <w:rsid w:val="00365AB1"/>
    <w:rsid w:val="003666AC"/>
    <w:rsid w:val="003813A5"/>
    <w:rsid w:val="003819A0"/>
    <w:rsid w:val="0038332B"/>
    <w:rsid w:val="00393D1A"/>
    <w:rsid w:val="003A0891"/>
    <w:rsid w:val="003A6B89"/>
    <w:rsid w:val="003B1095"/>
    <w:rsid w:val="003B1510"/>
    <w:rsid w:val="003B1C1F"/>
    <w:rsid w:val="003B55BA"/>
    <w:rsid w:val="003B5676"/>
    <w:rsid w:val="003B7E6F"/>
    <w:rsid w:val="003D1E35"/>
    <w:rsid w:val="003D2519"/>
    <w:rsid w:val="003E1AE1"/>
    <w:rsid w:val="003E7188"/>
    <w:rsid w:val="003F7726"/>
    <w:rsid w:val="00402192"/>
    <w:rsid w:val="004038ED"/>
    <w:rsid w:val="00404F38"/>
    <w:rsid w:val="00406137"/>
    <w:rsid w:val="004125BA"/>
    <w:rsid w:val="0041355B"/>
    <w:rsid w:val="00414EC4"/>
    <w:rsid w:val="004165D3"/>
    <w:rsid w:val="004166F3"/>
    <w:rsid w:val="00420EEE"/>
    <w:rsid w:val="00422F02"/>
    <w:rsid w:val="004271EF"/>
    <w:rsid w:val="00427242"/>
    <w:rsid w:val="0042751A"/>
    <w:rsid w:val="00427593"/>
    <w:rsid w:val="00431484"/>
    <w:rsid w:val="0043205F"/>
    <w:rsid w:val="00432C09"/>
    <w:rsid w:val="00432DC6"/>
    <w:rsid w:val="004340CF"/>
    <w:rsid w:val="004342B4"/>
    <w:rsid w:val="00441D40"/>
    <w:rsid w:val="00442FC4"/>
    <w:rsid w:val="00443C17"/>
    <w:rsid w:val="004454FF"/>
    <w:rsid w:val="004464D2"/>
    <w:rsid w:val="00450CD8"/>
    <w:rsid w:val="0045416A"/>
    <w:rsid w:val="004561D5"/>
    <w:rsid w:val="00460616"/>
    <w:rsid w:val="004633C6"/>
    <w:rsid w:val="004659C4"/>
    <w:rsid w:val="0047016E"/>
    <w:rsid w:val="00483AD3"/>
    <w:rsid w:val="00484356"/>
    <w:rsid w:val="00484579"/>
    <w:rsid w:val="004869BB"/>
    <w:rsid w:val="004914F1"/>
    <w:rsid w:val="004925EB"/>
    <w:rsid w:val="004977B4"/>
    <w:rsid w:val="00497C9D"/>
    <w:rsid w:val="00497DF9"/>
    <w:rsid w:val="00497F59"/>
    <w:rsid w:val="004A0824"/>
    <w:rsid w:val="004A358A"/>
    <w:rsid w:val="004A3F69"/>
    <w:rsid w:val="004A52E8"/>
    <w:rsid w:val="004B065F"/>
    <w:rsid w:val="004B0AE6"/>
    <w:rsid w:val="004B24A1"/>
    <w:rsid w:val="004C028B"/>
    <w:rsid w:val="004C2BF4"/>
    <w:rsid w:val="004C6DC8"/>
    <w:rsid w:val="004D4654"/>
    <w:rsid w:val="004E5133"/>
    <w:rsid w:val="004F2E64"/>
    <w:rsid w:val="004F30D6"/>
    <w:rsid w:val="004F4F50"/>
    <w:rsid w:val="005021DF"/>
    <w:rsid w:val="0050220A"/>
    <w:rsid w:val="00502F2D"/>
    <w:rsid w:val="00506903"/>
    <w:rsid w:val="00506D21"/>
    <w:rsid w:val="00510491"/>
    <w:rsid w:val="00511F98"/>
    <w:rsid w:val="00515DE1"/>
    <w:rsid w:val="0051750A"/>
    <w:rsid w:val="00521426"/>
    <w:rsid w:val="0052158B"/>
    <w:rsid w:val="00524503"/>
    <w:rsid w:val="00524E60"/>
    <w:rsid w:val="00525A7F"/>
    <w:rsid w:val="005308C8"/>
    <w:rsid w:val="00533E12"/>
    <w:rsid w:val="00534036"/>
    <w:rsid w:val="0054082C"/>
    <w:rsid w:val="00540EC1"/>
    <w:rsid w:val="005436C4"/>
    <w:rsid w:val="005468B2"/>
    <w:rsid w:val="005473DF"/>
    <w:rsid w:val="00555929"/>
    <w:rsid w:val="00555D6D"/>
    <w:rsid w:val="0055685C"/>
    <w:rsid w:val="00556B28"/>
    <w:rsid w:val="00562CE0"/>
    <w:rsid w:val="005671B5"/>
    <w:rsid w:val="00567A9F"/>
    <w:rsid w:val="005711FE"/>
    <w:rsid w:val="00572726"/>
    <w:rsid w:val="00574C7E"/>
    <w:rsid w:val="005754B2"/>
    <w:rsid w:val="00575EDD"/>
    <w:rsid w:val="0057612F"/>
    <w:rsid w:val="00583054"/>
    <w:rsid w:val="00584215"/>
    <w:rsid w:val="0058684C"/>
    <w:rsid w:val="00590952"/>
    <w:rsid w:val="005939FC"/>
    <w:rsid w:val="00594104"/>
    <w:rsid w:val="00594B8D"/>
    <w:rsid w:val="00596135"/>
    <w:rsid w:val="00596DC1"/>
    <w:rsid w:val="00597973"/>
    <w:rsid w:val="00597DD1"/>
    <w:rsid w:val="005A2359"/>
    <w:rsid w:val="005A3DDE"/>
    <w:rsid w:val="005A7983"/>
    <w:rsid w:val="005A7DD2"/>
    <w:rsid w:val="005B1FCA"/>
    <w:rsid w:val="005B23FC"/>
    <w:rsid w:val="005B3540"/>
    <w:rsid w:val="005B4AAA"/>
    <w:rsid w:val="005B4BB7"/>
    <w:rsid w:val="005B6F46"/>
    <w:rsid w:val="005C6836"/>
    <w:rsid w:val="005D0A93"/>
    <w:rsid w:val="005D0D5E"/>
    <w:rsid w:val="005D2B5F"/>
    <w:rsid w:val="005D2EFC"/>
    <w:rsid w:val="005D3CBC"/>
    <w:rsid w:val="005D69EF"/>
    <w:rsid w:val="005E0C9F"/>
    <w:rsid w:val="005E1310"/>
    <w:rsid w:val="005E17FF"/>
    <w:rsid w:val="005E3055"/>
    <w:rsid w:val="005E600E"/>
    <w:rsid w:val="005E6150"/>
    <w:rsid w:val="005F2F2D"/>
    <w:rsid w:val="005F33AE"/>
    <w:rsid w:val="005F3CAB"/>
    <w:rsid w:val="005F4340"/>
    <w:rsid w:val="005F6268"/>
    <w:rsid w:val="005F6B50"/>
    <w:rsid w:val="006011DF"/>
    <w:rsid w:val="00606520"/>
    <w:rsid w:val="00610CA2"/>
    <w:rsid w:val="00611880"/>
    <w:rsid w:val="00611A4C"/>
    <w:rsid w:val="00613B21"/>
    <w:rsid w:val="00620888"/>
    <w:rsid w:val="00621E46"/>
    <w:rsid w:val="00623EF9"/>
    <w:rsid w:val="00636BD0"/>
    <w:rsid w:val="00636D35"/>
    <w:rsid w:val="00640D6B"/>
    <w:rsid w:val="00641339"/>
    <w:rsid w:val="006449E3"/>
    <w:rsid w:val="006514B3"/>
    <w:rsid w:val="0065203E"/>
    <w:rsid w:val="00652479"/>
    <w:rsid w:val="006564AE"/>
    <w:rsid w:val="006610C4"/>
    <w:rsid w:val="006625E5"/>
    <w:rsid w:val="00663BC5"/>
    <w:rsid w:val="0066522D"/>
    <w:rsid w:val="0067401C"/>
    <w:rsid w:val="006761F4"/>
    <w:rsid w:val="006765A2"/>
    <w:rsid w:val="00682AE0"/>
    <w:rsid w:val="00683A35"/>
    <w:rsid w:val="006847D1"/>
    <w:rsid w:val="0068722E"/>
    <w:rsid w:val="0068740D"/>
    <w:rsid w:val="00695038"/>
    <w:rsid w:val="00695AA6"/>
    <w:rsid w:val="006A1DB3"/>
    <w:rsid w:val="006A1E2E"/>
    <w:rsid w:val="006A2325"/>
    <w:rsid w:val="006A50E1"/>
    <w:rsid w:val="006A636E"/>
    <w:rsid w:val="006A6F59"/>
    <w:rsid w:val="006A7662"/>
    <w:rsid w:val="006B1DE5"/>
    <w:rsid w:val="006B3478"/>
    <w:rsid w:val="006B7FC9"/>
    <w:rsid w:val="006C2564"/>
    <w:rsid w:val="006D04C3"/>
    <w:rsid w:val="006D11E6"/>
    <w:rsid w:val="006D1DCA"/>
    <w:rsid w:val="006D27DE"/>
    <w:rsid w:val="006D69EF"/>
    <w:rsid w:val="006E0804"/>
    <w:rsid w:val="006E1518"/>
    <w:rsid w:val="006E4EDF"/>
    <w:rsid w:val="006E66A2"/>
    <w:rsid w:val="006E6BC3"/>
    <w:rsid w:val="006E6C68"/>
    <w:rsid w:val="006E6E7E"/>
    <w:rsid w:val="006E7BAA"/>
    <w:rsid w:val="006F24BD"/>
    <w:rsid w:val="006F65A7"/>
    <w:rsid w:val="007048E9"/>
    <w:rsid w:val="00713D19"/>
    <w:rsid w:val="00713D7E"/>
    <w:rsid w:val="007142AF"/>
    <w:rsid w:val="0072391F"/>
    <w:rsid w:val="00723E13"/>
    <w:rsid w:val="00724AFC"/>
    <w:rsid w:val="00735F14"/>
    <w:rsid w:val="00737D73"/>
    <w:rsid w:val="00741360"/>
    <w:rsid w:val="00744D6D"/>
    <w:rsid w:val="00745DC0"/>
    <w:rsid w:val="00754D11"/>
    <w:rsid w:val="00756E6A"/>
    <w:rsid w:val="0076068F"/>
    <w:rsid w:val="00761DBB"/>
    <w:rsid w:val="007625E0"/>
    <w:rsid w:val="00765B60"/>
    <w:rsid w:val="00773A85"/>
    <w:rsid w:val="00777391"/>
    <w:rsid w:val="00780AA2"/>
    <w:rsid w:val="00784FD4"/>
    <w:rsid w:val="007917F0"/>
    <w:rsid w:val="00792EA0"/>
    <w:rsid w:val="007931FF"/>
    <w:rsid w:val="00794158"/>
    <w:rsid w:val="00795927"/>
    <w:rsid w:val="00797187"/>
    <w:rsid w:val="00797495"/>
    <w:rsid w:val="00797496"/>
    <w:rsid w:val="007A1609"/>
    <w:rsid w:val="007A4399"/>
    <w:rsid w:val="007A4F52"/>
    <w:rsid w:val="007B0D58"/>
    <w:rsid w:val="007B11C2"/>
    <w:rsid w:val="007B3825"/>
    <w:rsid w:val="007B3A75"/>
    <w:rsid w:val="007B6C02"/>
    <w:rsid w:val="007C3AE1"/>
    <w:rsid w:val="007C46A3"/>
    <w:rsid w:val="007D18EE"/>
    <w:rsid w:val="007D3C09"/>
    <w:rsid w:val="007E1AFD"/>
    <w:rsid w:val="007E2A1E"/>
    <w:rsid w:val="007E4C37"/>
    <w:rsid w:val="007E4DCC"/>
    <w:rsid w:val="007E6307"/>
    <w:rsid w:val="007F03E7"/>
    <w:rsid w:val="007F35BB"/>
    <w:rsid w:val="007F58ED"/>
    <w:rsid w:val="007F6477"/>
    <w:rsid w:val="007F676D"/>
    <w:rsid w:val="007F6CFF"/>
    <w:rsid w:val="00803A19"/>
    <w:rsid w:val="00804D5C"/>
    <w:rsid w:val="00812843"/>
    <w:rsid w:val="00815C6C"/>
    <w:rsid w:val="00815DB4"/>
    <w:rsid w:val="00816381"/>
    <w:rsid w:val="00816D95"/>
    <w:rsid w:val="0081725C"/>
    <w:rsid w:val="008252E7"/>
    <w:rsid w:val="00825426"/>
    <w:rsid w:val="0083136C"/>
    <w:rsid w:val="008327C6"/>
    <w:rsid w:val="008340D8"/>
    <w:rsid w:val="00834A1D"/>
    <w:rsid w:val="00834ACC"/>
    <w:rsid w:val="00837DCE"/>
    <w:rsid w:val="00840C23"/>
    <w:rsid w:val="00841935"/>
    <w:rsid w:val="00845193"/>
    <w:rsid w:val="00852230"/>
    <w:rsid w:val="00852E14"/>
    <w:rsid w:val="00855BAF"/>
    <w:rsid w:val="0085780E"/>
    <w:rsid w:val="00861E93"/>
    <w:rsid w:val="008636D2"/>
    <w:rsid w:val="008636E7"/>
    <w:rsid w:val="00872AAA"/>
    <w:rsid w:val="00875C70"/>
    <w:rsid w:val="00876292"/>
    <w:rsid w:val="00876BE0"/>
    <w:rsid w:val="00880DC8"/>
    <w:rsid w:val="008813F8"/>
    <w:rsid w:val="00881735"/>
    <w:rsid w:val="008903D9"/>
    <w:rsid w:val="00891CE0"/>
    <w:rsid w:val="00896AE9"/>
    <w:rsid w:val="008A01DF"/>
    <w:rsid w:val="008A08F9"/>
    <w:rsid w:val="008A3571"/>
    <w:rsid w:val="008A558E"/>
    <w:rsid w:val="008A6A0B"/>
    <w:rsid w:val="008A6B38"/>
    <w:rsid w:val="008A7F41"/>
    <w:rsid w:val="008B5B09"/>
    <w:rsid w:val="008B5EFA"/>
    <w:rsid w:val="008B616E"/>
    <w:rsid w:val="008C0FFA"/>
    <w:rsid w:val="008C434C"/>
    <w:rsid w:val="008C7310"/>
    <w:rsid w:val="008C7632"/>
    <w:rsid w:val="008C7C16"/>
    <w:rsid w:val="008D1965"/>
    <w:rsid w:val="008D2841"/>
    <w:rsid w:val="008D30FE"/>
    <w:rsid w:val="008D465D"/>
    <w:rsid w:val="008E03B9"/>
    <w:rsid w:val="008E0C5E"/>
    <w:rsid w:val="008E0EC8"/>
    <w:rsid w:val="008E0EDC"/>
    <w:rsid w:val="008E2C88"/>
    <w:rsid w:val="008E3E44"/>
    <w:rsid w:val="008E4C6F"/>
    <w:rsid w:val="008F084C"/>
    <w:rsid w:val="008F2849"/>
    <w:rsid w:val="008F4C77"/>
    <w:rsid w:val="0090060E"/>
    <w:rsid w:val="00901B76"/>
    <w:rsid w:val="0090423A"/>
    <w:rsid w:val="009058BD"/>
    <w:rsid w:val="00906A00"/>
    <w:rsid w:val="00907940"/>
    <w:rsid w:val="00912316"/>
    <w:rsid w:val="00912B67"/>
    <w:rsid w:val="009134E5"/>
    <w:rsid w:val="00914E88"/>
    <w:rsid w:val="00922549"/>
    <w:rsid w:val="009241A3"/>
    <w:rsid w:val="00925780"/>
    <w:rsid w:val="00926D28"/>
    <w:rsid w:val="009306BF"/>
    <w:rsid w:val="00936DD8"/>
    <w:rsid w:val="00937476"/>
    <w:rsid w:val="00937CC1"/>
    <w:rsid w:val="0094535A"/>
    <w:rsid w:val="009632E5"/>
    <w:rsid w:val="00963F69"/>
    <w:rsid w:val="00966FF4"/>
    <w:rsid w:val="0096774D"/>
    <w:rsid w:val="00973BE9"/>
    <w:rsid w:val="00975B73"/>
    <w:rsid w:val="00977DED"/>
    <w:rsid w:val="00980F7B"/>
    <w:rsid w:val="009812AB"/>
    <w:rsid w:val="009826F1"/>
    <w:rsid w:val="00995B02"/>
    <w:rsid w:val="009A0D82"/>
    <w:rsid w:val="009A4874"/>
    <w:rsid w:val="009B7690"/>
    <w:rsid w:val="009C1DCD"/>
    <w:rsid w:val="009C311C"/>
    <w:rsid w:val="009C6968"/>
    <w:rsid w:val="009D004D"/>
    <w:rsid w:val="009D0659"/>
    <w:rsid w:val="009D0FA3"/>
    <w:rsid w:val="009D7F49"/>
    <w:rsid w:val="009E5607"/>
    <w:rsid w:val="009E6006"/>
    <w:rsid w:val="009E79A8"/>
    <w:rsid w:val="009F0806"/>
    <w:rsid w:val="009F12D8"/>
    <w:rsid w:val="009F2DD0"/>
    <w:rsid w:val="009F3E46"/>
    <w:rsid w:val="00A06A46"/>
    <w:rsid w:val="00A14D52"/>
    <w:rsid w:val="00A1779D"/>
    <w:rsid w:val="00A21012"/>
    <w:rsid w:val="00A213F9"/>
    <w:rsid w:val="00A250C3"/>
    <w:rsid w:val="00A27F30"/>
    <w:rsid w:val="00A30D04"/>
    <w:rsid w:val="00A343D2"/>
    <w:rsid w:val="00A35D45"/>
    <w:rsid w:val="00A4450A"/>
    <w:rsid w:val="00A47454"/>
    <w:rsid w:val="00A47B73"/>
    <w:rsid w:val="00A52308"/>
    <w:rsid w:val="00A55C81"/>
    <w:rsid w:val="00A60760"/>
    <w:rsid w:val="00A607D7"/>
    <w:rsid w:val="00A60DB2"/>
    <w:rsid w:val="00A61672"/>
    <w:rsid w:val="00A61A4F"/>
    <w:rsid w:val="00A62244"/>
    <w:rsid w:val="00A630C7"/>
    <w:rsid w:val="00A63A53"/>
    <w:rsid w:val="00A671EF"/>
    <w:rsid w:val="00A7043D"/>
    <w:rsid w:val="00A705D6"/>
    <w:rsid w:val="00A71586"/>
    <w:rsid w:val="00A725C1"/>
    <w:rsid w:val="00A75B11"/>
    <w:rsid w:val="00A75C8E"/>
    <w:rsid w:val="00A76303"/>
    <w:rsid w:val="00A7632C"/>
    <w:rsid w:val="00A811CB"/>
    <w:rsid w:val="00A81F72"/>
    <w:rsid w:val="00A834DE"/>
    <w:rsid w:val="00A85BB8"/>
    <w:rsid w:val="00A86F7B"/>
    <w:rsid w:val="00A8730E"/>
    <w:rsid w:val="00A913E0"/>
    <w:rsid w:val="00A91E94"/>
    <w:rsid w:val="00AA0484"/>
    <w:rsid w:val="00AA112B"/>
    <w:rsid w:val="00AA16F9"/>
    <w:rsid w:val="00AA1831"/>
    <w:rsid w:val="00AA3F47"/>
    <w:rsid w:val="00AA649D"/>
    <w:rsid w:val="00AA6C36"/>
    <w:rsid w:val="00AB3753"/>
    <w:rsid w:val="00AB6D35"/>
    <w:rsid w:val="00AC0BF4"/>
    <w:rsid w:val="00AC1921"/>
    <w:rsid w:val="00AC3EE9"/>
    <w:rsid w:val="00AD1384"/>
    <w:rsid w:val="00AD2D63"/>
    <w:rsid w:val="00AD692E"/>
    <w:rsid w:val="00AE07EF"/>
    <w:rsid w:val="00AE0C58"/>
    <w:rsid w:val="00AE1DB5"/>
    <w:rsid w:val="00AE45F5"/>
    <w:rsid w:val="00AE4888"/>
    <w:rsid w:val="00AE53E4"/>
    <w:rsid w:val="00AE5DA6"/>
    <w:rsid w:val="00AE6AA5"/>
    <w:rsid w:val="00AF1379"/>
    <w:rsid w:val="00AF2039"/>
    <w:rsid w:val="00AF3547"/>
    <w:rsid w:val="00AF3EBF"/>
    <w:rsid w:val="00AF4C1E"/>
    <w:rsid w:val="00AF551E"/>
    <w:rsid w:val="00AF6C62"/>
    <w:rsid w:val="00AF7FF2"/>
    <w:rsid w:val="00B00B57"/>
    <w:rsid w:val="00B01A16"/>
    <w:rsid w:val="00B02EC3"/>
    <w:rsid w:val="00B0576D"/>
    <w:rsid w:val="00B10278"/>
    <w:rsid w:val="00B11A50"/>
    <w:rsid w:val="00B12973"/>
    <w:rsid w:val="00B148BD"/>
    <w:rsid w:val="00B167CC"/>
    <w:rsid w:val="00B2185A"/>
    <w:rsid w:val="00B22FEF"/>
    <w:rsid w:val="00B31FC8"/>
    <w:rsid w:val="00B327DD"/>
    <w:rsid w:val="00B329D1"/>
    <w:rsid w:val="00B331A2"/>
    <w:rsid w:val="00B41A85"/>
    <w:rsid w:val="00B45966"/>
    <w:rsid w:val="00B5382C"/>
    <w:rsid w:val="00B558E6"/>
    <w:rsid w:val="00B55F19"/>
    <w:rsid w:val="00B56657"/>
    <w:rsid w:val="00B57B43"/>
    <w:rsid w:val="00B61ECD"/>
    <w:rsid w:val="00B62168"/>
    <w:rsid w:val="00B62329"/>
    <w:rsid w:val="00B655BB"/>
    <w:rsid w:val="00B669BF"/>
    <w:rsid w:val="00B8022E"/>
    <w:rsid w:val="00B84591"/>
    <w:rsid w:val="00B86076"/>
    <w:rsid w:val="00B86984"/>
    <w:rsid w:val="00B90BB4"/>
    <w:rsid w:val="00B957C5"/>
    <w:rsid w:val="00B95DBC"/>
    <w:rsid w:val="00BA06A6"/>
    <w:rsid w:val="00BA3E1E"/>
    <w:rsid w:val="00BB0D7E"/>
    <w:rsid w:val="00BB2F8F"/>
    <w:rsid w:val="00BB3397"/>
    <w:rsid w:val="00BB33EA"/>
    <w:rsid w:val="00BB50E4"/>
    <w:rsid w:val="00BB60CD"/>
    <w:rsid w:val="00BD1304"/>
    <w:rsid w:val="00BD1D00"/>
    <w:rsid w:val="00BD4D11"/>
    <w:rsid w:val="00BD546B"/>
    <w:rsid w:val="00BD54D3"/>
    <w:rsid w:val="00BD6285"/>
    <w:rsid w:val="00BD77C3"/>
    <w:rsid w:val="00BE277B"/>
    <w:rsid w:val="00BE36CA"/>
    <w:rsid w:val="00BF1222"/>
    <w:rsid w:val="00BF1D98"/>
    <w:rsid w:val="00BF2567"/>
    <w:rsid w:val="00BF5DB8"/>
    <w:rsid w:val="00C0189A"/>
    <w:rsid w:val="00C057CE"/>
    <w:rsid w:val="00C0637C"/>
    <w:rsid w:val="00C07109"/>
    <w:rsid w:val="00C10BA9"/>
    <w:rsid w:val="00C121FC"/>
    <w:rsid w:val="00C1417B"/>
    <w:rsid w:val="00C14717"/>
    <w:rsid w:val="00C176AF"/>
    <w:rsid w:val="00C177DA"/>
    <w:rsid w:val="00C2085D"/>
    <w:rsid w:val="00C2110B"/>
    <w:rsid w:val="00C21482"/>
    <w:rsid w:val="00C21FE9"/>
    <w:rsid w:val="00C23B2E"/>
    <w:rsid w:val="00C26970"/>
    <w:rsid w:val="00C32D52"/>
    <w:rsid w:val="00C37DA4"/>
    <w:rsid w:val="00C4218F"/>
    <w:rsid w:val="00C45153"/>
    <w:rsid w:val="00C52DF0"/>
    <w:rsid w:val="00C52F9D"/>
    <w:rsid w:val="00C56061"/>
    <w:rsid w:val="00C564E7"/>
    <w:rsid w:val="00C56621"/>
    <w:rsid w:val="00C606CA"/>
    <w:rsid w:val="00C65821"/>
    <w:rsid w:val="00C678E0"/>
    <w:rsid w:val="00C7366A"/>
    <w:rsid w:val="00C77024"/>
    <w:rsid w:val="00C771EF"/>
    <w:rsid w:val="00C80468"/>
    <w:rsid w:val="00C84433"/>
    <w:rsid w:val="00C856C5"/>
    <w:rsid w:val="00C85BFE"/>
    <w:rsid w:val="00C86072"/>
    <w:rsid w:val="00C873B3"/>
    <w:rsid w:val="00C9198A"/>
    <w:rsid w:val="00C9521F"/>
    <w:rsid w:val="00C9547A"/>
    <w:rsid w:val="00CA1F42"/>
    <w:rsid w:val="00CA4CF9"/>
    <w:rsid w:val="00CA5883"/>
    <w:rsid w:val="00CB47C4"/>
    <w:rsid w:val="00CB6452"/>
    <w:rsid w:val="00CB76C8"/>
    <w:rsid w:val="00CC1B4E"/>
    <w:rsid w:val="00CC57DD"/>
    <w:rsid w:val="00CC6F8D"/>
    <w:rsid w:val="00CD51C6"/>
    <w:rsid w:val="00CE03E1"/>
    <w:rsid w:val="00CE0EA3"/>
    <w:rsid w:val="00CE7FE3"/>
    <w:rsid w:val="00CF32C7"/>
    <w:rsid w:val="00CF4EC0"/>
    <w:rsid w:val="00CF64D8"/>
    <w:rsid w:val="00CF7839"/>
    <w:rsid w:val="00D02242"/>
    <w:rsid w:val="00D04236"/>
    <w:rsid w:val="00D128CA"/>
    <w:rsid w:val="00D15768"/>
    <w:rsid w:val="00D168FB"/>
    <w:rsid w:val="00D22C54"/>
    <w:rsid w:val="00D23EBD"/>
    <w:rsid w:val="00D24ECA"/>
    <w:rsid w:val="00D33826"/>
    <w:rsid w:val="00D36E35"/>
    <w:rsid w:val="00D40A85"/>
    <w:rsid w:val="00D42A0E"/>
    <w:rsid w:val="00D434CF"/>
    <w:rsid w:val="00D478A0"/>
    <w:rsid w:val="00D50E4C"/>
    <w:rsid w:val="00D5537E"/>
    <w:rsid w:val="00D61935"/>
    <w:rsid w:val="00D62615"/>
    <w:rsid w:val="00D63569"/>
    <w:rsid w:val="00D67A0C"/>
    <w:rsid w:val="00D73BEB"/>
    <w:rsid w:val="00D73E7C"/>
    <w:rsid w:val="00D76084"/>
    <w:rsid w:val="00D77CB5"/>
    <w:rsid w:val="00D81A79"/>
    <w:rsid w:val="00D850F3"/>
    <w:rsid w:val="00D859F5"/>
    <w:rsid w:val="00D90BCD"/>
    <w:rsid w:val="00D95B62"/>
    <w:rsid w:val="00DA0A68"/>
    <w:rsid w:val="00DA1D2E"/>
    <w:rsid w:val="00DA63C3"/>
    <w:rsid w:val="00DA7968"/>
    <w:rsid w:val="00DA7C9E"/>
    <w:rsid w:val="00DB1048"/>
    <w:rsid w:val="00DB3D7B"/>
    <w:rsid w:val="00DC192E"/>
    <w:rsid w:val="00DC19D7"/>
    <w:rsid w:val="00DC1BE9"/>
    <w:rsid w:val="00DC1D60"/>
    <w:rsid w:val="00DC2DA7"/>
    <w:rsid w:val="00DC5CCC"/>
    <w:rsid w:val="00DC7786"/>
    <w:rsid w:val="00DD052A"/>
    <w:rsid w:val="00DD20A8"/>
    <w:rsid w:val="00DD292D"/>
    <w:rsid w:val="00DD438C"/>
    <w:rsid w:val="00DD591A"/>
    <w:rsid w:val="00DD6CCD"/>
    <w:rsid w:val="00DE1456"/>
    <w:rsid w:val="00DE5A97"/>
    <w:rsid w:val="00DF0404"/>
    <w:rsid w:val="00DF0C2C"/>
    <w:rsid w:val="00DF31DF"/>
    <w:rsid w:val="00DF4931"/>
    <w:rsid w:val="00DF49AA"/>
    <w:rsid w:val="00DF6058"/>
    <w:rsid w:val="00E00D3F"/>
    <w:rsid w:val="00E01B15"/>
    <w:rsid w:val="00E024B9"/>
    <w:rsid w:val="00E03EA5"/>
    <w:rsid w:val="00E07F7A"/>
    <w:rsid w:val="00E10B5D"/>
    <w:rsid w:val="00E10C1C"/>
    <w:rsid w:val="00E120B8"/>
    <w:rsid w:val="00E123DB"/>
    <w:rsid w:val="00E1380C"/>
    <w:rsid w:val="00E13C2C"/>
    <w:rsid w:val="00E13F7C"/>
    <w:rsid w:val="00E149EB"/>
    <w:rsid w:val="00E15E02"/>
    <w:rsid w:val="00E21CC4"/>
    <w:rsid w:val="00E30EF2"/>
    <w:rsid w:val="00E31829"/>
    <w:rsid w:val="00E35974"/>
    <w:rsid w:val="00E405BC"/>
    <w:rsid w:val="00E426C4"/>
    <w:rsid w:val="00E44EEB"/>
    <w:rsid w:val="00E46879"/>
    <w:rsid w:val="00E525EA"/>
    <w:rsid w:val="00E5326C"/>
    <w:rsid w:val="00E53A06"/>
    <w:rsid w:val="00E55A8B"/>
    <w:rsid w:val="00E55CE9"/>
    <w:rsid w:val="00E57C7A"/>
    <w:rsid w:val="00E60BE4"/>
    <w:rsid w:val="00E61D29"/>
    <w:rsid w:val="00E62209"/>
    <w:rsid w:val="00E670C7"/>
    <w:rsid w:val="00E678FF"/>
    <w:rsid w:val="00E67C8B"/>
    <w:rsid w:val="00E713A5"/>
    <w:rsid w:val="00E74CDC"/>
    <w:rsid w:val="00E75225"/>
    <w:rsid w:val="00E76636"/>
    <w:rsid w:val="00E76AF9"/>
    <w:rsid w:val="00E77AB0"/>
    <w:rsid w:val="00E817F3"/>
    <w:rsid w:val="00E85324"/>
    <w:rsid w:val="00E92DE8"/>
    <w:rsid w:val="00E9546A"/>
    <w:rsid w:val="00EA4840"/>
    <w:rsid w:val="00EA5467"/>
    <w:rsid w:val="00EA744C"/>
    <w:rsid w:val="00EA7569"/>
    <w:rsid w:val="00EC07D9"/>
    <w:rsid w:val="00EC3D90"/>
    <w:rsid w:val="00EC4106"/>
    <w:rsid w:val="00EC53CC"/>
    <w:rsid w:val="00EC6A78"/>
    <w:rsid w:val="00ED1B8E"/>
    <w:rsid w:val="00ED6F00"/>
    <w:rsid w:val="00ED7008"/>
    <w:rsid w:val="00ED7CB7"/>
    <w:rsid w:val="00EE33F3"/>
    <w:rsid w:val="00EE3D06"/>
    <w:rsid w:val="00EE40EF"/>
    <w:rsid w:val="00EE7942"/>
    <w:rsid w:val="00EF2200"/>
    <w:rsid w:val="00EF2581"/>
    <w:rsid w:val="00EF355C"/>
    <w:rsid w:val="00EF5D0A"/>
    <w:rsid w:val="00F00B98"/>
    <w:rsid w:val="00F04BEC"/>
    <w:rsid w:val="00F077AC"/>
    <w:rsid w:val="00F12873"/>
    <w:rsid w:val="00F1296F"/>
    <w:rsid w:val="00F13A59"/>
    <w:rsid w:val="00F13F15"/>
    <w:rsid w:val="00F22960"/>
    <w:rsid w:val="00F24961"/>
    <w:rsid w:val="00F25B67"/>
    <w:rsid w:val="00F26F9A"/>
    <w:rsid w:val="00F27848"/>
    <w:rsid w:val="00F32AE5"/>
    <w:rsid w:val="00F32CC0"/>
    <w:rsid w:val="00F3502B"/>
    <w:rsid w:val="00F373C4"/>
    <w:rsid w:val="00F375F7"/>
    <w:rsid w:val="00F41257"/>
    <w:rsid w:val="00F420CD"/>
    <w:rsid w:val="00F43771"/>
    <w:rsid w:val="00F53AD5"/>
    <w:rsid w:val="00F5449F"/>
    <w:rsid w:val="00F560D4"/>
    <w:rsid w:val="00F56D44"/>
    <w:rsid w:val="00F57104"/>
    <w:rsid w:val="00F60FF9"/>
    <w:rsid w:val="00F611AA"/>
    <w:rsid w:val="00F613AD"/>
    <w:rsid w:val="00F61F30"/>
    <w:rsid w:val="00F644EE"/>
    <w:rsid w:val="00F64FED"/>
    <w:rsid w:val="00F72829"/>
    <w:rsid w:val="00F73B5E"/>
    <w:rsid w:val="00F82A07"/>
    <w:rsid w:val="00F83B8E"/>
    <w:rsid w:val="00F83F06"/>
    <w:rsid w:val="00F85345"/>
    <w:rsid w:val="00F90EB5"/>
    <w:rsid w:val="00F969CD"/>
    <w:rsid w:val="00FA183B"/>
    <w:rsid w:val="00FA1C1D"/>
    <w:rsid w:val="00FA2B2C"/>
    <w:rsid w:val="00FA2F05"/>
    <w:rsid w:val="00FA4CDB"/>
    <w:rsid w:val="00FA4E94"/>
    <w:rsid w:val="00FB1971"/>
    <w:rsid w:val="00FB2282"/>
    <w:rsid w:val="00FB34BA"/>
    <w:rsid w:val="00FC09EA"/>
    <w:rsid w:val="00FC2D7E"/>
    <w:rsid w:val="00FC722E"/>
    <w:rsid w:val="00FD521A"/>
    <w:rsid w:val="00FD6461"/>
    <w:rsid w:val="00FD7B83"/>
    <w:rsid w:val="00FE019D"/>
    <w:rsid w:val="00FF4819"/>
    <w:rsid w:val="01422269"/>
    <w:rsid w:val="03C82BA1"/>
    <w:rsid w:val="041A3829"/>
    <w:rsid w:val="04AB18AE"/>
    <w:rsid w:val="05AE14AF"/>
    <w:rsid w:val="066B6764"/>
    <w:rsid w:val="0792406D"/>
    <w:rsid w:val="080E2CE4"/>
    <w:rsid w:val="081A6902"/>
    <w:rsid w:val="0988509D"/>
    <w:rsid w:val="0A176DAA"/>
    <w:rsid w:val="0A2931C4"/>
    <w:rsid w:val="0B510596"/>
    <w:rsid w:val="0B82231F"/>
    <w:rsid w:val="0BED32F3"/>
    <w:rsid w:val="0C3034E0"/>
    <w:rsid w:val="0CDF2E37"/>
    <w:rsid w:val="0D92073D"/>
    <w:rsid w:val="0DC567CC"/>
    <w:rsid w:val="0DF620B4"/>
    <w:rsid w:val="0E837FF3"/>
    <w:rsid w:val="0EB85CB3"/>
    <w:rsid w:val="0EF10AE4"/>
    <w:rsid w:val="0F0F142A"/>
    <w:rsid w:val="0F8F3F2D"/>
    <w:rsid w:val="1005512E"/>
    <w:rsid w:val="1163205C"/>
    <w:rsid w:val="12295E20"/>
    <w:rsid w:val="12611BBF"/>
    <w:rsid w:val="127B113A"/>
    <w:rsid w:val="132C13BF"/>
    <w:rsid w:val="13EB56AA"/>
    <w:rsid w:val="1479538B"/>
    <w:rsid w:val="17F37DF6"/>
    <w:rsid w:val="184B637F"/>
    <w:rsid w:val="186C00AC"/>
    <w:rsid w:val="18C41E08"/>
    <w:rsid w:val="19DC3E3F"/>
    <w:rsid w:val="1A3508D2"/>
    <w:rsid w:val="1CBB4BFB"/>
    <w:rsid w:val="1D112FA3"/>
    <w:rsid w:val="1D2049E9"/>
    <w:rsid w:val="1D774363"/>
    <w:rsid w:val="1E1A341E"/>
    <w:rsid w:val="1FE71C41"/>
    <w:rsid w:val="20B85503"/>
    <w:rsid w:val="21C355DC"/>
    <w:rsid w:val="21FF6D50"/>
    <w:rsid w:val="225B5A92"/>
    <w:rsid w:val="23DB5F9F"/>
    <w:rsid w:val="24640348"/>
    <w:rsid w:val="24DA046E"/>
    <w:rsid w:val="2560762B"/>
    <w:rsid w:val="26586BF2"/>
    <w:rsid w:val="26DD7DAA"/>
    <w:rsid w:val="27244C2A"/>
    <w:rsid w:val="275F722D"/>
    <w:rsid w:val="279962F8"/>
    <w:rsid w:val="28240349"/>
    <w:rsid w:val="291E2E2D"/>
    <w:rsid w:val="2A170FBC"/>
    <w:rsid w:val="2B82608B"/>
    <w:rsid w:val="2C283B4B"/>
    <w:rsid w:val="2F8F3184"/>
    <w:rsid w:val="2FA03059"/>
    <w:rsid w:val="2FA27C3F"/>
    <w:rsid w:val="30607CC7"/>
    <w:rsid w:val="309E342E"/>
    <w:rsid w:val="30F51CCB"/>
    <w:rsid w:val="31081C20"/>
    <w:rsid w:val="316E0EC2"/>
    <w:rsid w:val="32C74DB5"/>
    <w:rsid w:val="34327162"/>
    <w:rsid w:val="343C392E"/>
    <w:rsid w:val="35F0611D"/>
    <w:rsid w:val="362F3E3B"/>
    <w:rsid w:val="36811E6F"/>
    <w:rsid w:val="36BB020D"/>
    <w:rsid w:val="3740560D"/>
    <w:rsid w:val="382F743C"/>
    <w:rsid w:val="3A354701"/>
    <w:rsid w:val="3A5768F4"/>
    <w:rsid w:val="3A9B7A0F"/>
    <w:rsid w:val="3AE1639E"/>
    <w:rsid w:val="3AEB5DC3"/>
    <w:rsid w:val="3B4314D0"/>
    <w:rsid w:val="3BE21C42"/>
    <w:rsid w:val="3BF836A8"/>
    <w:rsid w:val="3C68322A"/>
    <w:rsid w:val="3CDB16CE"/>
    <w:rsid w:val="3CE32074"/>
    <w:rsid w:val="3F6403D7"/>
    <w:rsid w:val="3F742F5A"/>
    <w:rsid w:val="402628E0"/>
    <w:rsid w:val="41367014"/>
    <w:rsid w:val="41BA7011"/>
    <w:rsid w:val="4234200A"/>
    <w:rsid w:val="423979E9"/>
    <w:rsid w:val="43E17BC0"/>
    <w:rsid w:val="48431163"/>
    <w:rsid w:val="48454C47"/>
    <w:rsid w:val="4A170AF0"/>
    <w:rsid w:val="4C3F3E27"/>
    <w:rsid w:val="4D662D31"/>
    <w:rsid w:val="4D7C4362"/>
    <w:rsid w:val="507625CB"/>
    <w:rsid w:val="51E35030"/>
    <w:rsid w:val="52361808"/>
    <w:rsid w:val="539C5B97"/>
    <w:rsid w:val="53FA6090"/>
    <w:rsid w:val="54464079"/>
    <w:rsid w:val="545C2C1C"/>
    <w:rsid w:val="553638F9"/>
    <w:rsid w:val="5568289D"/>
    <w:rsid w:val="56E57F5B"/>
    <w:rsid w:val="574053AC"/>
    <w:rsid w:val="58527083"/>
    <w:rsid w:val="5AE86C33"/>
    <w:rsid w:val="5B2445F4"/>
    <w:rsid w:val="5C617EC3"/>
    <w:rsid w:val="5D0046DE"/>
    <w:rsid w:val="5DA82A31"/>
    <w:rsid w:val="5DE62495"/>
    <w:rsid w:val="5F371DCB"/>
    <w:rsid w:val="5FC831D3"/>
    <w:rsid w:val="60737AF7"/>
    <w:rsid w:val="60871BA3"/>
    <w:rsid w:val="60881C00"/>
    <w:rsid w:val="618C7A71"/>
    <w:rsid w:val="62CA0DD8"/>
    <w:rsid w:val="632B00D6"/>
    <w:rsid w:val="63737887"/>
    <w:rsid w:val="63AC64FB"/>
    <w:rsid w:val="66CC0D08"/>
    <w:rsid w:val="675C64F4"/>
    <w:rsid w:val="69515757"/>
    <w:rsid w:val="69C707D3"/>
    <w:rsid w:val="6BC753DA"/>
    <w:rsid w:val="6C3673A5"/>
    <w:rsid w:val="6C420690"/>
    <w:rsid w:val="6EBA6BEF"/>
    <w:rsid w:val="6F0D5CF5"/>
    <w:rsid w:val="70CC2054"/>
    <w:rsid w:val="7116375A"/>
    <w:rsid w:val="71387BEE"/>
    <w:rsid w:val="71F81F37"/>
    <w:rsid w:val="720120C8"/>
    <w:rsid w:val="74C65ADB"/>
    <w:rsid w:val="760D6D35"/>
    <w:rsid w:val="7640043B"/>
    <w:rsid w:val="76BC0C5B"/>
    <w:rsid w:val="76D75654"/>
    <w:rsid w:val="770177FE"/>
    <w:rsid w:val="78A8678B"/>
    <w:rsid w:val="78DB303C"/>
    <w:rsid w:val="79AC30D4"/>
    <w:rsid w:val="7A936714"/>
    <w:rsid w:val="7BAA0EDD"/>
    <w:rsid w:val="7D4E76C6"/>
    <w:rsid w:val="7E026211"/>
    <w:rsid w:val="7E2C12C5"/>
    <w:rsid w:val="7E6E7732"/>
    <w:rsid w:val="7FB36D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unhideWhenUsed="0" w:qFormat="1"/>
    <w:lsdException w:name="footnote text" w:semiHidden="1"/>
    <w:lsdException w:name="annotation text" w:uiPriority="0" w:qFormat="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uiPriority="0" w:unhideWhenUsed="0" w:qFormat="1"/>
    <w:lsdException w:name="Date" w:uiPriority="0" w:qFormat="1"/>
    <w:lsdException w:name="Body Text First Indent" w:uiPriority="0" w:qFormat="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uiPriority="0" w:unhideWhenUsed="0" w:qFormat="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unhideWhenUsed="0" w:qFormat="1"/>
    <w:lsdException w:name="HTML Sample" w:semiHidden="1"/>
    <w:lsdException w:name="HTML Typewriter" w:semiHidden="1"/>
    <w:lsdException w:name="HTML Variable" w:semiHidden="1"/>
    <w:lsdException w:name="Normal Table" w:semiHidden="1" w:qFormat="1"/>
    <w:lsdException w:name="annotation subject" w:uiPriority="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a0"/>
    <w:qFormat/>
    <w:rsid w:val="005F33AE"/>
    <w:pPr>
      <w:widowControl w:val="0"/>
      <w:jc w:val="both"/>
    </w:pPr>
    <w:rPr>
      <w:kern w:val="2"/>
      <w:sz w:val="21"/>
      <w:szCs w:val="22"/>
    </w:rPr>
  </w:style>
  <w:style w:type="paragraph" w:styleId="1">
    <w:name w:val="heading 1"/>
    <w:basedOn w:val="a"/>
    <w:next w:val="a"/>
    <w:link w:val="1Char"/>
    <w:qFormat/>
    <w:rsid w:val="005F33AE"/>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qFormat/>
    <w:rsid w:val="005F33AE"/>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5F33AE"/>
    <w:pPr>
      <w:keepNext/>
      <w:keepLines/>
      <w:spacing w:before="260" w:after="260" w:line="416" w:lineRule="auto"/>
      <w:outlineLvl w:val="2"/>
    </w:pPr>
    <w:rPr>
      <w:b/>
      <w:bCs/>
      <w:kern w:val="0"/>
      <w:sz w:val="32"/>
      <w:szCs w:val="32"/>
    </w:rPr>
  </w:style>
  <w:style w:type="paragraph" w:styleId="4">
    <w:name w:val="heading 4"/>
    <w:basedOn w:val="a"/>
    <w:next w:val="a"/>
    <w:link w:val="4Char"/>
    <w:uiPriority w:val="9"/>
    <w:qFormat/>
    <w:rsid w:val="005F33AE"/>
    <w:pPr>
      <w:keepNext/>
      <w:keepLines/>
      <w:spacing w:before="280" w:after="290" w:line="376" w:lineRule="auto"/>
      <w:outlineLvl w:val="3"/>
    </w:pPr>
    <w:rPr>
      <w:rFonts w:ascii="Calibri Light" w:hAnsi="Calibri Light"/>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5F33AE"/>
    <w:pPr>
      <w:adjustRightInd w:val="0"/>
      <w:spacing w:line="312" w:lineRule="atLeast"/>
      <w:ind w:firstLine="420"/>
      <w:textAlignment w:val="baseline"/>
    </w:pPr>
    <w:rPr>
      <w:kern w:val="0"/>
      <w:sz w:val="32"/>
      <w:szCs w:val="20"/>
    </w:rPr>
  </w:style>
  <w:style w:type="paragraph" w:styleId="7">
    <w:name w:val="toc 7"/>
    <w:basedOn w:val="a"/>
    <w:next w:val="a"/>
    <w:uiPriority w:val="39"/>
    <w:unhideWhenUsed/>
    <w:qFormat/>
    <w:rsid w:val="005F33AE"/>
    <w:pPr>
      <w:ind w:leftChars="1200" w:left="2520"/>
    </w:pPr>
    <w:rPr>
      <w:rFonts w:asciiTheme="minorHAnsi" w:eastAsiaTheme="minorEastAsia" w:hAnsiTheme="minorHAnsi" w:cstheme="minorBidi"/>
    </w:rPr>
  </w:style>
  <w:style w:type="paragraph" w:styleId="a4">
    <w:name w:val="Document Map"/>
    <w:basedOn w:val="a"/>
    <w:link w:val="Char0"/>
    <w:unhideWhenUsed/>
    <w:qFormat/>
    <w:rsid w:val="005F33AE"/>
    <w:rPr>
      <w:rFonts w:ascii="宋体"/>
      <w:kern w:val="0"/>
      <w:sz w:val="18"/>
      <w:szCs w:val="18"/>
    </w:rPr>
  </w:style>
  <w:style w:type="paragraph" w:styleId="a5">
    <w:name w:val="annotation text"/>
    <w:basedOn w:val="a"/>
    <w:link w:val="Char1"/>
    <w:unhideWhenUsed/>
    <w:qFormat/>
    <w:rsid w:val="005F33AE"/>
    <w:pPr>
      <w:jc w:val="left"/>
    </w:pPr>
  </w:style>
  <w:style w:type="paragraph" w:styleId="a6">
    <w:name w:val="Salutation"/>
    <w:basedOn w:val="a"/>
    <w:next w:val="a"/>
    <w:link w:val="Char2"/>
    <w:qFormat/>
    <w:rsid w:val="005F33AE"/>
    <w:pPr>
      <w:spacing w:before="60" w:after="60" w:line="312" w:lineRule="auto"/>
    </w:pPr>
    <w:rPr>
      <w:rFonts w:eastAsia="仿宋_GB2312"/>
      <w:sz w:val="24"/>
      <w:szCs w:val="20"/>
    </w:rPr>
  </w:style>
  <w:style w:type="paragraph" w:styleId="a7">
    <w:name w:val="Body Text"/>
    <w:basedOn w:val="a"/>
    <w:link w:val="Char3"/>
    <w:unhideWhenUsed/>
    <w:qFormat/>
    <w:rsid w:val="005F33AE"/>
    <w:pPr>
      <w:spacing w:after="120"/>
    </w:pPr>
  </w:style>
  <w:style w:type="paragraph" w:styleId="a8">
    <w:name w:val="Body Text Indent"/>
    <w:basedOn w:val="a"/>
    <w:link w:val="Char4"/>
    <w:qFormat/>
    <w:rsid w:val="005F33AE"/>
    <w:pPr>
      <w:spacing w:line="360" w:lineRule="auto"/>
      <w:ind w:firstLineChars="200" w:firstLine="480"/>
    </w:pPr>
    <w:rPr>
      <w:rFonts w:ascii="宋体" w:hAnsi="宋体"/>
      <w:kern w:val="0"/>
      <w:sz w:val="24"/>
      <w:szCs w:val="20"/>
    </w:rPr>
  </w:style>
  <w:style w:type="paragraph" w:styleId="a9">
    <w:name w:val="Block Text"/>
    <w:basedOn w:val="a"/>
    <w:qFormat/>
    <w:rsid w:val="005F33AE"/>
    <w:pPr>
      <w:ind w:leftChars="171" w:left="359" w:right="72" w:firstLine="1"/>
    </w:pPr>
    <w:rPr>
      <w:sz w:val="24"/>
      <w:szCs w:val="20"/>
    </w:rPr>
  </w:style>
  <w:style w:type="paragraph" w:styleId="5">
    <w:name w:val="toc 5"/>
    <w:basedOn w:val="a"/>
    <w:next w:val="a"/>
    <w:uiPriority w:val="39"/>
    <w:unhideWhenUsed/>
    <w:qFormat/>
    <w:rsid w:val="005F33AE"/>
    <w:pPr>
      <w:ind w:leftChars="800" w:left="1680"/>
    </w:pPr>
    <w:rPr>
      <w:rFonts w:asciiTheme="minorHAnsi" w:eastAsiaTheme="minorEastAsia" w:hAnsiTheme="minorHAnsi" w:cstheme="minorBidi"/>
    </w:rPr>
  </w:style>
  <w:style w:type="paragraph" w:styleId="30">
    <w:name w:val="toc 3"/>
    <w:basedOn w:val="a"/>
    <w:next w:val="a"/>
    <w:uiPriority w:val="39"/>
    <w:unhideWhenUsed/>
    <w:qFormat/>
    <w:rsid w:val="005F33AE"/>
    <w:pPr>
      <w:ind w:leftChars="400" w:left="840"/>
    </w:pPr>
  </w:style>
  <w:style w:type="paragraph" w:styleId="aa">
    <w:name w:val="Plain Text"/>
    <w:basedOn w:val="a"/>
    <w:link w:val="Char5"/>
    <w:qFormat/>
    <w:rsid w:val="005F33AE"/>
    <w:rPr>
      <w:rFonts w:ascii="宋体" w:hAnsi="Courier New"/>
      <w:kern w:val="10"/>
      <w:sz w:val="20"/>
      <w:szCs w:val="20"/>
    </w:rPr>
  </w:style>
  <w:style w:type="paragraph" w:styleId="8">
    <w:name w:val="toc 8"/>
    <w:basedOn w:val="a"/>
    <w:next w:val="a"/>
    <w:uiPriority w:val="39"/>
    <w:unhideWhenUsed/>
    <w:qFormat/>
    <w:rsid w:val="005F33AE"/>
    <w:pPr>
      <w:ind w:leftChars="1400" w:left="2940"/>
    </w:pPr>
    <w:rPr>
      <w:rFonts w:asciiTheme="minorHAnsi" w:eastAsiaTheme="minorEastAsia" w:hAnsiTheme="minorHAnsi" w:cstheme="minorBidi"/>
    </w:rPr>
  </w:style>
  <w:style w:type="paragraph" w:styleId="ab">
    <w:name w:val="Date"/>
    <w:basedOn w:val="a"/>
    <w:next w:val="a"/>
    <w:link w:val="Char6"/>
    <w:unhideWhenUsed/>
    <w:qFormat/>
    <w:rsid w:val="005F33AE"/>
    <w:pPr>
      <w:ind w:leftChars="2500" w:left="100"/>
    </w:pPr>
  </w:style>
  <w:style w:type="paragraph" w:styleId="ac">
    <w:name w:val="Balloon Text"/>
    <w:basedOn w:val="a"/>
    <w:link w:val="Char7"/>
    <w:unhideWhenUsed/>
    <w:qFormat/>
    <w:rsid w:val="005F33AE"/>
    <w:rPr>
      <w:sz w:val="18"/>
      <w:szCs w:val="18"/>
    </w:rPr>
  </w:style>
  <w:style w:type="paragraph" w:styleId="ad">
    <w:name w:val="footer"/>
    <w:basedOn w:val="a"/>
    <w:link w:val="Char8"/>
    <w:uiPriority w:val="99"/>
    <w:unhideWhenUsed/>
    <w:qFormat/>
    <w:rsid w:val="005F33AE"/>
    <w:pPr>
      <w:tabs>
        <w:tab w:val="center" w:pos="4153"/>
        <w:tab w:val="right" w:pos="8306"/>
      </w:tabs>
      <w:snapToGrid w:val="0"/>
      <w:jc w:val="left"/>
    </w:pPr>
    <w:rPr>
      <w:kern w:val="0"/>
      <w:sz w:val="18"/>
      <w:szCs w:val="18"/>
    </w:rPr>
  </w:style>
  <w:style w:type="paragraph" w:styleId="ae">
    <w:name w:val="header"/>
    <w:basedOn w:val="a"/>
    <w:link w:val="Char9"/>
    <w:unhideWhenUsed/>
    <w:qFormat/>
    <w:rsid w:val="005F33AE"/>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sid w:val="005F33AE"/>
    <w:rPr>
      <w:szCs w:val="24"/>
    </w:rPr>
  </w:style>
  <w:style w:type="paragraph" w:styleId="40">
    <w:name w:val="toc 4"/>
    <w:basedOn w:val="a"/>
    <w:next w:val="a"/>
    <w:uiPriority w:val="39"/>
    <w:unhideWhenUsed/>
    <w:qFormat/>
    <w:rsid w:val="005F33AE"/>
    <w:pPr>
      <w:ind w:leftChars="600" w:left="1260"/>
    </w:pPr>
    <w:rPr>
      <w:rFonts w:asciiTheme="minorHAnsi" w:eastAsiaTheme="minorEastAsia" w:hAnsiTheme="minorHAnsi" w:cstheme="minorBidi"/>
    </w:rPr>
  </w:style>
  <w:style w:type="paragraph" w:styleId="6">
    <w:name w:val="toc 6"/>
    <w:basedOn w:val="a"/>
    <w:next w:val="a"/>
    <w:uiPriority w:val="39"/>
    <w:unhideWhenUsed/>
    <w:qFormat/>
    <w:rsid w:val="005F33AE"/>
    <w:pPr>
      <w:ind w:leftChars="1000" w:left="2100"/>
    </w:pPr>
    <w:rPr>
      <w:rFonts w:asciiTheme="minorHAnsi" w:eastAsiaTheme="minorEastAsia" w:hAnsiTheme="minorHAnsi" w:cstheme="minorBidi"/>
    </w:rPr>
  </w:style>
  <w:style w:type="paragraph" w:styleId="20">
    <w:name w:val="toc 2"/>
    <w:basedOn w:val="a"/>
    <w:next w:val="a"/>
    <w:uiPriority w:val="39"/>
    <w:unhideWhenUsed/>
    <w:qFormat/>
    <w:rsid w:val="005F33AE"/>
    <w:pPr>
      <w:tabs>
        <w:tab w:val="left" w:pos="985"/>
      </w:tabs>
      <w:spacing w:line="360" w:lineRule="auto"/>
      <w:ind w:leftChars="200" w:left="420"/>
    </w:pPr>
  </w:style>
  <w:style w:type="paragraph" w:styleId="9">
    <w:name w:val="toc 9"/>
    <w:basedOn w:val="a"/>
    <w:next w:val="a"/>
    <w:uiPriority w:val="39"/>
    <w:unhideWhenUsed/>
    <w:qFormat/>
    <w:rsid w:val="005F33AE"/>
    <w:pPr>
      <w:ind w:leftChars="1600" w:left="3360"/>
    </w:pPr>
    <w:rPr>
      <w:rFonts w:asciiTheme="minorHAnsi" w:eastAsiaTheme="minorEastAsia" w:hAnsiTheme="minorHAnsi" w:cstheme="minorBidi"/>
    </w:rPr>
  </w:style>
  <w:style w:type="paragraph" w:styleId="HTML">
    <w:name w:val="HTML Preformatted"/>
    <w:basedOn w:val="a"/>
    <w:link w:val="HTMLChar"/>
    <w:qFormat/>
    <w:rsid w:val="005F3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
    <w:name w:val="Normal (Web)"/>
    <w:basedOn w:val="a"/>
    <w:link w:val="Chara"/>
    <w:qFormat/>
    <w:rsid w:val="005F33AE"/>
    <w:pPr>
      <w:widowControl/>
      <w:spacing w:before="100" w:beforeAutospacing="1" w:after="100" w:afterAutospacing="1"/>
      <w:jc w:val="left"/>
    </w:pPr>
    <w:rPr>
      <w:rFonts w:ascii="宋体" w:hAnsi="宋体"/>
      <w:kern w:val="0"/>
      <w:sz w:val="24"/>
      <w:szCs w:val="20"/>
    </w:rPr>
  </w:style>
  <w:style w:type="paragraph" w:styleId="af0">
    <w:name w:val="annotation subject"/>
    <w:basedOn w:val="a5"/>
    <w:next w:val="a5"/>
    <w:link w:val="Charb"/>
    <w:unhideWhenUsed/>
    <w:qFormat/>
    <w:rsid w:val="005F33AE"/>
    <w:rPr>
      <w:b/>
      <w:bCs/>
    </w:rPr>
  </w:style>
  <w:style w:type="paragraph" w:styleId="af1">
    <w:name w:val="Body Text First Indent"/>
    <w:basedOn w:val="a7"/>
    <w:link w:val="Charc"/>
    <w:unhideWhenUsed/>
    <w:qFormat/>
    <w:rsid w:val="005F33AE"/>
    <w:pPr>
      <w:ind w:firstLineChars="100" w:firstLine="420"/>
    </w:pPr>
  </w:style>
  <w:style w:type="table" w:styleId="af2">
    <w:name w:val="Table Grid"/>
    <w:basedOn w:val="a2"/>
    <w:uiPriority w:val="59"/>
    <w:qFormat/>
    <w:rsid w:val="005F33AE"/>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sid w:val="005F33AE"/>
    <w:rPr>
      <w:b/>
      <w:bCs/>
    </w:rPr>
  </w:style>
  <w:style w:type="character" w:styleId="af4">
    <w:name w:val="page number"/>
    <w:basedOn w:val="a1"/>
    <w:qFormat/>
    <w:rsid w:val="005F33AE"/>
  </w:style>
  <w:style w:type="character" w:styleId="af5">
    <w:name w:val="Hyperlink"/>
    <w:uiPriority w:val="99"/>
    <w:unhideWhenUsed/>
    <w:qFormat/>
    <w:rsid w:val="005F33AE"/>
    <w:rPr>
      <w:color w:val="0000FF"/>
      <w:u w:val="single"/>
    </w:rPr>
  </w:style>
  <w:style w:type="character" w:styleId="af6">
    <w:name w:val="annotation reference"/>
    <w:unhideWhenUsed/>
    <w:qFormat/>
    <w:rsid w:val="005F33AE"/>
    <w:rPr>
      <w:sz w:val="21"/>
      <w:szCs w:val="21"/>
    </w:rPr>
  </w:style>
  <w:style w:type="character" w:customStyle="1" w:styleId="Char10">
    <w:name w:val="纯文本 Char1"/>
    <w:qFormat/>
    <w:rsid w:val="005F33AE"/>
    <w:rPr>
      <w:rFonts w:ascii="宋体" w:eastAsia="宋体" w:hAnsi="Courier New" w:cs="Courier New"/>
      <w:szCs w:val="21"/>
    </w:rPr>
  </w:style>
  <w:style w:type="character" w:customStyle="1" w:styleId="DefaultCharChar">
    <w:name w:val="Default Char Char"/>
    <w:link w:val="Default"/>
    <w:uiPriority w:val="99"/>
    <w:qFormat/>
    <w:locked/>
    <w:rsid w:val="005F33AE"/>
    <w:rPr>
      <w:rFonts w:ascii="宋体" w:hAnsi="宋体"/>
      <w:color w:val="000000"/>
      <w:sz w:val="24"/>
      <w:szCs w:val="24"/>
    </w:rPr>
  </w:style>
  <w:style w:type="paragraph" w:customStyle="1" w:styleId="Default">
    <w:name w:val="Default"/>
    <w:link w:val="DefaultCharChar"/>
    <w:uiPriority w:val="99"/>
    <w:qFormat/>
    <w:rsid w:val="005F33AE"/>
    <w:pPr>
      <w:widowControl w:val="0"/>
      <w:autoSpaceDE w:val="0"/>
      <w:autoSpaceDN w:val="0"/>
      <w:adjustRightInd w:val="0"/>
    </w:pPr>
    <w:rPr>
      <w:rFonts w:ascii="宋体" w:hAnsi="宋体"/>
      <w:color w:val="000000"/>
      <w:sz w:val="24"/>
      <w:szCs w:val="24"/>
    </w:rPr>
  </w:style>
  <w:style w:type="character" w:customStyle="1" w:styleId="Charc">
    <w:name w:val="正文首行缩进 Char"/>
    <w:basedOn w:val="Char3"/>
    <w:link w:val="af1"/>
    <w:uiPriority w:val="99"/>
    <w:qFormat/>
    <w:rsid w:val="005F33AE"/>
  </w:style>
  <w:style w:type="character" w:customStyle="1" w:styleId="Char3">
    <w:name w:val="正文文本 Char"/>
    <w:basedOn w:val="a1"/>
    <w:link w:val="a7"/>
    <w:uiPriority w:val="99"/>
    <w:qFormat/>
    <w:rsid w:val="005F33AE"/>
  </w:style>
  <w:style w:type="character" w:customStyle="1" w:styleId="Char4">
    <w:name w:val="正文文本缩进 Char"/>
    <w:link w:val="a8"/>
    <w:qFormat/>
    <w:rsid w:val="005F33AE"/>
    <w:rPr>
      <w:rFonts w:ascii="宋体" w:eastAsia="宋体" w:hAnsi="宋体" w:cs="Times New Roman"/>
      <w:sz w:val="24"/>
      <w:szCs w:val="20"/>
    </w:rPr>
  </w:style>
  <w:style w:type="character" w:customStyle="1" w:styleId="Char0">
    <w:name w:val="文档结构图 Char"/>
    <w:link w:val="a4"/>
    <w:uiPriority w:val="99"/>
    <w:semiHidden/>
    <w:qFormat/>
    <w:rsid w:val="005F33AE"/>
    <w:rPr>
      <w:rFonts w:ascii="宋体" w:eastAsia="宋体" w:hAnsi="Calibri" w:cs="Times New Roman"/>
      <w:sz w:val="18"/>
      <w:szCs w:val="18"/>
    </w:rPr>
  </w:style>
  <w:style w:type="character" w:customStyle="1" w:styleId="Char6">
    <w:name w:val="日期 Char"/>
    <w:link w:val="ab"/>
    <w:uiPriority w:val="99"/>
    <w:semiHidden/>
    <w:qFormat/>
    <w:rsid w:val="005F33AE"/>
    <w:rPr>
      <w:kern w:val="2"/>
      <w:sz w:val="21"/>
      <w:szCs w:val="22"/>
    </w:rPr>
  </w:style>
  <w:style w:type="character" w:customStyle="1" w:styleId="1Char">
    <w:name w:val="标题 1 Char"/>
    <w:link w:val="1"/>
    <w:qFormat/>
    <w:rsid w:val="005F33AE"/>
    <w:rPr>
      <w:rFonts w:ascii="黑体" w:eastAsia="黑体" w:hAnsi="黑体" w:cs="Times New Roman"/>
      <w:b/>
      <w:color w:val="000000"/>
      <w:kern w:val="0"/>
      <w:sz w:val="36"/>
      <w:szCs w:val="36"/>
    </w:rPr>
  </w:style>
  <w:style w:type="character" w:customStyle="1" w:styleId="Char1">
    <w:name w:val="批注文字 Char"/>
    <w:link w:val="a5"/>
    <w:qFormat/>
    <w:rsid w:val="005F33AE"/>
    <w:rPr>
      <w:kern w:val="2"/>
      <w:sz w:val="21"/>
      <w:szCs w:val="22"/>
    </w:rPr>
  </w:style>
  <w:style w:type="character" w:customStyle="1" w:styleId="Charb">
    <w:name w:val="批注主题 Char"/>
    <w:link w:val="af0"/>
    <w:qFormat/>
    <w:rsid w:val="005F33AE"/>
    <w:rPr>
      <w:b/>
      <w:bCs/>
      <w:kern w:val="2"/>
      <w:sz w:val="21"/>
      <w:szCs w:val="22"/>
    </w:rPr>
  </w:style>
  <w:style w:type="character" w:customStyle="1" w:styleId="Chara">
    <w:name w:val="普通(网站) Char"/>
    <w:link w:val="af"/>
    <w:qFormat/>
    <w:rsid w:val="005F33AE"/>
    <w:rPr>
      <w:rFonts w:ascii="宋体" w:hAnsi="宋体"/>
      <w:sz w:val="24"/>
    </w:rPr>
  </w:style>
  <w:style w:type="character" w:customStyle="1" w:styleId="3Char">
    <w:name w:val="标题 3 Char"/>
    <w:link w:val="3"/>
    <w:qFormat/>
    <w:rsid w:val="005F33AE"/>
    <w:rPr>
      <w:rFonts w:ascii="Calibri" w:eastAsia="宋体" w:hAnsi="Calibri" w:cs="Times New Roman"/>
      <w:b/>
      <w:bCs/>
      <w:sz w:val="32"/>
      <w:szCs w:val="32"/>
    </w:rPr>
  </w:style>
  <w:style w:type="character" w:customStyle="1" w:styleId="Char11">
    <w:name w:val="页脚 Char1"/>
    <w:uiPriority w:val="99"/>
    <w:semiHidden/>
    <w:qFormat/>
    <w:rsid w:val="005F33AE"/>
    <w:rPr>
      <w:sz w:val="18"/>
      <w:szCs w:val="18"/>
    </w:rPr>
  </w:style>
  <w:style w:type="character" w:customStyle="1" w:styleId="Char9">
    <w:name w:val="页眉 Char"/>
    <w:link w:val="ae"/>
    <w:qFormat/>
    <w:rsid w:val="005F33AE"/>
    <w:rPr>
      <w:sz w:val="18"/>
      <w:szCs w:val="18"/>
    </w:rPr>
  </w:style>
  <w:style w:type="character" w:customStyle="1" w:styleId="Char8">
    <w:name w:val="页脚 Char"/>
    <w:link w:val="ad"/>
    <w:uiPriority w:val="99"/>
    <w:qFormat/>
    <w:rsid w:val="005F33AE"/>
    <w:rPr>
      <w:sz w:val="18"/>
      <w:szCs w:val="18"/>
    </w:rPr>
  </w:style>
  <w:style w:type="character" w:customStyle="1" w:styleId="4Char">
    <w:name w:val="标题 4 Char"/>
    <w:link w:val="4"/>
    <w:uiPriority w:val="9"/>
    <w:qFormat/>
    <w:rsid w:val="005F33AE"/>
    <w:rPr>
      <w:rFonts w:ascii="Calibri Light" w:eastAsia="宋体" w:hAnsi="Calibri Light" w:cs="Times New Roman"/>
      <w:b/>
      <w:bCs/>
      <w:kern w:val="2"/>
      <w:sz w:val="28"/>
      <w:szCs w:val="28"/>
    </w:rPr>
  </w:style>
  <w:style w:type="character" w:customStyle="1" w:styleId="2Char">
    <w:name w:val="标题 2 Char"/>
    <w:link w:val="2"/>
    <w:qFormat/>
    <w:rsid w:val="005F33AE"/>
    <w:rPr>
      <w:rFonts w:ascii="Cambria" w:eastAsia="宋体" w:hAnsi="Cambria" w:cs="Times New Roman"/>
      <w:b/>
      <w:bCs/>
      <w:kern w:val="2"/>
      <w:sz w:val="32"/>
      <w:szCs w:val="32"/>
    </w:rPr>
  </w:style>
  <w:style w:type="character" w:customStyle="1" w:styleId="Char5">
    <w:name w:val="纯文本 Char"/>
    <w:link w:val="aa"/>
    <w:qFormat/>
    <w:rsid w:val="005F33AE"/>
    <w:rPr>
      <w:rFonts w:ascii="宋体" w:eastAsia="宋体" w:hAnsi="Courier New"/>
      <w:kern w:val="10"/>
    </w:rPr>
  </w:style>
  <w:style w:type="character" w:customStyle="1" w:styleId="Char">
    <w:name w:val="正文缩进 Char"/>
    <w:link w:val="a0"/>
    <w:qFormat/>
    <w:rsid w:val="005F33AE"/>
    <w:rPr>
      <w:rFonts w:ascii="Times New Roman" w:eastAsia="宋体" w:hAnsi="Times New Roman" w:cs="Times New Roman"/>
      <w:kern w:val="0"/>
      <w:sz w:val="32"/>
      <w:szCs w:val="20"/>
    </w:rPr>
  </w:style>
  <w:style w:type="character" w:customStyle="1" w:styleId="Char7">
    <w:name w:val="批注框文本 Char"/>
    <w:link w:val="ac"/>
    <w:qFormat/>
    <w:rsid w:val="005F33AE"/>
    <w:rPr>
      <w:kern w:val="2"/>
      <w:sz w:val="18"/>
      <w:szCs w:val="18"/>
    </w:rPr>
  </w:style>
  <w:style w:type="character" w:customStyle="1" w:styleId="HTMLChar">
    <w:name w:val="HTML 预设格式 Char"/>
    <w:link w:val="HTML"/>
    <w:qFormat/>
    <w:rsid w:val="005F33AE"/>
    <w:rPr>
      <w:rFonts w:ascii="宋体" w:hAnsi="宋体"/>
      <w:sz w:val="24"/>
      <w:szCs w:val="24"/>
    </w:rPr>
  </w:style>
  <w:style w:type="character" w:customStyle="1" w:styleId="Char12">
    <w:name w:val="正文首行缩进 Char1"/>
    <w:uiPriority w:val="99"/>
    <w:qFormat/>
    <w:rsid w:val="005F33AE"/>
    <w:rPr>
      <w:rFonts w:ascii="Times New Roman" w:eastAsia="仿宋_GB2312" w:hAnsi="Times New Roman" w:cs="Times New Roman"/>
      <w:sz w:val="24"/>
    </w:rPr>
  </w:style>
  <w:style w:type="paragraph" w:customStyle="1" w:styleId="Chard">
    <w:name w:val="Char"/>
    <w:basedOn w:val="a"/>
    <w:qFormat/>
    <w:rsid w:val="005F33AE"/>
    <w:rPr>
      <w:szCs w:val="20"/>
    </w:rPr>
  </w:style>
  <w:style w:type="paragraph" w:customStyle="1" w:styleId="CharCharCharCharCharCharCharCharCharChar">
    <w:name w:val="Char Char Char Char Char Char Char Char Char Char"/>
    <w:basedOn w:val="a"/>
    <w:qFormat/>
    <w:rsid w:val="005F33AE"/>
    <w:rPr>
      <w:rFonts w:ascii="Tahoma" w:hAnsi="Tahoma" w:cs="Tahoma"/>
      <w:sz w:val="24"/>
      <w:szCs w:val="24"/>
    </w:rPr>
  </w:style>
  <w:style w:type="paragraph" w:customStyle="1" w:styleId="TOC1">
    <w:name w:val="TOC 标题1"/>
    <w:basedOn w:val="1"/>
    <w:next w:val="a"/>
    <w:uiPriority w:val="39"/>
    <w:qFormat/>
    <w:rsid w:val="005F33AE"/>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31">
    <w:name w:val="标题3"/>
    <w:basedOn w:val="3"/>
    <w:next w:val="af1"/>
    <w:qFormat/>
    <w:rsid w:val="005F33AE"/>
    <w:pPr>
      <w:spacing w:before="120" w:after="480" w:line="360" w:lineRule="auto"/>
      <w:jc w:val="center"/>
    </w:pPr>
    <w:rPr>
      <w:rFonts w:eastAsia="黑体"/>
      <w:sz w:val="28"/>
    </w:rPr>
  </w:style>
  <w:style w:type="paragraph" w:customStyle="1" w:styleId="af7">
    <w:name w:val="表头及图底"/>
    <w:basedOn w:val="a"/>
    <w:next w:val="a"/>
    <w:qFormat/>
    <w:rsid w:val="005F33AE"/>
    <w:pPr>
      <w:spacing w:beforeLines="20" w:afterLines="20" w:line="360" w:lineRule="auto"/>
      <w:jc w:val="center"/>
    </w:pPr>
    <w:rPr>
      <w:rFonts w:ascii="宋体" w:eastAsia="仿宋_GB2312" w:hAnsi="宋体"/>
      <w:color w:val="00B050"/>
      <w:kern w:val="0"/>
      <w:sz w:val="24"/>
      <w:szCs w:val="24"/>
    </w:rPr>
  </w:style>
  <w:style w:type="paragraph" w:customStyle="1" w:styleId="11">
    <w:name w:val="列出段落1"/>
    <w:basedOn w:val="a"/>
    <w:qFormat/>
    <w:rsid w:val="005F33AE"/>
    <w:pPr>
      <w:ind w:firstLineChars="200" w:firstLine="420"/>
    </w:pPr>
  </w:style>
  <w:style w:type="paragraph" w:customStyle="1" w:styleId="12">
    <w:name w:val="修订1"/>
    <w:uiPriority w:val="99"/>
    <w:semiHidden/>
    <w:qFormat/>
    <w:rsid w:val="005F33AE"/>
    <w:rPr>
      <w:kern w:val="2"/>
      <w:sz w:val="21"/>
      <w:szCs w:val="22"/>
    </w:rPr>
  </w:style>
  <w:style w:type="paragraph" w:customStyle="1" w:styleId="13">
    <w:name w:val="样式1"/>
    <w:basedOn w:val="a"/>
    <w:qFormat/>
    <w:rsid w:val="005F33AE"/>
    <w:pPr>
      <w:adjustRightInd w:val="0"/>
      <w:spacing w:before="120" w:after="120" w:line="120" w:lineRule="exact"/>
    </w:pPr>
    <w:rPr>
      <w:color w:val="FF00FF"/>
      <w:kern w:val="0"/>
      <w:sz w:val="24"/>
      <w:szCs w:val="20"/>
    </w:rPr>
  </w:style>
  <w:style w:type="paragraph" w:customStyle="1" w:styleId="14">
    <w:name w:val="正文首行缩进1"/>
    <w:basedOn w:val="a7"/>
    <w:qFormat/>
    <w:rsid w:val="005F33AE"/>
    <w:pPr>
      <w:spacing w:line="360" w:lineRule="auto"/>
    </w:pPr>
  </w:style>
  <w:style w:type="paragraph" w:styleId="af8">
    <w:name w:val="List Paragraph"/>
    <w:basedOn w:val="a"/>
    <w:uiPriority w:val="99"/>
    <w:qFormat/>
    <w:rsid w:val="005F33AE"/>
    <w:pPr>
      <w:ind w:firstLineChars="200" w:firstLine="420"/>
    </w:pPr>
    <w:rPr>
      <w:rFonts w:ascii="Calibri" w:hAnsi="Calibri"/>
    </w:rPr>
  </w:style>
  <w:style w:type="character" w:customStyle="1" w:styleId="Char13">
    <w:name w:val="页眉 Char1"/>
    <w:basedOn w:val="a1"/>
    <w:uiPriority w:val="99"/>
    <w:semiHidden/>
    <w:qFormat/>
    <w:rsid w:val="005F33AE"/>
    <w:rPr>
      <w:rFonts w:ascii="Times New Roman" w:eastAsia="宋体" w:hAnsi="Times New Roman" w:cs="Times New Roman"/>
      <w:sz w:val="18"/>
      <w:szCs w:val="18"/>
    </w:rPr>
  </w:style>
  <w:style w:type="paragraph" w:customStyle="1" w:styleId="Style1">
    <w:name w:val="_Style 1"/>
    <w:basedOn w:val="a"/>
    <w:uiPriority w:val="99"/>
    <w:qFormat/>
    <w:rsid w:val="005F33AE"/>
    <w:pPr>
      <w:ind w:firstLineChars="200" w:firstLine="420"/>
    </w:pPr>
    <w:rPr>
      <w:rFonts w:ascii="Calibri" w:hAnsi="Calibri"/>
    </w:rPr>
  </w:style>
  <w:style w:type="paragraph" w:customStyle="1" w:styleId="378020">
    <w:name w:val="样式 标题 3 + (中文) 黑体 小四 非加粗 段前: 7.8 磅 段后: 0 磅 行距: 固定值 20 磅"/>
    <w:basedOn w:val="3"/>
    <w:qFormat/>
    <w:rsid w:val="005F33AE"/>
    <w:pPr>
      <w:spacing w:before="0" w:after="0" w:line="400" w:lineRule="exact"/>
    </w:pPr>
    <w:rPr>
      <w:rFonts w:eastAsia="黑体" w:cs="宋体"/>
      <w:b w:val="0"/>
      <w:bCs w:val="0"/>
      <w:sz w:val="24"/>
      <w:szCs w:val="20"/>
    </w:rPr>
  </w:style>
  <w:style w:type="paragraph" w:customStyle="1" w:styleId="TableParagraph">
    <w:name w:val="Table Paragraph"/>
    <w:basedOn w:val="a"/>
    <w:uiPriority w:val="1"/>
    <w:qFormat/>
    <w:rsid w:val="005F33AE"/>
    <w:pPr>
      <w:autoSpaceDE w:val="0"/>
      <w:autoSpaceDN w:val="0"/>
      <w:adjustRightInd w:val="0"/>
      <w:jc w:val="left"/>
    </w:pPr>
    <w:rPr>
      <w:rFonts w:eastAsiaTheme="minorEastAsia"/>
      <w:kern w:val="0"/>
      <w:sz w:val="24"/>
      <w:szCs w:val="24"/>
    </w:rPr>
  </w:style>
  <w:style w:type="paragraph" w:customStyle="1" w:styleId="2TimesNewRoman5020">
    <w:name w:val="样式 标题 2 + Times New Roman 四号 非加粗 段前: 5 磅 段后: 0 磅 行距: 固定值 20..."/>
    <w:basedOn w:val="2"/>
    <w:qFormat/>
    <w:rsid w:val="005F33AE"/>
    <w:pPr>
      <w:spacing w:before="100" w:after="0" w:line="400" w:lineRule="exact"/>
    </w:pPr>
    <w:rPr>
      <w:rFonts w:ascii="Times New Roman" w:eastAsia="黑体" w:hAnsi="Times New Roman" w:cs="宋体"/>
      <w:b w:val="0"/>
      <w:bCs w:val="0"/>
      <w:kern w:val="0"/>
      <w:sz w:val="28"/>
      <w:szCs w:val="20"/>
      <w:lang w:val="zh-CN"/>
    </w:rPr>
  </w:style>
  <w:style w:type="paragraph" w:customStyle="1" w:styleId="TOC2">
    <w:name w:val="TOC 标题2"/>
    <w:basedOn w:val="1"/>
    <w:next w:val="a"/>
    <w:uiPriority w:val="39"/>
    <w:unhideWhenUsed/>
    <w:qFormat/>
    <w:rsid w:val="005F33AE"/>
    <w:pPr>
      <w:keepLines/>
      <w:widowControl/>
      <w:adjustRightInd/>
      <w:spacing w:before="240" w:line="259" w:lineRule="auto"/>
      <w:jc w:val="left"/>
      <w:textAlignment w:val="auto"/>
      <w:outlineLvl w:val="9"/>
    </w:pPr>
    <w:rPr>
      <w:rFonts w:asciiTheme="majorHAnsi" w:eastAsiaTheme="majorEastAsia" w:hAnsiTheme="majorHAnsi" w:cstheme="majorBidi"/>
      <w:b w:val="0"/>
      <w:color w:val="365F91" w:themeColor="accent1" w:themeShade="BF"/>
      <w:sz w:val="32"/>
      <w:szCs w:val="32"/>
    </w:rPr>
  </w:style>
  <w:style w:type="character" w:customStyle="1" w:styleId="Char14">
    <w:name w:val="批注文字 Char1"/>
    <w:qFormat/>
    <w:rsid w:val="005F33AE"/>
    <w:rPr>
      <w:rFonts w:ascii="Times New Roman" w:eastAsia="宋体" w:hAnsi="Times New Roman" w:cs="Times New Roman"/>
      <w:sz w:val="21"/>
      <w:szCs w:val="20"/>
    </w:rPr>
  </w:style>
  <w:style w:type="paragraph" w:customStyle="1" w:styleId="-11">
    <w:name w:val="彩色列表 - 着色 11"/>
    <w:basedOn w:val="a"/>
    <w:uiPriority w:val="99"/>
    <w:qFormat/>
    <w:rsid w:val="005F33AE"/>
    <w:pPr>
      <w:ind w:firstLineChars="200" w:firstLine="420"/>
    </w:pPr>
    <w:rPr>
      <w:szCs w:val="20"/>
    </w:rPr>
  </w:style>
  <w:style w:type="table" w:customStyle="1" w:styleId="21">
    <w:name w:val="无格式表格 21"/>
    <w:basedOn w:val="a2"/>
    <w:uiPriority w:val="42"/>
    <w:qFormat/>
    <w:rsid w:val="005F33AE"/>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CharCharCharChar">
    <w:name w:val="默认段落字体 Para Char Char Char Char"/>
    <w:basedOn w:val="a"/>
    <w:qFormat/>
    <w:rsid w:val="005F33AE"/>
    <w:rPr>
      <w:szCs w:val="24"/>
    </w:rPr>
  </w:style>
  <w:style w:type="paragraph" w:customStyle="1" w:styleId="Char15">
    <w:name w:val="Char1"/>
    <w:basedOn w:val="a"/>
    <w:qFormat/>
    <w:rsid w:val="005F33AE"/>
    <w:rPr>
      <w:rFonts w:ascii="仿宋_GB2312" w:eastAsia="仿宋_GB2312"/>
      <w:b/>
      <w:sz w:val="32"/>
      <w:szCs w:val="32"/>
    </w:rPr>
  </w:style>
  <w:style w:type="paragraph" w:customStyle="1" w:styleId="CharCharCharCharCharChar1Char">
    <w:name w:val="Char Char Char Char Char Char1 Char"/>
    <w:basedOn w:val="a"/>
    <w:qFormat/>
    <w:rsid w:val="005F33AE"/>
    <w:pPr>
      <w:widowControl/>
      <w:spacing w:after="160" w:line="240" w:lineRule="exact"/>
      <w:jc w:val="left"/>
    </w:pPr>
    <w:rPr>
      <w:rFonts w:ascii="Verdana" w:hAnsi="Verdana"/>
      <w:kern w:val="0"/>
      <w:szCs w:val="20"/>
      <w:lang w:eastAsia="en-US"/>
    </w:rPr>
  </w:style>
  <w:style w:type="character" w:customStyle="1" w:styleId="Char2">
    <w:name w:val="称呼 Char"/>
    <w:basedOn w:val="a1"/>
    <w:link w:val="a6"/>
    <w:qFormat/>
    <w:rsid w:val="005F33AE"/>
    <w:rPr>
      <w:rFonts w:eastAsia="仿宋_GB2312"/>
      <w:kern w:val="2"/>
      <w:sz w:val="24"/>
    </w:rPr>
  </w:style>
  <w:style w:type="character" w:customStyle="1" w:styleId="CharChar3">
    <w:name w:val="Char Char3"/>
    <w:qFormat/>
    <w:locked/>
    <w:rsid w:val="005F33AE"/>
    <w:rPr>
      <w:rFonts w:ascii="宋体" w:eastAsia="宋体" w:hAnsi="Courier New" w:cs="Courier New"/>
      <w:kern w:val="2"/>
      <w:sz w:val="21"/>
      <w:szCs w:val="21"/>
      <w:lang w:val="en-US" w:eastAsia="zh-CN" w:bidi="ar-SA"/>
    </w:rPr>
  </w:style>
  <w:style w:type="paragraph" w:customStyle="1" w:styleId="22">
    <w:name w:val="样式2"/>
    <w:basedOn w:val="a"/>
    <w:qFormat/>
    <w:rsid w:val="005F33AE"/>
    <w:pPr>
      <w:adjustRightInd w:val="0"/>
      <w:snapToGrid w:val="0"/>
      <w:spacing w:beforeLines="20"/>
      <w:jc w:val="center"/>
    </w:pPr>
    <w:rPr>
      <w:snapToGrid w:val="0"/>
      <w:spacing w:val="-4"/>
      <w:kern w:val="0"/>
      <w:sz w:val="24"/>
      <w:szCs w:val="24"/>
    </w:rPr>
  </w:style>
  <w:style w:type="character" w:customStyle="1" w:styleId="identicationChar">
    <w:name w:val="identication Char"/>
    <w:qFormat/>
    <w:rsid w:val="005F33AE"/>
    <w:rPr>
      <w:kern w:val="2"/>
      <w:sz w:val="21"/>
    </w:rPr>
  </w:style>
  <w:style w:type="paragraph" w:customStyle="1" w:styleId="Normal0">
    <w:name w:val="Normal_0"/>
    <w:qFormat/>
    <w:rsid w:val="005F33AE"/>
    <w:pPr>
      <w:widowControl w:val="0"/>
      <w:jc w:val="both"/>
    </w:pPr>
    <w:rPr>
      <w:kern w:val="2"/>
      <w:sz w:val="21"/>
    </w:rPr>
  </w:style>
  <w:style w:type="character" w:customStyle="1" w:styleId="3Char0">
    <w:name w:val="正文文本 3 Char"/>
    <w:link w:val="310"/>
    <w:qFormat/>
    <w:rsid w:val="005F33AE"/>
    <w:rPr>
      <w:rFonts w:ascii="宋体"/>
      <w:sz w:val="24"/>
    </w:rPr>
  </w:style>
  <w:style w:type="paragraph" w:customStyle="1" w:styleId="310">
    <w:name w:val="正文文本 31"/>
    <w:basedOn w:val="a"/>
    <w:link w:val="3Char0"/>
    <w:qFormat/>
    <w:rsid w:val="005F33AE"/>
    <w:rPr>
      <w:rFonts w:ascii="宋体"/>
      <w:kern w:val="0"/>
      <w:sz w:val="24"/>
      <w:szCs w:val="20"/>
    </w:rPr>
  </w:style>
  <w:style w:type="paragraph" w:customStyle="1" w:styleId="TOC3">
    <w:name w:val="TOC 标题3"/>
    <w:basedOn w:val="1"/>
    <w:next w:val="a"/>
    <w:uiPriority w:val="39"/>
    <w:semiHidden/>
    <w:unhideWhenUsed/>
    <w:qFormat/>
    <w:rsid w:val="005F33AE"/>
    <w:pPr>
      <w:keepLines/>
      <w:widowControl/>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paragraph" w:customStyle="1" w:styleId="WPSOffice1">
    <w:name w:val="WPSOffice手动目录 1"/>
    <w:qFormat/>
    <w:rsid w:val="005F33AE"/>
  </w:style>
  <w:style w:type="paragraph" w:customStyle="1" w:styleId="WPSOffice2">
    <w:name w:val="WPSOffice手动目录 2"/>
    <w:qFormat/>
    <w:rsid w:val="005F33AE"/>
    <w:pPr>
      <w:ind w:leftChars="200" w:left="200"/>
    </w:pPr>
  </w:style>
  <w:style w:type="paragraph" w:customStyle="1" w:styleId="WPSOffice3">
    <w:name w:val="WPSOffice手动目录 3"/>
    <w:qFormat/>
    <w:rsid w:val="005F33AE"/>
    <w:pPr>
      <w:ind w:leftChars="400" w:left="4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813309079@qq.com"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6C2500-3101-45D7-99FB-913B0E97A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111</Pages>
  <Words>8809</Words>
  <Characters>50217</Characters>
  <Application>Microsoft Office Word</Application>
  <DocSecurity>0</DocSecurity>
  <Lines>418</Lines>
  <Paragraphs>117</Paragraphs>
  <ScaleCrop>false</ScaleCrop>
  <Company>DELL</Company>
  <LinksUpToDate>false</LinksUpToDate>
  <CharactersWithSpaces>58909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邱艳</dc:creator>
  <cp:lastModifiedBy>NTKO</cp:lastModifiedBy>
  <cp:revision>9</cp:revision>
  <cp:lastPrinted>2021-09-22T03:02:00Z</cp:lastPrinted>
  <dcterms:created xsi:type="dcterms:W3CDTF">2022-07-12T08:10:00Z</dcterms:created>
  <dcterms:modified xsi:type="dcterms:W3CDTF">2022-09-13T02:05:00Z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D4EAA73DB11544BCB435D1DEA3DDE79B</vt:lpwstr>
  </property>
</Properties>
</file>