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B65" w:rsidRDefault="00BE7B65">
      <w:pPr>
        <w:wordWrap w:val="0"/>
        <w:jc w:val="center"/>
        <w:rPr>
          <w:rFonts w:ascii="黑体" w:eastAsia="黑体"/>
          <w:sz w:val="72"/>
          <w:szCs w:val="72"/>
        </w:rPr>
      </w:pPr>
    </w:p>
    <w:p w:rsidR="00BE7B65" w:rsidRDefault="00BE7B65">
      <w:pPr>
        <w:wordWrap w:val="0"/>
        <w:rPr>
          <w:rFonts w:ascii="黑体" w:eastAsia="黑体"/>
          <w:sz w:val="72"/>
          <w:szCs w:val="72"/>
        </w:rPr>
      </w:pPr>
    </w:p>
    <w:p w:rsidR="00BE7B65" w:rsidRDefault="00BE7B65">
      <w:pPr>
        <w:pStyle w:val="4"/>
      </w:pPr>
    </w:p>
    <w:p w:rsidR="00BE7B65" w:rsidRDefault="00877048">
      <w:pPr>
        <w:wordWrap w:val="0"/>
        <w:jc w:val="center"/>
        <w:rPr>
          <w:rFonts w:ascii="黑体" w:eastAsia="黑体"/>
          <w:sz w:val="48"/>
          <w:szCs w:val="48"/>
        </w:rPr>
      </w:pPr>
      <w:r>
        <w:rPr>
          <w:rFonts w:asciiTheme="majorEastAsia" w:eastAsiaTheme="majorEastAsia" w:hAnsiTheme="majorEastAsia" w:cstheme="majorEastAsia" w:hint="eastAsia"/>
          <w:b/>
          <w:bCs/>
          <w:sz w:val="52"/>
          <w:szCs w:val="52"/>
        </w:rPr>
        <w:t>汇德大厦园林改造工程</w:t>
      </w:r>
    </w:p>
    <w:p w:rsidR="00BE7B65" w:rsidRDefault="00BE7B65">
      <w:pPr>
        <w:wordWrap w:val="0"/>
        <w:rPr>
          <w:rFonts w:ascii="黑体" w:eastAsia="黑体"/>
          <w:sz w:val="48"/>
          <w:szCs w:val="48"/>
        </w:rPr>
      </w:pPr>
    </w:p>
    <w:p w:rsidR="00BE7B65" w:rsidRDefault="00BE7B65">
      <w:pPr>
        <w:wordWrap w:val="0"/>
        <w:jc w:val="center"/>
        <w:rPr>
          <w:rFonts w:ascii="黑体" w:eastAsia="黑体"/>
          <w:sz w:val="48"/>
          <w:szCs w:val="48"/>
        </w:rPr>
      </w:pPr>
    </w:p>
    <w:p w:rsidR="00BE7B65" w:rsidRDefault="00877048">
      <w:pPr>
        <w:wordWrap w:val="0"/>
        <w:jc w:val="center"/>
        <w:rPr>
          <w:rFonts w:asciiTheme="majorEastAsia" w:eastAsiaTheme="majorEastAsia" w:hAnsiTheme="majorEastAsia" w:cstheme="majorEastAsia"/>
          <w:b/>
          <w:sz w:val="72"/>
          <w:szCs w:val="72"/>
        </w:rPr>
      </w:pPr>
      <w:r>
        <w:rPr>
          <w:rFonts w:asciiTheme="majorEastAsia" w:eastAsiaTheme="majorEastAsia" w:hAnsiTheme="majorEastAsia" w:cstheme="majorEastAsia" w:hint="eastAsia"/>
          <w:b/>
          <w:sz w:val="72"/>
          <w:szCs w:val="72"/>
        </w:rPr>
        <w:t>比选文件</w:t>
      </w:r>
    </w:p>
    <w:p w:rsidR="00BE7B65" w:rsidRDefault="00BE7B65">
      <w:pPr>
        <w:wordWrap w:val="0"/>
        <w:jc w:val="center"/>
        <w:rPr>
          <w:rFonts w:ascii="黑体" w:eastAsia="黑体"/>
          <w:sz w:val="48"/>
          <w:szCs w:val="48"/>
        </w:rPr>
      </w:pPr>
    </w:p>
    <w:p w:rsidR="00BE7B65" w:rsidRDefault="00BE7B65">
      <w:pPr>
        <w:wordWrap w:val="0"/>
        <w:jc w:val="center"/>
        <w:rPr>
          <w:rFonts w:ascii="黑体" w:eastAsia="黑体"/>
          <w:sz w:val="48"/>
          <w:szCs w:val="48"/>
        </w:rPr>
      </w:pPr>
    </w:p>
    <w:p w:rsidR="00BE7B65" w:rsidRDefault="00BE7B65">
      <w:pPr>
        <w:wordWrap w:val="0"/>
        <w:rPr>
          <w:rFonts w:ascii="黑体" w:eastAsia="黑体"/>
          <w:sz w:val="48"/>
          <w:szCs w:val="48"/>
        </w:rPr>
      </w:pPr>
    </w:p>
    <w:p w:rsidR="00BE7B65" w:rsidRDefault="00BE7B65">
      <w:pPr>
        <w:wordWrap w:val="0"/>
        <w:rPr>
          <w:rFonts w:ascii="黑体" w:eastAsia="黑体"/>
          <w:sz w:val="48"/>
          <w:szCs w:val="48"/>
        </w:rPr>
      </w:pPr>
    </w:p>
    <w:p w:rsidR="00BE7B65" w:rsidRDefault="00BE7B65">
      <w:pPr>
        <w:pStyle w:val="a7"/>
        <w:wordWrap w:val="0"/>
        <w:adjustRightInd w:val="0"/>
        <w:snapToGrid w:val="0"/>
        <w:spacing w:line="600" w:lineRule="exact"/>
        <w:ind w:left="0" w:firstLineChars="0" w:firstLine="0"/>
        <w:jc w:val="center"/>
        <w:rPr>
          <w:rFonts w:asciiTheme="minorEastAsia" w:eastAsiaTheme="minorEastAsia" w:hAnsiTheme="minorEastAsia" w:cstheme="minorEastAsia"/>
          <w:b/>
          <w:bCs/>
          <w:szCs w:val="32"/>
        </w:rPr>
      </w:pPr>
    </w:p>
    <w:p w:rsidR="00BE7B65" w:rsidRDefault="00BE7B65">
      <w:pPr>
        <w:pStyle w:val="a7"/>
        <w:wordWrap w:val="0"/>
        <w:adjustRightInd w:val="0"/>
        <w:snapToGrid w:val="0"/>
        <w:spacing w:line="600" w:lineRule="exact"/>
        <w:ind w:left="0" w:firstLineChars="0" w:firstLine="0"/>
        <w:jc w:val="center"/>
        <w:rPr>
          <w:rFonts w:asciiTheme="minorEastAsia" w:eastAsiaTheme="minorEastAsia" w:hAnsiTheme="minorEastAsia" w:cstheme="minorEastAsia"/>
          <w:b/>
          <w:bCs/>
          <w:szCs w:val="32"/>
        </w:rPr>
      </w:pPr>
    </w:p>
    <w:p w:rsidR="00BE7B65" w:rsidRDefault="00BE7B65">
      <w:pPr>
        <w:pStyle w:val="a7"/>
        <w:wordWrap w:val="0"/>
        <w:adjustRightInd w:val="0"/>
        <w:snapToGrid w:val="0"/>
        <w:spacing w:line="600" w:lineRule="exact"/>
        <w:ind w:left="0" w:firstLineChars="0" w:firstLine="0"/>
        <w:jc w:val="center"/>
        <w:rPr>
          <w:rFonts w:asciiTheme="minorEastAsia" w:eastAsiaTheme="minorEastAsia" w:hAnsiTheme="minorEastAsia" w:cstheme="minorEastAsia"/>
          <w:b/>
          <w:bCs/>
          <w:szCs w:val="32"/>
        </w:rPr>
      </w:pPr>
    </w:p>
    <w:p w:rsidR="00BE7B65" w:rsidRDefault="00877048">
      <w:pPr>
        <w:pStyle w:val="a7"/>
        <w:wordWrap w:val="0"/>
        <w:adjustRightInd w:val="0"/>
        <w:snapToGrid w:val="0"/>
        <w:spacing w:line="600" w:lineRule="exact"/>
        <w:ind w:left="0" w:firstLineChars="0" w:firstLine="0"/>
        <w:jc w:val="center"/>
        <w:rPr>
          <w:rFonts w:asciiTheme="minorEastAsia" w:eastAsiaTheme="minorEastAsia" w:hAnsiTheme="minorEastAsia" w:cstheme="minorEastAsia"/>
          <w:b/>
          <w:bCs/>
          <w:szCs w:val="32"/>
          <w:u w:val="single"/>
        </w:rPr>
      </w:pPr>
      <w:r>
        <w:rPr>
          <w:rFonts w:asciiTheme="minorEastAsia" w:eastAsiaTheme="minorEastAsia" w:hAnsiTheme="minorEastAsia" w:cstheme="minorEastAsia" w:hint="eastAsia"/>
          <w:b/>
          <w:bCs/>
          <w:szCs w:val="32"/>
        </w:rPr>
        <w:t>比选人</w:t>
      </w:r>
      <w:r>
        <w:rPr>
          <w:rFonts w:asciiTheme="minorEastAsia" w:eastAsiaTheme="minorEastAsia" w:hAnsiTheme="minorEastAsia" w:cstheme="minorEastAsia" w:hint="eastAsia"/>
          <w:b/>
          <w:bCs/>
          <w:szCs w:val="32"/>
        </w:rPr>
        <w:t>：</w:t>
      </w:r>
      <w:r>
        <w:rPr>
          <w:rFonts w:asciiTheme="minorEastAsia" w:eastAsiaTheme="minorEastAsia" w:hAnsiTheme="minorEastAsia" w:cstheme="minorEastAsia" w:hint="eastAsia"/>
          <w:b/>
          <w:bCs/>
          <w:szCs w:val="32"/>
          <w:u w:val="single"/>
        </w:rPr>
        <w:t>深圳市地铁集团有限公司</w:t>
      </w:r>
    </w:p>
    <w:p w:rsidR="00BE7B65" w:rsidRDefault="00877048">
      <w:pPr>
        <w:pStyle w:val="a7"/>
        <w:wordWrap w:val="0"/>
        <w:adjustRightInd w:val="0"/>
        <w:snapToGrid w:val="0"/>
        <w:spacing w:line="600" w:lineRule="exact"/>
        <w:ind w:left="0" w:firstLineChars="0" w:firstLine="0"/>
        <w:jc w:val="center"/>
        <w:rPr>
          <w:rFonts w:asciiTheme="minorEastAsia" w:eastAsiaTheme="minorEastAsia" w:hAnsiTheme="minorEastAsia" w:cstheme="minorEastAsia"/>
          <w:b/>
          <w:bCs/>
          <w:szCs w:val="32"/>
          <w:u w:val="single"/>
        </w:rPr>
      </w:pPr>
      <w:r>
        <w:rPr>
          <w:rFonts w:asciiTheme="minorEastAsia" w:eastAsiaTheme="minorEastAsia" w:hAnsiTheme="minorEastAsia" w:cstheme="minorEastAsia" w:hint="eastAsia"/>
          <w:b/>
          <w:bCs/>
          <w:szCs w:val="32"/>
        </w:rPr>
        <w:t>日</w:t>
      </w:r>
      <w:r>
        <w:rPr>
          <w:rFonts w:asciiTheme="minorEastAsia" w:eastAsiaTheme="minorEastAsia" w:hAnsiTheme="minorEastAsia" w:cstheme="minorEastAsia" w:hint="eastAsia"/>
          <w:b/>
          <w:bCs/>
          <w:szCs w:val="32"/>
        </w:rPr>
        <w:t xml:space="preserve">  </w:t>
      </w:r>
      <w:r>
        <w:rPr>
          <w:rFonts w:asciiTheme="minorEastAsia" w:eastAsiaTheme="minorEastAsia" w:hAnsiTheme="minorEastAsia" w:cstheme="minorEastAsia" w:hint="eastAsia"/>
          <w:b/>
          <w:bCs/>
          <w:szCs w:val="32"/>
        </w:rPr>
        <w:t>期：</w:t>
      </w:r>
      <w:r>
        <w:rPr>
          <w:rFonts w:asciiTheme="minorEastAsia" w:eastAsiaTheme="minorEastAsia" w:hAnsiTheme="minorEastAsia" w:cstheme="minorEastAsia" w:hint="eastAsia"/>
          <w:b/>
          <w:bCs/>
          <w:szCs w:val="32"/>
          <w:u w:val="single"/>
        </w:rPr>
        <w:t>2022</w:t>
      </w:r>
      <w:r>
        <w:rPr>
          <w:rFonts w:asciiTheme="minorEastAsia" w:eastAsiaTheme="minorEastAsia" w:hAnsiTheme="minorEastAsia" w:cstheme="minorEastAsia" w:hint="eastAsia"/>
          <w:b/>
          <w:bCs/>
          <w:szCs w:val="32"/>
          <w:u w:val="single"/>
        </w:rPr>
        <w:t>年</w:t>
      </w:r>
      <w:r>
        <w:rPr>
          <w:rFonts w:asciiTheme="minorEastAsia" w:eastAsiaTheme="minorEastAsia" w:hAnsiTheme="minorEastAsia" w:cstheme="minorEastAsia" w:hint="eastAsia"/>
          <w:b/>
          <w:bCs/>
          <w:szCs w:val="32"/>
          <w:u w:val="single"/>
        </w:rPr>
        <w:t>7</w:t>
      </w:r>
      <w:r>
        <w:rPr>
          <w:rFonts w:asciiTheme="minorEastAsia" w:eastAsiaTheme="minorEastAsia" w:hAnsiTheme="minorEastAsia" w:cstheme="minorEastAsia" w:hint="eastAsia"/>
          <w:b/>
          <w:bCs/>
          <w:szCs w:val="32"/>
          <w:u w:val="single"/>
        </w:rPr>
        <w:t>月</w:t>
      </w:r>
      <w:r>
        <w:rPr>
          <w:rFonts w:asciiTheme="minorEastAsia" w:eastAsiaTheme="minorEastAsia" w:hAnsiTheme="minorEastAsia" w:cstheme="minorEastAsia" w:hint="eastAsia"/>
          <w:b/>
          <w:bCs/>
          <w:szCs w:val="32"/>
          <w:u w:val="single"/>
        </w:rPr>
        <w:t>3</w:t>
      </w:r>
      <w:r>
        <w:rPr>
          <w:rFonts w:asciiTheme="minorEastAsia" w:eastAsiaTheme="minorEastAsia" w:hAnsiTheme="minorEastAsia" w:cstheme="minorEastAsia" w:hint="eastAsia"/>
          <w:b/>
          <w:bCs/>
          <w:szCs w:val="32"/>
          <w:u w:val="single"/>
        </w:rPr>
        <w:t>日</w:t>
      </w:r>
    </w:p>
    <w:p w:rsidR="00BE7B65" w:rsidRDefault="00BE7B65">
      <w:pPr>
        <w:pStyle w:val="a7"/>
        <w:wordWrap w:val="0"/>
        <w:adjustRightInd w:val="0"/>
        <w:snapToGrid w:val="0"/>
        <w:spacing w:line="600" w:lineRule="exact"/>
        <w:ind w:left="0" w:firstLineChars="0" w:firstLine="0"/>
        <w:jc w:val="center"/>
        <w:rPr>
          <w:rFonts w:ascii="黑体" w:eastAsia="黑体" w:hAnsi="黑体"/>
          <w:szCs w:val="32"/>
          <w:u w:val="single"/>
        </w:rPr>
      </w:pPr>
    </w:p>
    <w:p w:rsidR="00BE7B65" w:rsidRDefault="00BE7B65">
      <w:pPr>
        <w:pStyle w:val="4"/>
      </w:pPr>
      <w:bookmarkStart w:id="0" w:name="_Toc70597976"/>
    </w:p>
    <w:p w:rsidR="00BE7B65" w:rsidRDefault="00877048">
      <w:pPr>
        <w:rPr>
          <w:rFonts w:asciiTheme="majorEastAsia" w:eastAsiaTheme="majorEastAsia" w:hAnsiTheme="majorEastAsia" w:cstheme="majorEastAsia"/>
          <w:b/>
          <w:bCs/>
          <w:sz w:val="28"/>
          <w:szCs w:val="28"/>
        </w:rPr>
      </w:pPr>
      <w:bookmarkStart w:id="1" w:name="_Toc70597977"/>
      <w:bookmarkEnd w:id="0"/>
      <w:r>
        <w:rPr>
          <w:rFonts w:asciiTheme="majorEastAsia" w:eastAsiaTheme="majorEastAsia" w:hAnsiTheme="majorEastAsia" w:cstheme="majorEastAsia" w:hint="eastAsia"/>
          <w:b/>
          <w:bCs/>
          <w:sz w:val="28"/>
          <w:szCs w:val="28"/>
        </w:rPr>
        <w:br w:type="page"/>
      </w:r>
    </w:p>
    <w:p w:rsidR="00BE7B65" w:rsidRDefault="00877048" w:rsidP="00033E43">
      <w:pPr>
        <w:spacing w:afterLines="100" w:line="360" w:lineRule="auto"/>
        <w:jc w:val="center"/>
        <w:outlineLvl w:val="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b/>
          <w:bCs/>
          <w:sz w:val="28"/>
          <w:szCs w:val="28"/>
        </w:rPr>
        <w:lastRenderedPageBreak/>
        <w:t>一、</w:t>
      </w:r>
      <w:r>
        <w:rPr>
          <w:rFonts w:asciiTheme="majorEastAsia" w:eastAsiaTheme="majorEastAsia" w:hAnsiTheme="majorEastAsia" w:cstheme="majorEastAsia" w:hint="eastAsia"/>
          <w:b/>
          <w:bCs/>
          <w:sz w:val="28"/>
          <w:szCs w:val="28"/>
        </w:rPr>
        <w:t xml:space="preserve"> </w:t>
      </w:r>
      <w:r>
        <w:rPr>
          <w:rFonts w:asciiTheme="majorEastAsia" w:eastAsiaTheme="majorEastAsia" w:hAnsiTheme="majorEastAsia" w:cstheme="majorEastAsia" w:hint="eastAsia"/>
          <w:b/>
          <w:bCs/>
          <w:sz w:val="28"/>
          <w:szCs w:val="28"/>
        </w:rPr>
        <w:t>参选人</w:t>
      </w:r>
      <w:r>
        <w:rPr>
          <w:rFonts w:asciiTheme="majorEastAsia" w:eastAsiaTheme="majorEastAsia" w:hAnsiTheme="majorEastAsia" w:cstheme="majorEastAsia" w:hint="eastAsia"/>
          <w:b/>
          <w:bCs/>
          <w:sz w:val="28"/>
          <w:szCs w:val="28"/>
        </w:rPr>
        <w:t>须知前附表</w:t>
      </w:r>
      <w:bookmarkEnd w:id="1"/>
    </w:p>
    <w:tbl>
      <w:tblPr>
        <w:tblW w:w="919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02"/>
        <w:gridCol w:w="1933"/>
        <w:gridCol w:w="6456"/>
      </w:tblGrid>
      <w:tr w:rsidR="00BE7B65">
        <w:trPr>
          <w:trHeight w:val="562"/>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ajorEastAsia" w:eastAsiaTheme="majorEastAsia" w:hAnsiTheme="majorEastAsia" w:cstheme="majorEastAsia"/>
                <w:b/>
                <w:sz w:val="24"/>
                <w:szCs w:val="24"/>
              </w:rPr>
            </w:pPr>
            <w:bookmarkStart w:id="2" w:name="_Toc70597978"/>
            <w:r>
              <w:rPr>
                <w:rFonts w:asciiTheme="majorEastAsia" w:eastAsiaTheme="majorEastAsia" w:hAnsiTheme="majorEastAsia" w:cstheme="majorEastAsia" w:hint="eastAsia"/>
                <w:b/>
                <w:sz w:val="24"/>
                <w:szCs w:val="24"/>
              </w:rPr>
              <w:t>序号</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名称</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内容</w:t>
            </w:r>
          </w:p>
        </w:tc>
      </w:tr>
      <w:tr w:rsidR="00BE7B65">
        <w:trPr>
          <w:trHeight w:val="489"/>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项目名称</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汇德大厦园林改造工程</w:t>
            </w:r>
          </w:p>
        </w:tc>
      </w:tr>
      <w:tr w:rsidR="00BE7B65">
        <w:trPr>
          <w:trHeight w:val="606"/>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工程地点</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宋体" w:hAnsi="宋体" w:cs="宋体"/>
                <w:color w:val="0000FF"/>
                <w:u w:val="single"/>
              </w:rPr>
              <w:t>深圳市龙华新区，紧邻深圳北站东广场，留仙大道与民塘路口西南侧</w:t>
            </w:r>
          </w:p>
        </w:tc>
      </w:tr>
      <w:tr w:rsidR="00BE7B65">
        <w:trPr>
          <w:trHeight w:val="946"/>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highlight w:val="yellow"/>
              </w:rPr>
            </w:pPr>
            <w:r>
              <w:rPr>
                <w:rFonts w:asciiTheme="minorEastAsia" w:eastAsiaTheme="minorEastAsia" w:hAnsiTheme="minorEastAsia" w:cstheme="minorEastAsia" w:hint="eastAsia"/>
                <w:sz w:val="24"/>
                <w:szCs w:val="24"/>
              </w:rPr>
              <w:t>3</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比选内容</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宋体" w:hAnsi="宋体" w:cs="宋体"/>
                <w:color w:val="0000FF"/>
                <w:u w:val="single"/>
              </w:rPr>
              <w:t>本项目由深圳地铁和中国中铁共同开发。</w:t>
            </w:r>
            <w:r>
              <w:rPr>
                <w:rFonts w:ascii="宋体" w:hAnsi="宋体" w:cs="宋体" w:hint="eastAsia"/>
                <w:color w:val="0000FF"/>
                <w:u w:val="single"/>
              </w:rPr>
              <w:t>项目</w:t>
            </w:r>
            <w:r>
              <w:rPr>
                <w:rFonts w:ascii="宋体" w:hAnsi="宋体" w:cs="宋体"/>
                <w:color w:val="0000FF"/>
                <w:u w:val="single"/>
              </w:rPr>
              <w:t>范围内的园林</w:t>
            </w:r>
            <w:r>
              <w:rPr>
                <w:rFonts w:ascii="宋体" w:hAnsi="宋体" w:cs="宋体" w:hint="eastAsia"/>
                <w:color w:val="0000FF"/>
                <w:u w:val="single"/>
              </w:rPr>
              <w:t>改造</w:t>
            </w:r>
            <w:r>
              <w:rPr>
                <w:rFonts w:ascii="宋体" w:hAnsi="宋体" w:cs="宋体"/>
                <w:color w:val="0000FF"/>
                <w:u w:val="single"/>
              </w:rPr>
              <w:t>施工</w:t>
            </w:r>
            <w:r>
              <w:rPr>
                <w:rFonts w:ascii="宋体" w:hAnsi="宋体" w:cs="宋体" w:hint="eastAsia"/>
                <w:color w:val="0000FF"/>
                <w:u w:val="single"/>
              </w:rPr>
              <w:t>,</w:t>
            </w:r>
            <w:r>
              <w:rPr>
                <w:rFonts w:ascii="宋体" w:hAnsi="宋体" w:cs="宋体" w:hint="eastAsia"/>
                <w:color w:val="0000FF"/>
                <w:u w:val="single"/>
              </w:rPr>
              <w:t>包括地面拆除、绿化迁移、管线迁改、园林道路施工、水景、</w:t>
            </w:r>
            <w:r>
              <w:rPr>
                <w:rFonts w:ascii="宋体" w:hAnsi="宋体" w:cs="宋体"/>
                <w:color w:val="0000FF"/>
                <w:u w:val="single"/>
              </w:rPr>
              <w:t>挡墙景观施工</w:t>
            </w:r>
            <w:r>
              <w:rPr>
                <w:rFonts w:ascii="宋体" w:hAnsi="宋体" w:cs="宋体" w:hint="eastAsia"/>
                <w:color w:val="0000FF"/>
                <w:u w:val="single"/>
              </w:rPr>
              <w:t>、</w:t>
            </w:r>
            <w:r>
              <w:rPr>
                <w:rFonts w:ascii="宋体" w:hAnsi="宋体" w:cs="宋体"/>
                <w:color w:val="0000FF"/>
                <w:u w:val="single"/>
              </w:rPr>
              <w:t>给排水施工</w:t>
            </w:r>
            <w:r>
              <w:rPr>
                <w:rFonts w:ascii="宋体" w:hAnsi="宋体" w:cs="宋体" w:hint="eastAsia"/>
                <w:color w:val="0000FF"/>
                <w:u w:val="single"/>
              </w:rPr>
              <w:t>、泛光管线开关及配电箱</w:t>
            </w:r>
            <w:r>
              <w:rPr>
                <w:rFonts w:ascii="宋体" w:hAnsi="宋体" w:cs="宋体"/>
                <w:color w:val="0000FF"/>
                <w:u w:val="single"/>
              </w:rPr>
              <w:t>及其他零星项目等工程</w:t>
            </w:r>
            <w:r>
              <w:rPr>
                <w:rFonts w:ascii="宋体" w:hAnsi="宋体" w:cs="宋体" w:hint="eastAsia"/>
                <w:color w:val="0000FF"/>
                <w:u w:val="single"/>
              </w:rPr>
              <w:t>,</w:t>
            </w:r>
            <w:r>
              <w:rPr>
                <w:rFonts w:ascii="宋体" w:hAnsi="宋体" w:cs="宋体" w:hint="eastAsia"/>
                <w:color w:val="0000FF"/>
                <w:u w:val="single"/>
              </w:rPr>
              <w:t>面积约</w:t>
            </w:r>
            <w:r>
              <w:rPr>
                <w:rFonts w:ascii="宋体" w:hAnsi="宋体" w:cs="宋体" w:hint="eastAsia"/>
                <w:color w:val="0000FF"/>
                <w:u w:val="single"/>
              </w:rPr>
              <w:t>3000m2</w:t>
            </w:r>
            <w:r>
              <w:rPr>
                <w:rFonts w:ascii="宋体" w:hAnsi="宋体" w:cs="宋体" w:hint="eastAsia"/>
                <w:color w:val="0000FF"/>
                <w:u w:val="single"/>
              </w:rPr>
              <w:t>。</w:t>
            </w:r>
            <w:r>
              <w:rPr>
                <w:rFonts w:asciiTheme="minorEastAsia" w:eastAsiaTheme="minorEastAsia" w:hAnsiTheme="minorEastAsia" w:cstheme="minorEastAsia" w:hint="eastAsia"/>
                <w:sz w:val="24"/>
                <w:szCs w:val="24"/>
              </w:rPr>
              <w:t>具体详见工程量清单。</w:t>
            </w:r>
          </w:p>
        </w:tc>
      </w:tr>
      <w:tr w:rsidR="00BE7B65">
        <w:trPr>
          <w:trHeight w:val="542"/>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宋体" w:hAnsi="宋体" w:hint="eastAsia"/>
                <w:color w:val="000000"/>
                <w:sz w:val="24"/>
                <w:szCs w:val="24"/>
              </w:rPr>
              <w:t>参选报价要求</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上限价</w:t>
            </w:r>
            <w:r>
              <w:rPr>
                <w:rFonts w:asciiTheme="minorEastAsia" w:eastAsiaTheme="minorEastAsia" w:hAnsiTheme="minorEastAsia" w:cstheme="minorEastAsia" w:hint="eastAsia"/>
                <w:sz w:val="24"/>
                <w:szCs w:val="24"/>
              </w:rPr>
              <w:t>1915451.94</w:t>
            </w:r>
            <w:r>
              <w:rPr>
                <w:rFonts w:asciiTheme="minorEastAsia" w:eastAsiaTheme="minorEastAsia" w:hAnsiTheme="minorEastAsia" w:cstheme="minorEastAsia" w:hint="eastAsia"/>
                <w:sz w:val="24"/>
                <w:szCs w:val="24"/>
              </w:rPr>
              <w:t>元</w:t>
            </w:r>
          </w:p>
        </w:tc>
      </w:tr>
      <w:tr w:rsidR="00BE7B65">
        <w:trPr>
          <w:trHeight w:val="661"/>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工期</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60</w:t>
            </w:r>
            <w:r>
              <w:rPr>
                <w:rFonts w:asciiTheme="minorEastAsia" w:eastAsiaTheme="minorEastAsia" w:hAnsiTheme="minorEastAsia" w:cstheme="minorEastAsia" w:hint="eastAsia"/>
                <w:sz w:val="24"/>
                <w:szCs w:val="24"/>
              </w:rPr>
              <w:t>日历天（具体进场时间以</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正式书面通知为准）</w:t>
            </w:r>
          </w:p>
        </w:tc>
      </w:tr>
      <w:tr w:rsidR="00BE7B65">
        <w:trPr>
          <w:trHeight w:val="483"/>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质保期</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p>
        </w:tc>
      </w:tr>
      <w:tr w:rsidR="00BE7B65">
        <w:trPr>
          <w:trHeight w:val="616"/>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质量目标</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合格</w:t>
            </w:r>
          </w:p>
        </w:tc>
      </w:tr>
      <w:tr w:rsidR="00BE7B65">
        <w:trPr>
          <w:trHeight w:val="646"/>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8</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投标有效期</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90</w:t>
            </w:r>
            <w:r>
              <w:rPr>
                <w:rFonts w:asciiTheme="minorEastAsia" w:eastAsiaTheme="minorEastAsia" w:hAnsiTheme="minorEastAsia" w:cstheme="minorEastAsia" w:hint="eastAsia"/>
                <w:sz w:val="24"/>
                <w:szCs w:val="24"/>
              </w:rPr>
              <w:t>日历天（从投标截止之日算起）</w:t>
            </w:r>
          </w:p>
        </w:tc>
      </w:tr>
      <w:tr w:rsidR="00BE7B65">
        <w:trPr>
          <w:trHeight w:val="563"/>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9</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份数</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壹份正本，壹份副本，另附电子版壹份。</w:t>
            </w:r>
          </w:p>
        </w:tc>
      </w:tr>
      <w:tr w:rsidR="00BE7B65">
        <w:trPr>
          <w:trHeight w:hRule="exact" w:val="752"/>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10</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w:t>
            </w:r>
            <w:r>
              <w:rPr>
                <w:rFonts w:asciiTheme="minorEastAsia" w:eastAsiaTheme="minorEastAsia" w:hAnsiTheme="minorEastAsia" w:cstheme="minorEastAsia" w:hint="eastAsia"/>
                <w:sz w:val="24"/>
                <w:szCs w:val="24"/>
              </w:rPr>
              <w:t>计价货币</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人民币</w:t>
            </w:r>
          </w:p>
        </w:tc>
      </w:tr>
      <w:tr w:rsidR="00BE7B65">
        <w:trPr>
          <w:trHeight w:hRule="exact" w:val="484"/>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11</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分</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包</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不允许</w:t>
            </w:r>
          </w:p>
        </w:tc>
      </w:tr>
      <w:tr w:rsidR="00BE7B65">
        <w:trPr>
          <w:trHeight w:hRule="exact" w:val="827"/>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12</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偏</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离</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不允许，对于</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（合同）关键性内容不得偏离，否则投标无效</w:t>
            </w:r>
          </w:p>
        </w:tc>
      </w:tr>
      <w:tr w:rsidR="00BE7B65">
        <w:trPr>
          <w:trHeight w:val="553"/>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13</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踏勘现场</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自行踏勘</w:t>
            </w:r>
          </w:p>
        </w:tc>
      </w:tr>
      <w:tr w:rsidR="00BE7B65">
        <w:trPr>
          <w:trHeight w:val="927"/>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14</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疑问提交截止时间、地点</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提交截止时间：</w:t>
            </w:r>
            <w:r>
              <w:rPr>
                <w:rFonts w:asciiTheme="minorEastAsia" w:eastAsiaTheme="minorEastAsia" w:hAnsiTheme="minorEastAsia" w:cstheme="minorEastAsia" w:hint="eastAsia"/>
                <w:sz w:val="24"/>
                <w:szCs w:val="24"/>
              </w:rPr>
              <w:t>见招标公告</w:t>
            </w:r>
          </w:p>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提交地点：汇德大厦</w:t>
            </w:r>
            <w:r>
              <w:rPr>
                <w:rFonts w:asciiTheme="minorEastAsia" w:eastAsiaTheme="minorEastAsia" w:hAnsiTheme="minorEastAsia" w:cstheme="minorEastAsia" w:hint="eastAsia"/>
                <w:sz w:val="24"/>
                <w:szCs w:val="24"/>
              </w:rPr>
              <w:t>10F</w:t>
            </w:r>
            <w:r>
              <w:rPr>
                <w:rFonts w:asciiTheme="minorEastAsia" w:eastAsiaTheme="minorEastAsia" w:hAnsiTheme="minorEastAsia" w:cstheme="minorEastAsia" w:hint="eastAsia"/>
                <w:sz w:val="24"/>
                <w:szCs w:val="24"/>
              </w:rPr>
              <w:t>深圳地铁诺德投资发展有限公司</w:t>
            </w:r>
          </w:p>
        </w:tc>
      </w:tr>
      <w:tr w:rsidR="00BE7B65">
        <w:trPr>
          <w:trHeight w:val="946"/>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15</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答疑领取</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领取时间：</w:t>
            </w:r>
            <w:r>
              <w:rPr>
                <w:rFonts w:asciiTheme="minorEastAsia" w:eastAsiaTheme="minorEastAsia" w:hAnsiTheme="minorEastAsia" w:cstheme="minorEastAsia" w:hint="eastAsia"/>
                <w:sz w:val="24"/>
                <w:szCs w:val="24"/>
              </w:rPr>
              <w:t>见招标公告</w:t>
            </w:r>
          </w:p>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领取地点：汇德大厦</w:t>
            </w:r>
            <w:r>
              <w:rPr>
                <w:rFonts w:asciiTheme="minorEastAsia" w:eastAsiaTheme="minorEastAsia" w:hAnsiTheme="minorEastAsia" w:cstheme="minorEastAsia" w:hint="eastAsia"/>
                <w:sz w:val="24"/>
                <w:szCs w:val="24"/>
              </w:rPr>
              <w:t>10F</w:t>
            </w:r>
            <w:r>
              <w:rPr>
                <w:rFonts w:asciiTheme="minorEastAsia" w:eastAsiaTheme="minorEastAsia" w:hAnsiTheme="minorEastAsia" w:cstheme="minorEastAsia" w:hint="eastAsia"/>
                <w:sz w:val="24"/>
                <w:szCs w:val="24"/>
              </w:rPr>
              <w:t>深圳地铁诺德投资发展有限公司</w:t>
            </w:r>
          </w:p>
        </w:tc>
      </w:tr>
      <w:tr w:rsidR="00BE7B65">
        <w:trPr>
          <w:trHeight w:val="1136"/>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16</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递交</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递交时间：</w:t>
            </w:r>
            <w:r>
              <w:rPr>
                <w:rFonts w:asciiTheme="minorEastAsia" w:eastAsiaTheme="minorEastAsia" w:hAnsiTheme="minorEastAsia" w:cstheme="minorEastAsia" w:hint="eastAsia"/>
                <w:sz w:val="24"/>
                <w:szCs w:val="24"/>
              </w:rPr>
              <w:t>见招标公告</w:t>
            </w:r>
          </w:p>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递交地点：汇德大厦</w:t>
            </w:r>
            <w:r>
              <w:rPr>
                <w:rFonts w:asciiTheme="minorEastAsia" w:eastAsiaTheme="minorEastAsia" w:hAnsiTheme="minorEastAsia" w:cstheme="minorEastAsia" w:hint="eastAsia"/>
                <w:sz w:val="24"/>
                <w:szCs w:val="24"/>
              </w:rPr>
              <w:t>10F</w:t>
            </w:r>
            <w:r>
              <w:rPr>
                <w:rFonts w:asciiTheme="minorEastAsia" w:eastAsiaTheme="minorEastAsia" w:hAnsiTheme="minorEastAsia" w:cstheme="minorEastAsia" w:hint="eastAsia"/>
                <w:sz w:val="24"/>
                <w:szCs w:val="24"/>
              </w:rPr>
              <w:t>深圳地铁诺德投资发展有限公司</w:t>
            </w:r>
          </w:p>
        </w:tc>
      </w:tr>
      <w:tr w:rsidR="00BE7B65">
        <w:trPr>
          <w:trHeight w:val="766"/>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17</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w:t>
            </w:r>
            <w:r>
              <w:rPr>
                <w:rFonts w:asciiTheme="minorEastAsia" w:eastAsiaTheme="minorEastAsia" w:hAnsiTheme="minorEastAsia" w:cstheme="minorEastAsia" w:hint="eastAsia"/>
                <w:sz w:val="24"/>
                <w:szCs w:val="24"/>
              </w:rPr>
              <w:t>截止时间</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截止时间：</w:t>
            </w:r>
            <w:r>
              <w:rPr>
                <w:rFonts w:asciiTheme="minorEastAsia" w:eastAsiaTheme="minorEastAsia" w:hAnsiTheme="minorEastAsia" w:cstheme="minorEastAsia" w:hint="eastAsia"/>
                <w:sz w:val="24"/>
                <w:szCs w:val="24"/>
              </w:rPr>
              <w:t>见招标公告</w:t>
            </w:r>
          </w:p>
        </w:tc>
      </w:tr>
      <w:tr w:rsidR="00BE7B65">
        <w:trPr>
          <w:trHeight w:val="700"/>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18</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开标</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开标时间：</w:t>
            </w:r>
            <w:r>
              <w:rPr>
                <w:rFonts w:asciiTheme="minorEastAsia" w:eastAsiaTheme="minorEastAsia" w:hAnsiTheme="minorEastAsia" w:cstheme="minorEastAsia" w:hint="eastAsia"/>
                <w:sz w:val="24"/>
                <w:szCs w:val="24"/>
              </w:rPr>
              <w:t>见招标公告</w:t>
            </w:r>
          </w:p>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开标地点：汇德大厦</w:t>
            </w:r>
            <w:r>
              <w:rPr>
                <w:rFonts w:asciiTheme="minorEastAsia" w:eastAsiaTheme="minorEastAsia" w:hAnsiTheme="minorEastAsia" w:cstheme="minorEastAsia" w:hint="eastAsia"/>
                <w:sz w:val="24"/>
                <w:szCs w:val="24"/>
              </w:rPr>
              <w:t>10F</w:t>
            </w:r>
            <w:r>
              <w:rPr>
                <w:rFonts w:asciiTheme="minorEastAsia" w:eastAsiaTheme="minorEastAsia" w:hAnsiTheme="minorEastAsia" w:cstheme="minorEastAsia" w:hint="eastAsia"/>
                <w:sz w:val="24"/>
                <w:szCs w:val="24"/>
              </w:rPr>
              <w:t>深圳地铁诺德投资发展有限公司</w:t>
            </w:r>
          </w:p>
        </w:tc>
      </w:tr>
      <w:tr w:rsidR="00BE7B65">
        <w:trPr>
          <w:trHeight w:val="773"/>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19</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要求</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autoSpaceDE w:val="0"/>
              <w:autoSpaceDN w:val="0"/>
              <w:adjustRightInd w:val="0"/>
              <w:spacing w:line="360" w:lineRule="auto"/>
              <w:ind w:rightChars="43" w:right="90"/>
              <w:jc w:val="left"/>
              <w:rPr>
                <w:rFonts w:ascii="宋体" w:hAnsi="宋体" w:cs="FangSong_GB2312"/>
                <w:bCs/>
                <w:kern w:val="0"/>
                <w:sz w:val="24"/>
              </w:rPr>
            </w:pPr>
            <w:r>
              <w:rPr>
                <w:rFonts w:ascii="宋体" w:hAnsi="宋体" w:cs="FangSong_GB2312" w:hint="eastAsia"/>
                <w:bCs/>
                <w:kern w:val="0"/>
                <w:sz w:val="24"/>
              </w:rPr>
              <w:t>1</w:t>
            </w:r>
            <w:r>
              <w:rPr>
                <w:rFonts w:ascii="宋体" w:hAnsi="宋体" w:cs="FangSong_GB2312" w:hint="eastAsia"/>
                <w:bCs/>
                <w:kern w:val="0"/>
                <w:sz w:val="24"/>
              </w:rPr>
              <w:t>、</w:t>
            </w:r>
            <w:r>
              <w:rPr>
                <w:rFonts w:ascii="宋体" w:hAnsi="宋体" w:cs="FangSong_GB2312" w:hint="eastAsia"/>
                <w:bCs/>
                <w:kern w:val="0"/>
                <w:sz w:val="24"/>
              </w:rPr>
              <w:t>参选人</w:t>
            </w:r>
            <w:r>
              <w:rPr>
                <w:rFonts w:ascii="宋体" w:hAnsi="宋体" w:cs="FangSong_GB2312" w:hint="eastAsia"/>
                <w:bCs/>
                <w:kern w:val="0"/>
                <w:sz w:val="24"/>
              </w:rPr>
              <w:t>应在中国境内注册，具有独立法人资格。</w:t>
            </w:r>
          </w:p>
          <w:p w:rsidR="00BE7B65" w:rsidRDefault="00877048">
            <w:pPr>
              <w:autoSpaceDE w:val="0"/>
              <w:autoSpaceDN w:val="0"/>
              <w:adjustRightInd w:val="0"/>
              <w:spacing w:line="360" w:lineRule="auto"/>
              <w:ind w:rightChars="43" w:right="90"/>
              <w:jc w:val="left"/>
              <w:rPr>
                <w:rFonts w:ascii="宋体" w:hAnsi="宋体" w:cs="FangSong_GB2312"/>
                <w:bCs/>
                <w:kern w:val="0"/>
                <w:sz w:val="24"/>
              </w:rPr>
            </w:pPr>
            <w:r>
              <w:rPr>
                <w:rFonts w:ascii="宋体" w:hAnsi="宋体" w:cs="FangSong_GB2312" w:hint="eastAsia"/>
                <w:bCs/>
                <w:kern w:val="0"/>
                <w:sz w:val="24"/>
              </w:rPr>
              <w:t>2</w:t>
            </w:r>
            <w:r>
              <w:rPr>
                <w:rFonts w:ascii="宋体" w:hAnsi="宋体" w:cs="FangSong_GB2312" w:hint="eastAsia"/>
                <w:bCs/>
                <w:kern w:val="0"/>
                <w:sz w:val="24"/>
              </w:rPr>
              <w:t>、</w:t>
            </w:r>
            <w:r>
              <w:rPr>
                <w:rFonts w:ascii="宋体" w:hAnsi="宋体" w:cs="FangSong_GB2312" w:hint="eastAsia"/>
                <w:bCs/>
                <w:kern w:val="0"/>
                <w:sz w:val="24"/>
              </w:rPr>
              <w:t>参选人</w:t>
            </w:r>
            <w:r>
              <w:rPr>
                <w:rFonts w:ascii="宋体" w:hAnsi="宋体" w:cs="FangSong_GB2312" w:hint="eastAsia"/>
                <w:bCs/>
                <w:kern w:val="0"/>
                <w:sz w:val="24"/>
              </w:rPr>
              <w:t>须取得市政公用工程施工总承包叁级</w:t>
            </w:r>
            <w:r>
              <w:rPr>
                <w:rFonts w:ascii="宋体" w:hAnsi="宋体" w:cs="FangSong_GB2312" w:hint="eastAsia"/>
                <w:bCs/>
                <w:kern w:val="0"/>
                <w:sz w:val="24"/>
              </w:rPr>
              <w:t>及以上</w:t>
            </w:r>
            <w:r>
              <w:rPr>
                <w:rFonts w:ascii="宋体" w:hAnsi="宋体" w:cs="FangSong_GB2312" w:hint="eastAsia"/>
                <w:bCs/>
                <w:kern w:val="0"/>
                <w:sz w:val="24"/>
              </w:rPr>
              <w:t>或建筑装修装饰工程专业承包贰级</w:t>
            </w:r>
            <w:r>
              <w:rPr>
                <w:rFonts w:ascii="宋体" w:hAnsi="宋体" w:cs="FangSong_GB2312" w:hint="eastAsia"/>
                <w:bCs/>
                <w:kern w:val="0"/>
                <w:sz w:val="24"/>
              </w:rPr>
              <w:t>及以上</w:t>
            </w:r>
            <w:r>
              <w:rPr>
                <w:rFonts w:ascii="宋体" w:hAnsi="宋体" w:cs="FangSong_GB2312" w:hint="eastAsia"/>
                <w:bCs/>
                <w:kern w:val="0"/>
                <w:sz w:val="24"/>
              </w:rPr>
              <w:t>或建筑装饰装修工程设计与施工贰级</w:t>
            </w:r>
            <w:r>
              <w:rPr>
                <w:rFonts w:ascii="宋体" w:hAnsi="宋体" w:cs="FangSong_GB2312" w:hint="eastAsia"/>
                <w:bCs/>
                <w:kern w:val="0"/>
                <w:sz w:val="24"/>
              </w:rPr>
              <w:t>及以上</w:t>
            </w:r>
            <w:r>
              <w:rPr>
                <w:rFonts w:ascii="宋体" w:hAnsi="宋体" w:cs="FangSong_GB2312" w:hint="eastAsia"/>
                <w:bCs/>
                <w:kern w:val="0"/>
                <w:sz w:val="24"/>
              </w:rPr>
              <w:t>资质。</w:t>
            </w:r>
          </w:p>
          <w:p w:rsidR="00BE7B65" w:rsidRDefault="00877048">
            <w:pPr>
              <w:autoSpaceDE w:val="0"/>
              <w:autoSpaceDN w:val="0"/>
              <w:adjustRightInd w:val="0"/>
              <w:spacing w:line="360" w:lineRule="auto"/>
              <w:ind w:rightChars="43" w:right="90"/>
              <w:jc w:val="left"/>
              <w:rPr>
                <w:rFonts w:ascii="宋体" w:hAnsi="宋体" w:cs="FangSong_GB2312"/>
                <w:bCs/>
                <w:kern w:val="0"/>
                <w:sz w:val="24"/>
              </w:rPr>
            </w:pPr>
            <w:r>
              <w:rPr>
                <w:rFonts w:ascii="宋体" w:hAnsi="宋体" w:cs="FangSong_GB2312" w:hint="eastAsia"/>
                <w:bCs/>
                <w:kern w:val="0"/>
                <w:sz w:val="24"/>
              </w:rPr>
              <w:t>3</w:t>
            </w:r>
            <w:r>
              <w:rPr>
                <w:rFonts w:ascii="宋体" w:hAnsi="宋体" w:cs="FangSong_GB2312" w:hint="eastAsia"/>
                <w:bCs/>
                <w:kern w:val="0"/>
                <w:sz w:val="24"/>
              </w:rPr>
              <w:t>、</w:t>
            </w:r>
            <w:r>
              <w:rPr>
                <w:rFonts w:ascii="宋体" w:hAnsi="宋体" w:cs="FangSong_GB2312" w:hint="eastAsia"/>
                <w:bCs/>
                <w:kern w:val="0"/>
                <w:sz w:val="24"/>
              </w:rPr>
              <w:t>参选人</w:t>
            </w:r>
            <w:r>
              <w:rPr>
                <w:rFonts w:ascii="宋体" w:hAnsi="宋体" w:cs="FangSong_GB2312" w:hint="eastAsia"/>
                <w:bCs/>
                <w:kern w:val="0"/>
                <w:sz w:val="24"/>
              </w:rPr>
              <w:t>近五年有至少一项甲级写字楼、星级酒店或综合体景观施工业绩。</w:t>
            </w:r>
          </w:p>
        </w:tc>
      </w:tr>
      <w:tr w:rsidR="00BE7B65">
        <w:trPr>
          <w:trHeight w:val="627"/>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20</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资格审查</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宋体" w:hAnsi="宋体" w:cs="FangSong_GB2312"/>
                <w:bCs/>
                <w:kern w:val="0"/>
                <w:sz w:val="24"/>
              </w:rPr>
            </w:pPr>
            <w:r>
              <w:rPr>
                <w:rFonts w:asciiTheme="minorEastAsia" w:eastAsiaTheme="minorEastAsia" w:hAnsiTheme="minorEastAsia" w:cstheme="minorEastAsia" w:hint="eastAsia"/>
                <w:sz w:val="24"/>
                <w:szCs w:val="24"/>
              </w:rPr>
              <w:t>本工程采用资格后审</w:t>
            </w:r>
          </w:p>
        </w:tc>
      </w:tr>
      <w:tr w:rsidR="00BE7B65">
        <w:trPr>
          <w:trHeight w:val="565"/>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报价方式</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宋体" w:hAnsi="宋体" w:cs="FangSong_GB2312"/>
                <w:bCs/>
                <w:kern w:val="0"/>
                <w:sz w:val="24"/>
              </w:rPr>
            </w:pPr>
            <w:r>
              <w:rPr>
                <w:rFonts w:asciiTheme="minorEastAsia" w:eastAsiaTheme="minorEastAsia" w:hAnsiTheme="minorEastAsia" w:cstheme="minorEastAsia" w:hint="eastAsia"/>
                <w:sz w:val="24"/>
                <w:szCs w:val="24"/>
              </w:rPr>
              <w:t>本工程采用固定单价，措施费包干。</w:t>
            </w:r>
          </w:p>
        </w:tc>
      </w:tr>
      <w:tr w:rsidR="00BE7B65">
        <w:trPr>
          <w:trHeight w:val="546"/>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22</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质保期</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自工程竣工验收后两年</w:t>
            </w:r>
          </w:p>
        </w:tc>
      </w:tr>
      <w:tr w:rsidR="00BE7B65">
        <w:trPr>
          <w:trHeight w:val="981"/>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23</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报价税金</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按国家政策提供相应的增值税专用发票</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合同执行期间税金如发生变化根据相应规定调整。</w:t>
            </w:r>
          </w:p>
        </w:tc>
      </w:tr>
      <w:tr w:rsidR="00BE7B65">
        <w:trPr>
          <w:trHeight w:val="925"/>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24</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投标保证金</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本工程现金转账及银行保函形式；</w:t>
            </w:r>
          </w:p>
          <w:p w:rsidR="00BE7B65" w:rsidRDefault="00877048">
            <w:pPr>
              <w:wordWrap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投标保证金金额：</w:t>
            </w:r>
            <w:r>
              <w:rPr>
                <w:rFonts w:asciiTheme="minorEastAsia" w:eastAsiaTheme="minorEastAsia" w:hAnsiTheme="minorEastAsia" w:cstheme="minorEastAsia" w:hint="eastAsia"/>
                <w:sz w:val="24"/>
                <w:szCs w:val="24"/>
              </w:rPr>
              <w:t>20000</w:t>
            </w:r>
            <w:r>
              <w:rPr>
                <w:rFonts w:asciiTheme="minorEastAsia" w:eastAsiaTheme="minorEastAsia" w:hAnsiTheme="minorEastAsia" w:cstheme="minorEastAsia" w:hint="eastAsia"/>
                <w:sz w:val="24"/>
                <w:szCs w:val="24"/>
              </w:rPr>
              <w:t>元（大写：人民币贰万元整）；</w:t>
            </w:r>
          </w:p>
          <w:p w:rsidR="00BE7B65" w:rsidRDefault="00877048">
            <w:pPr>
              <w:pStyle w:val="ae"/>
              <w:tabs>
                <w:tab w:val="left" w:pos="6260"/>
              </w:tabs>
              <w:spacing w:line="360" w:lineRule="auto"/>
              <w:ind w:left="480" w:hanging="480"/>
              <w:rPr>
                <w:rFonts w:ascii="宋体" w:hAnsi="宋体"/>
                <w:sz w:val="24"/>
              </w:rPr>
            </w:pPr>
            <w:r>
              <w:rPr>
                <w:rFonts w:ascii="宋体" w:hAnsi="宋体" w:hint="eastAsia"/>
                <w:sz w:val="24"/>
              </w:rPr>
              <w:t>户</w:t>
            </w:r>
            <w:r>
              <w:rPr>
                <w:rFonts w:ascii="宋体" w:hAnsi="宋体" w:hint="eastAsia"/>
                <w:sz w:val="24"/>
              </w:rPr>
              <w:t xml:space="preserve">  </w:t>
            </w:r>
            <w:r>
              <w:rPr>
                <w:rFonts w:ascii="宋体" w:hAnsi="宋体" w:hint="eastAsia"/>
                <w:sz w:val="24"/>
              </w:rPr>
              <w:t>名：</w:t>
            </w:r>
            <w:r>
              <w:rPr>
                <w:rFonts w:ascii="宋体" w:hAnsi="宋体" w:hint="eastAsia"/>
                <w:sz w:val="24"/>
              </w:rPr>
              <w:t xml:space="preserve"> </w:t>
            </w:r>
            <w:r>
              <w:rPr>
                <w:rFonts w:ascii="宋体" w:hAnsi="宋体" w:hint="eastAsia"/>
                <w:sz w:val="24"/>
              </w:rPr>
              <w:t>深圳市地铁集团有限公司</w:t>
            </w:r>
            <w:r>
              <w:rPr>
                <w:rFonts w:ascii="宋体" w:hAnsi="宋体" w:hint="eastAsia"/>
                <w:sz w:val="24"/>
              </w:rPr>
              <w:t xml:space="preserve">       </w:t>
            </w:r>
          </w:p>
          <w:p w:rsidR="00BE7B65" w:rsidRDefault="00877048">
            <w:pPr>
              <w:pStyle w:val="ae"/>
              <w:tabs>
                <w:tab w:val="left" w:pos="6260"/>
              </w:tabs>
              <w:spacing w:line="360" w:lineRule="auto"/>
              <w:ind w:left="480" w:hanging="480"/>
              <w:rPr>
                <w:rFonts w:ascii="宋体" w:hAnsi="宋体"/>
                <w:sz w:val="24"/>
              </w:rPr>
            </w:pPr>
            <w:r>
              <w:rPr>
                <w:rFonts w:ascii="宋体" w:hAnsi="宋体" w:hint="eastAsia"/>
                <w:sz w:val="24"/>
              </w:rPr>
              <w:t>开户行：</w:t>
            </w:r>
            <w:r>
              <w:rPr>
                <w:rFonts w:ascii="宋体" w:hAnsi="宋体" w:hint="eastAsia"/>
                <w:sz w:val="24"/>
              </w:rPr>
              <w:t xml:space="preserve"> </w:t>
            </w:r>
            <w:r>
              <w:rPr>
                <w:rFonts w:ascii="宋体" w:hAnsi="宋体" w:hint="eastAsia"/>
                <w:sz w:val="24"/>
              </w:rPr>
              <w:t>交通银行南山支行</w:t>
            </w:r>
            <w:r>
              <w:rPr>
                <w:rFonts w:ascii="宋体" w:hAnsi="宋体" w:hint="eastAsia"/>
                <w:sz w:val="24"/>
              </w:rPr>
              <w:t xml:space="preserve">  </w:t>
            </w:r>
          </w:p>
          <w:p w:rsidR="00BE7B65" w:rsidRDefault="00877048">
            <w:pPr>
              <w:autoSpaceDE w:val="0"/>
              <w:autoSpaceDN w:val="0"/>
              <w:adjustRightInd w:val="0"/>
              <w:spacing w:line="360" w:lineRule="auto"/>
              <w:ind w:rightChars="43" w:right="90"/>
              <w:jc w:val="left"/>
              <w:rPr>
                <w:rFonts w:ascii="宋体" w:hAnsi="宋体"/>
                <w:sz w:val="24"/>
              </w:rPr>
            </w:pPr>
            <w:r>
              <w:rPr>
                <w:rFonts w:ascii="宋体" w:hAnsi="宋体" w:hint="eastAsia"/>
                <w:sz w:val="24"/>
              </w:rPr>
              <w:t>账</w:t>
            </w:r>
            <w:r>
              <w:rPr>
                <w:rFonts w:ascii="宋体" w:hAnsi="宋体" w:hint="eastAsia"/>
                <w:sz w:val="24"/>
              </w:rPr>
              <w:t xml:space="preserve">  </w:t>
            </w:r>
            <w:r>
              <w:rPr>
                <w:rFonts w:ascii="宋体" w:hAnsi="宋体" w:hint="eastAsia"/>
                <w:sz w:val="24"/>
              </w:rPr>
              <w:t>号：</w:t>
            </w:r>
            <w:r>
              <w:rPr>
                <w:rFonts w:ascii="宋体" w:hAnsi="宋体" w:hint="eastAsia"/>
                <w:sz w:val="24"/>
              </w:rPr>
              <w:t xml:space="preserve"> 4430660580181700920250001  </w:t>
            </w:r>
          </w:p>
          <w:p w:rsidR="00BE7B65" w:rsidRDefault="00877048">
            <w:pPr>
              <w:autoSpaceDE w:val="0"/>
              <w:autoSpaceDN w:val="0"/>
              <w:adjustRightInd w:val="0"/>
              <w:spacing w:line="360" w:lineRule="auto"/>
              <w:ind w:rightChars="43" w:right="90"/>
              <w:jc w:val="left"/>
              <w:rPr>
                <w:rFonts w:ascii="宋体" w:hAnsi="宋体" w:cs="FangSong_GB2312"/>
                <w:bCs/>
                <w:kern w:val="0"/>
                <w:sz w:val="24"/>
              </w:rPr>
            </w:pPr>
            <w:r>
              <w:rPr>
                <w:rFonts w:ascii="宋体" w:hAnsi="宋体" w:cs="FangSong_GB2312" w:hint="eastAsia"/>
                <w:bCs/>
                <w:kern w:val="0"/>
                <w:sz w:val="24"/>
              </w:rPr>
              <w:t>注：交纳投标保证金时须从基本帐户转出，并将汇款凭证或银行保函的扫描件发送</w:t>
            </w:r>
            <w:r>
              <w:rPr>
                <w:rFonts w:ascii="宋体" w:hAnsi="宋体" w:cs="FangSong_GB2312" w:hint="eastAsia"/>
                <w:bCs/>
                <w:kern w:val="0"/>
                <w:sz w:val="24"/>
              </w:rPr>
              <w:t>比选人</w:t>
            </w:r>
            <w:r>
              <w:rPr>
                <w:rFonts w:ascii="宋体" w:hAnsi="宋体" w:cs="FangSong_GB2312" w:hint="eastAsia"/>
                <w:bCs/>
                <w:kern w:val="0"/>
                <w:sz w:val="24"/>
              </w:rPr>
              <w:t>（邮箱：</w:t>
            </w:r>
            <w:r>
              <w:rPr>
                <w:rFonts w:ascii="宋体" w:hAnsi="宋体" w:cs="FangSong_GB2312" w:hint="eastAsia"/>
                <w:bCs/>
                <w:kern w:val="0"/>
                <w:sz w:val="24"/>
              </w:rPr>
              <w:t>471333242@qq.com</w:t>
            </w:r>
            <w:r>
              <w:rPr>
                <w:rFonts w:ascii="宋体" w:hAnsi="宋体" w:cs="FangSong_GB2312"/>
                <w:bCs/>
                <w:kern w:val="0"/>
                <w:sz w:val="24"/>
              </w:rPr>
              <w:t>）</w:t>
            </w:r>
            <w:r>
              <w:rPr>
                <w:rFonts w:ascii="宋体" w:hAnsi="宋体" w:cs="FangSong_GB2312" w:hint="eastAsia"/>
                <w:bCs/>
                <w:kern w:val="0"/>
                <w:sz w:val="24"/>
              </w:rPr>
              <w:t>,</w:t>
            </w:r>
            <w:r>
              <w:rPr>
                <w:rFonts w:ascii="宋体" w:hAnsi="宋体" w:cs="FangSong_GB2312" w:hint="eastAsia"/>
                <w:bCs/>
                <w:kern w:val="0"/>
                <w:sz w:val="24"/>
              </w:rPr>
              <w:t>否则不予认可。</w:t>
            </w:r>
          </w:p>
          <w:p w:rsidR="00BE7B65" w:rsidRDefault="00877048">
            <w:pPr>
              <w:autoSpaceDE w:val="0"/>
              <w:autoSpaceDN w:val="0"/>
              <w:adjustRightInd w:val="0"/>
              <w:spacing w:line="360" w:lineRule="auto"/>
              <w:jc w:val="left"/>
              <w:rPr>
                <w:rFonts w:ascii="宋体" w:hAnsi="宋体" w:cs="FangSong_GB2312"/>
                <w:bCs/>
                <w:kern w:val="0"/>
                <w:sz w:val="24"/>
              </w:rPr>
            </w:pPr>
            <w:r>
              <w:rPr>
                <w:rFonts w:ascii="宋体" w:hAnsi="宋体" w:cs="FangSong_GB2312" w:hint="eastAsia"/>
                <w:bCs/>
                <w:kern w:val="0"/>
                <w:sz w:val="24"/>
              </w:rPr>
              <w:t>投标保证金须在</w:t>
            </w:r>
            <w:r w:rsidR="00033E43">
              <w:rPr>
                <w:rFonts w:asciiTheme="minorEastAsia" w:eastAsiaTheme="minorEastAsia" w:hAnsiTheme="minorEastAsia" w:cstheme="minorEastAsia" w:hint="eastAsia"/>
                <w:sz w:val="24"/>
                <w:szCs w:val="24"/>
              </w:rPr>
              <w:t>比选截止时间</w:t>
            </w:r>
            <w:r>
              <w:rPr>
                <w:rFonts w:ascii="宋体" w:hAnsi="宋体" w:cs="FangSong_GB2312" w:hint="eastAsia"/>
                <w:bCs/>
                <w:kern w:val="0"/>
                <w:sz w:val="24"/>
              </w:rPr>
              <w:t>之前到达上述帐户。</w:t>
            </w:r>
            <w:r>
              <w:rPr>
                <w:rFonts w:ascii="宋体" w:hAnsi="宋体" w:cs="FangSong_GB2312" w:hint="eastAsia"/>
                <w:bCs/>
                <w:kern w:val="0"/>
                <w:sz w:val="24"/>
              </w:rPr>
              <w:t xml:space="preserve"> </w:t>
            </w:r>
          </w:p>
          <w:p w:rsidR="00BE7B65" w:rsidRDefault="00877048">
            <w:pPr>
              <w:wordWrap w:val="0"/>
              <w:spacing w:line="360" w:lineRule="auto"/>
              <w:jc w:val="center"/>
              <w:rPr>
                <w:rFonts w:asciiTheme="minorEastAsia" w:eastAsiaTheme="minorEastAsia" w:hAnsiTheme="minorEastAsia" w:cstheme="minorEastAsia"/>
                <w:sz w:val="24"/>
                <w:szCs w:val="24"/>
              </w:rPr>
            </w:pPr>
            <w:r>
              <w:rPr>
                <w:rFonts w:ascii="宋体" w:hAnsi="宋体" w:cs="FangSong_GB2312" w:hint="eastAsia"/>
                <w:bCs/>
                <w:kern w:val="0"/>
                <w:sz w:val="24"/>
              </w:rPr>
              <w:t>投标保证金未按上述要求提交，视为自动放弃本次投标资格。</w:t>
            </w:r>
          </w:p>
        </w:tc>
      </w:tr>
      <w:tr w:rsidR="00BE7B65">
        <w:trPr>
          <w:trHeight w:val="90"/>
          <w:jc w:val="center"/>
        </w:trPr>
        <w:tc>
          <w:tcPr>
            <w:tcW w:w="802"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25</w:t>
            </w:r>
          </w:p>
        </w:tc>
        <w:tc>
          <w:tcPr>
            <w:tcW w:w="1933" w:type="dxa"/>
            <w:tcBorders>
              <w:top w:val="single" w:sz="6" w:space="0" w:color="auto"/>
              <w:left w:val="single" w:sz="6" w:space="0" w:color="auto"/>
              <w:bottom w:val="single" w:sz="6" w:space="0" w:color="auto"/>
              <w:right w:val="single" w:sz="6" w:space="0" w:color="auto"/>
            </w:tcBorders>
            <w:vAlign w:val="center"/>
          </w:tcPr>
          <w:p w:rsidR="00BE7B65" w:rsidRDefault="00877048">
            <w:pPr>
              <w:wordWrap w:val="0"/>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履约担保</w:t>
            </w:r>
          </w:p>
        </w:tc>
        <w:tc>
          <w:tcPr>
            <w:tcW w:w="6456" w:type="dxa"/>
            <w:tcBorders>
              <w:top w:val="single" w:sz="6" w:space="0" w:color="auto"/>
              <w:left w:val="single" w:sz="6" w:space="0" w:color="auto"/>
              <w:bottom w:val="single" w:sz="6" w:space="0" w:color="auto"/>
              <w:right w:val="single" w:sz="6" w:space="0" w:color="auto"/>
            </w:tcBorders>
            <w:vAlign w:val="center"/>
          </w:tcPr>
          <w:p w:rsidR="00BE7B65" w:rsidRDefault="00877048">
            <w:pPr>
              <w:autoSpaceDE w:val="0"/>
              <w:autoSpaceDN w:val="0"/>
              <w:adjustRightInd w:val="0"/>
              <w:spacing w:line="360" w:lineRule="auto"/>
              <w:ind w:rightChars="43" w:right="90"/>
              <w:jc w:val="left"/>
              <w:rPr>
                <w:rFonts w:asciiTheme="minorEastAsia" w:eastAsiaTheme="minorEastAsia" w:hAnsiTheme="minorEastAsia" w:cstheme="minorEastAsia"/>
                <w:sz w:val="24"/>
                <w:szCs w:val="24"/>
              </w:rPr>
            </w:pPr>
            <w:r>
              <w:rPr>
                <w:rFonts w:ascii="宋体" w:hAnsi="宋体" w:cs="FangSong_GB2312" w:hint="eastAsia"/>
                <w:bCs/>
                <w:kern w:val="0"/>
                <w:sz w:val="24"/>
              </w:rPr>
              <w:t>本工程无履约担保。</w:t>
            </w:r>
          </w:p>
        </w:tc>
      </w:tr>
    </w:tbl>
    <w:p w:rsidR="00BE7B65" w:rsidRDefault="00877048">
      <w:pPr>
        <w:pStyle w:val="af0"/>
        <w:jc w:val="both"/>
      </w:pPr>
      <w:r>
        <w:br w:type="page"/>
      </w:r>
    </w:p>
    <w:p w:rsidR="00BE7B65" w:rsidRDefault="00877048">
      <w:pPr>
        <w:adjustRightInd w:val="0"/>
        <w:snapToGrid w:val="0"/>
        <w:spacing w:line="360" w:lineRule="auto"/>
        <w:jc w:val="center"/>
        <w:rPr>
          <w:rFonts w:ascii="黑体" w:eastAsia="黑体"/>
          <w:sz w:val="32"/>
          <w:szCs w:val="32"/>
        </w:rPr>
      </w:pPr>
      <w:r>
        <w:rPr>
          <w:rFonts w:ascii="黑体" w:eastAsia="黑体" w:hint="eastAsia"/>
          <w:sz w:val="32"/>
          <w:szCs w:val="32"/>
        </w:rPr>
        <w:lastRenderedPageBreak/>
        <w:t>二、招标工程情况介绍</w:t>
      </w:r>
    </w:p>
    <w:p w:rsidR="00BE7B65" w:rsidRDefault="00877048">
      <w:pPr>
        <w:adjustRightInd w:val="0"/>
        <w:snapToGrid w:val="0"/>
        <w:spacing w:line="360" w:lineRule="auto"/>
        <w:ind w:firstLineChars="200" w:firstLine="422"/>
        <w:rPr>
          <w:b/>
          <w:bCs/>
          <w:szCs w:val="21"/>
        </w:rPr>
      </w:pPr>
      <w:r>
        <w:rPr>
          <w:rFonts w:hint="eastAsia"/>
          <w:b/>
          <w:bCs/>
          <w:szCs w:val="21"/>
        </w:rPr>
        <w:t>（提示</w:t>
      </w:r>
      <w:r>
        <w:rPr>
          <w:rFonts w:hint="eastAsia"/>
          <w:b/>
          <w:bCs/>
          <w:szCs w:val="21"/>
        </w:rPr>
        <w:t>比选人</w:t>
      </w:r>
      <w:r>
        <w:rPr>
          <w:rFonts w:hint="eastAsia"/>
          <w:b/>
          <w:bCs/>
          <w:szCs w:val="21"/>
        </w:rPr>
        <w:t>：本章节为必填内容，</w:t>
      </w:r>
      <w:r>
        <w:rPr>
          <w:rFonts w:hint="eastAsia"/>
          <w:b/>
          <w:bCs/>
          <w:szCs w:val="21"/>
        </w:rPr>
        <w:t>比选人</w:t>
      </w:r>
      <w:r>
        <w:rPr>
          <w:rFonts w:hint="eastAsia"/>
          <w:b/>
          <w:bCs/>
          <w:szCs w:val="21"/>
        </w:rPr>
        <w:t>应当如实详细填写，并作为投标、评标的重要参考。如因</w:t>
      </w:r>
      <w:r>
        <w:rPr>
          <w:rFonts w:hint="eastAsia"/>
          <w:b/>
          <w:bCs/>
          <w:szCs w:val="21"/>
        </w:rPr>
        <w:t>比选人</w:t>
      </w:r>
      <w:r>
        <w:rPr>
          <w:rFonts w:hint="eastAsia"/>
          <w:b/>
          <w:bCs/>
          <w:szCs w:val="21"/>
        </w:rPr>
        <w:t>未填写或未如实填写本章节内容，造成的不利后果应由</w:t>
      </w:r>
      <w:r>
        <w:rPr>
          <w:rFonts w:hint="eastAsia"/>
          <w:b/>
          <w:bCs/>
          <w:szCs w:val="21"/>
        </w:rPr>
        <w:t>比选人</w:t>
      </w:r>
      <w:r>
        <w:rPr>
          <w:rFonts w:hint="eastAsia"/>
          <w:b/>
          <w:bCs/>
          <w:szCs w:val="21"/>
        </w:rPr>
        <w:t>承担。）</w:t>
      </w:r>
    </w:p>
    <w:p w:rsidR="00BE7B65" w:rsidRDefault="00877048">
      <w:pPr>
        <w:adjustRightInd w:val="0"/>
        <w:snapToGrid w:val="0"/>
        <w:spacing w:line="360" w:lineRule="auto"/>
        <w:ind w:firstLineChars="200" w:firstLine="422"/>
        <w:rPr>
          <w:b/>
          <w:szCs w:val="21"/>
        </w:rPr>
      </w:pPr>
      <w:r>
        <w:rPr>
          <w:rFonts w:hint="eastAsia"/>
          <w:b/>
          <w:szCs w:val="21"/>
        </w:rPr>
        <w:t>一、工程概况、工程规模、结构型式的介绍</w:t>
      </w:r>
    </w:p>
    <w:p w:rsidR="00BE7B65" w:rsidRDefault="00877048">
      <w:pPr>
        <w:tabs>
          <w:tab w:val="left" w:pos="720"/>
        </w:tabs>
        <w:adjustRightInd w:val="0"/>
        <w:snapToGrid w:val="0"/>
        <w:spacing w:line="360" w:lineRule="auto"/>
        <w:ind w:firstLineChars="200" w:firstLine="420"/>
        <w:rPr>
          <w:szCs w:val="21"/>
        </w:rPr>
      </w:pPr>
      <w:r>
        <w:rPr>
          <w:szCs w:val="21"/>
        </w:rPr>
        <w:t>1.</w:t>
      </w:r>
      <w:r>
        <w:rPr>
          <w:rFonts w:hint="eastAsia"/>
          <w:szCs w:val="21"/>
        </w:rPr>
        <w:t>工程地址：</w:t>
      </w:r>
    </w:p>
    <w:p w:rsidR="00BE7B65" w:rsidRDefault="00877048">
      <w:pPr>
        <w:adjustRightInd w:val="0"/>
        <w:snapToGrid w:val="0"/>
        <w:spacing w:line="360" w:lineRule="auto"/>
        <w:ind w:firstLineChars="200" w:firstLine="480"/>
        <w:rPr>
          <w:szCs w:val="21"/>
          <w:u w:val="single"/>
        </w:rPr>
      </w:pPr>
      <w:r>
        <w:rPr>
          <w:rFonts w:ascii="宋体" w:hAnsi="宋体" w:cs="宋体"/>
          <w:color w:val="0000FF"/>
          <w:sz w:val="24"/>
          <w:u w:val="single"/>
        </w:rPr>
        <w:t>深圳市龙华新区，紧邻深圳北站东广场，留仙大道与民塘路口西南侧</w:t>
      </w:r>
      <w:r w:rsidR="00BE7B65">
        <w:rPr>
          <w:szCs w:val="21"/>
          <w:u w:val="single"/>
        </w:rPr>
        <w:fldChar w:fldCharType="begin"/>
      </w:r>
      <w:r>
        <w:rPr>
          <w:szCs w:val="21"/>
          <w:u w:val="single"/>
        </w:rPr>
        <w:instrText xml:space="preserve"> AUTOTEXT  input46 \* MERGEFORMAT </w:instrText>
      </w:r>
      <w:r w:rsidR="00BE7B65">
        <w:rPr>
          <w:szCs w:val="21"/>
          <w:u w:val="single"/>
        </w:rPr>
        <w:fldChar w:fldCharType="end"/>
      </w:r>
    </w:p>
    <w:p w:rsidR="00BE7B65" w:rsidRDefault="00877048">
      <w:pPr>
        <w:tabs>
          <w:tab w:val="left" w:pos="720"/>
        </w:tabs>
        <w:adjustRightInd w:val="0"/>
        <w:snapToGrid w:val="0"/>
        <w:spacing w:line="360" w:lineRule="auto"/>
        <w:ind w:firstLineChars="200" w:firstLine="420"/>
        <w:rPr>
          <w:szCs w:val="21"/>
        </w:rPr>
      </w:pPr>
      <w:r>
        <w:rPr>
          <w:szCs w:val="21"/>
        </w:rPr>
        <w:t>2.</w:t>
      </w:r>
      <w:r>
        <w:rPr>
          <w:rFonts w:hint="eastAsia"/>
          <w:szCs w:val="21"/>
        </w:rPr>
        <w:t>工程规模：</w:t>
      </w:r>
    </w:p>
    <w:p w:rsidR="00BE7B65" w:rsidRDefault="00877048">
      <w:pPr>
        <w:adjustRightInd w:val="0"/>
        <w:snapToGrid w:val="0"/>
        <w:spacing w:line="360" w:lineRule="auto"/>
        <w:ind w:firstLineChars="200" w:firstLine="480"/>
        <w:rPr>
          <w:rFonts w:ascii="宋体" w:hAnsi="宋体" w:cs="宋体"/>
          <w:color w:val="0000FF"/>
          <w:sz w:val="24"/>
          <w:u w:val="single"/>
        </w:rPr>
      </w:pPr>
      <w:r>
        <w:rPr>
          <w:rFonts w:ascii="宋体" w:hAnsi="宋体" w:cs="宋体"/>
          <w:color w:val="0000FF"/>
          <w:sz w:val="24"/>
          <w:u w:val="single"/>
        </w:rPr>
        <w:t>本项目由深圳地铁和中国中铁共同开发。汇德大厦项目总用地面积为</w:t>
      </w:r>
      <w:r>
        <w:rPr>
          <w:rFonts w:ascii="宋体" w:hAnsi="宋体" w:cs="宋体"/>
          <w:color w:val="0000FF"/>
          <w:sz w:val="24"/>
          <w:u w:val="single"/>
        </w:rPr>
        <w:t>19274.58 m2</w:t>
      </w:r>
      <w:r>
        <w:rPr>
          <w:rFonts w:ascii="宋体" w:hAnsi="宋体" w:cs="宋体"/>
          <w:color w:val="0000FF"/>
          <w:sz w:val="24"/>
          <w:u w:val="single"/>
        </w:rPr>
        <w:t>，总建筑面积</w:t>
      </w:r>
      <w:r>
        <w:rPr>
          <w:rFonts w:ascii="宋体" w:hAnsi="宋体" w:cs="宋体"/>
          <w:color w:val="0000FF"/>
          <w:sz w:val="24"/>
          <w:u w:val="single"/>
        </w:rPr>
        <w:t>248685 m2</w:t>
      </w:r>
      <w:r>
        <w:rPr>
          <w:rFonts w:ascii="宋体" w:hAnsi="宋体" w:cs="宋体"/>
          <w:color w:val="0000FF"/>
          <w:sz w:val="24"/>
          <w:u w:val="single"/>
        </w:rPr>
        <w:t>。一栋甲级写字楼含酒店</w:t>
      </w:r>
      <w:r>
        <w:rPr>
          <w:rFonts w:cs="宋体" w:hint="eastAsia"/>
          <w:color w:val="0000FF"/>
          <w:sz w:val="24"/>
          <w:u w:val="single"/>
        </w:rPr>
        <w:t>，酒店</w:t>
      </w:r>
      <w:r>
        <w:rPr>
          <w:rFonts w:ascii="宋体" w:hAnsi="宋体" w:cs="宋体"/>
          <w:color w:val="0000FF"/>
          <w:sz w:val="24"/>
          <w:u w:val="single"/>
        </w:rPr>
        <w:t>位于</w:t>
      </w:r>
      <w:r>
        <w:rPr>
          <w:rFonts w:ascii="宋体" w:hAnsi="宋体" w:cs="宋体"/>
          <w:color w:val="0000FF"/>
          <w:sz w:val="24"/>
          <w:u w:val="single"/>
        </w:rPr>
        <w:t>1#</w:t>
      </w:r>
      <w:r>
        <w:rPr>
          <w:rFonts w:ascii="宋体" w:hAnsi="宋体" w:cs="宋体"/>
          <w:color w:val="0000FF"/>
          <w:sz w:val="24"/>
          <w:u w:val="single"/>
        </w:rPr>
        <w:t>楼、</w:t>
      </w:r>
      <w:r>
        <w:rPr>
          <w:rFonts w:ascii="宋体" w:hAnsi="宋体" w:cs="宋体"/>
          <w:color w:val="0000FF"/>
          <w:sz w:val="24"/>
          <w:u w:val="single"/>
        </w:rPr>
        <w:t>2#</w:t>
      </w:r>
      <w:r>
        <w:rPr>
          <w:rFonts w:ascii="宋体" w:hAnsi="宋体" w:cs="宋体"/>
          <w:color w:val="0000FF"/>
          <w:sz w:val="24"/>
          <w:u w:val="single"/>
        </w:rPr>
        <w:t>楼内，定位为五星级标准。</w:t>
      </w:r>
    </w:p>
    <w:p w:rsidR="00BE7B65" w:rsidRDefault="00877048">
      <w:pPr>
        <w:adjustRightInd w:val="0"/>
        <w:snapToGrid w:val="0"/>
        <w:spacing w:line="360" w:lineRule="auto"/>
        <w:ind w:firstLineChars="200" w:firstLine="480"/>
        <w:rPr>
          <w:szCs w:val="21"/>
          <w:u w:val="single"/>
        </w:rPr>
      </w:pPr>
      <w:r>
        <w:rPr>
          <w:rFonts w:ascii="宋体" w:hAnsi="宋体" w:cs="宋体"/>
          <w:color w:val="0000FF"/>
          <w:sz w:val="24"/>
          <w:u w:val="single"/>
        </w:rPr>
        <w:t>本次</w:t>
      </w:r>
      <w:r>
        <w:rPr>
          <w:rFonts w:ascii="宋体" w:hAnsi="宋体" w:cs="宋体" w:hint="eastAsia"/>
          <w:color w:val="0000FF"/>
          <w:sz w:val="24"/>
          <w:u w:val="single"/>
        </w:rPr>
        <w:t>比选</w:t>
      </w:r>
      <w:r>
        <w:rPr>
          <w:rFonts w:ascii="宋体" w:hAnsi="宋体" w:cs="宋体"/>
          <w:color w:val="0000FF"/>
          <w:sz w:val="24"/>
          <w:u w:val="single"/>
        </w:rPr>
        <w:t>工程为</w:t>
      </w:r>
      <w:r>
        <w:rPr>
          <w:rFonts w:ascii="宋体" w:hAnsi="宋体" w:cs="宋体" w:hint="eastAsia"/>
          <w:color w:val="0000FF"/>
          <w:sz w:val="24"/>
          <w:u w:val="single"/>
        </w:rPr>
        <w:t>项目</w:t>
      </w:r>
      <w:r>
        <w:rPr>
          <w:rFonts w:ascii="宋体" w:hAnsi="宋体" w:cs="宋体"/>
          <w:color w:val="0000FF"/>
          <w:sz w:val="24"/>
          <w:u w:val="single"/>
        </w:rPr>
        <w:t>范围内的园林</w:t>
      </w:r>
      <w:r>
        <w:rPr>
          <w:rFonts w:ascii="宋体" w:hAnsi="宋体" w:cs="宋体" w:hint="eastAsia"/>
          <w:color w:val="0000FF"/>
          <w:sz w:val="24"/>
          <w:u w:val="single"/>
        </w:rPr>
        <w:t>改造</w:t>
      </w:r>
      <w:r>
        <w:rPr>
          <w:rFonts w:ascii="宋体" w:hAnsi="宋体" w:cs="宋体"/>
          <w:color w:val="0000FF"/>
          <w:sz w:val="24"/>
          <w:u w:val="single"/>
        </w:rPr>
        <w:t>施工</w:t>
      </w:r>
      <w:r>
        <w:rPr>
          <w:rFonts w:ascii="宋体" w:hAnsi="宋体" w:cs="宋体" w:hint="eastAsia"/>
          <w:color w:val="0000FF"/>
          <w:sz w:val="24"/>
          <w:u w:val="single"/>
        </w:rPr>
        <w:t>,</w:t>
      </w:r>
      <w:r>
        <w:rPr>
          <w:rFonts w:ascii="宋体" w:hAnsi="宋体" w:cs="宋体" w:hint="eastAsia"/>
          <w:color w:val="0000FF"/>
          <w:sz w:val="24"/>
          <w:u w:val="single"/>
        </w:rPr>
        <w:t>包括地面拆除、绿化迁移、管线迁改、园林道路施工、水景、</w:t>
      </w:r>
      <w:r>
        <w:rPr>
          <w:rFonts w:ascii="宋体" w:hAnsi="宋体" w:cs="宋体"/>
          <w:color w:val="0000FF"/>
          <w:sz w:val="24"/>
          <w:u w:val="single"/>
        </w:rPr>
        <w:t>给排水施工</w:t>
      </w:r>
      <w:r>
        <w:rPr>
          <w:rFonts w:ascii="宋体" w:hAnsi="宋体" w:cs="宋体" w:hint="eastAsia"/>
          <w:color w:val="0000FF"/>
          <w:sz w:val="24"/>
          <w:u w:val="single"/>
        </w:rPr>
        <w:t>、泛光管线开关及配电箱、</w:t>
      </w:r>
      <w:r>
        <w:rPr>
          <w:rFonts w:ascii="宋体" w:hAnsi="宋体" w:cs="宋体"/>
          <w:color w:val="0000FF"/>
          <w:sz w:val="24"/>
          <w:u w:val="single"/>
        </w:rPr>
        <w:t>挡墙景观施工及其他零星项目等工程</w:t>
      </w:r>
      <w:r>
        <w:rPr>
          <w:rFonts w:ascii="宋体" w:hAnsi="宋体" w:cs="宋体" w:hint="eastAsia"/>
          <w:color w:val="0000FF"/>
          <w:sz w:val="24"/>
          <w:u w:val="single"/>
        </w:rPr>
        <w:t>,</w:t>
      </w:r>
      <w:r>
        <w:rPr>
          <w:rFonts w:ascii="宋体" w:hAnsi="宋体" w:cs="宋体" w:hint="eastAsia"/>
          <w:color w:val="0000FF"/>
          <w:sz w:val="24"/>
          <w:u w:val="single"/>
        </w:rPr>
        <w:t>面积约</w:t>
      </w:r>
      <w:r>
        <w:rPr>
          <w:rFonts w:ascii="宋体" w:hAnsi="宋体" w:cs="宋体" w:hint="eastAsia"/>
          <w:color w:val="0000FF"/>
          <w:sz w:val="24"/>
          <w:u w:val="single"/>
        </w:rPr>
        <w:t>3000m2</w:t>
      </w:r>
      <w:r>
        <w:rPr>
          <w:rFonts w:ascii="宋体" w:hAnsi="宋体" w:cs="宋体"/>
          <w:color w:val="0000FF"/>
          <w:sz w:val="24"/>
          <w:u w:val="single"/>
        </w:rPr>
        <w:t>。最终以本标段</w:t>
      </w:r>
      <w:r>
        <w:rPr>
          <w:rFonts w:ascii="宋体" w:hAnsi="宋体" w:cs="宋体" w:hint="eastAsia"/>
          <w:color w:val="0000FF"/>
          <w:sz w:val="24"/>
          <w:u w:val="single"/>
        </w:rPr>
        <w:t>比选文件</w:t>
      </w:r>
      <w:r>
        <w:rPr>
          <w:rFonts w:ascii="宋体" w:hAnsi="宋体" w:cs="宋体"/>
          <w:color w:val="0000FF"/>
          <w:sz w:val="24"/>
          <w:u w:val="single"/>
        </w:rPr>
        <w:t>、施工图纸、工程量清单及合同条款等</w:t>
      </w:r>
      <w:r>
        <w:rPr>
          <w:rFonts w:ascii="宋体" w:hAnsi="宋体" w:cs="宋体" w:hint="eastAsia"/>
          <w:color w:val="0000FF"/>
          <w:sz w:val="24"/>
          <w:u w:val="single"/>
        </w:rPr>
        <w:t>比选人</w:t>
      </w:r>
      <w:r>
        <w:rPr>
          <w:rFonts w:ascii="宋体" w:hAnsi="宋体" w:cs="宋体"/>
          <w:color w:val="0000FF"/>
          <w:sz w:val="24"/>
          <w:u w:val="single"/>
        </w:rPr>
        <w:t>正式下发的书面资料为准。</w:t>
      </w:r>
      <w:r w:rsidR="00BE7B65">
        <w:rPr>
          <w:szCs w:val="21"/>
          <w:u w:val="single"/>
        </w:rPr>
        <w:fldChar w:fldCharType="begin"/>
      </w:r>
      <w:r>
        <w:rPr>
          <w:szCs w:val="21"/>
          <w:u w:val="single"/>
        </w:rPr>
        <w:instrText xml:space="preserve"> AUTOTEXT  input47 \* MERGEFORMAT </w:instrText>
      </w:r>
      <w:r w:rsidR="00BE7B65">
        <w:rPr>
          <w:szCs w:val="21"/>
          <w:u w:val="single"/>
        </w:rPr>
        <w:fldChar w:fldCharType="end"/>
      </w:r>
    </w:p>
    <w:p w:rsidR="00BE7B65" w:rsidRDefault="00877048">
      <w:pPr>
        <w:tabs>
          <w:tab w:val="left" w:pos="720"/>
        </w:tabs>
        <w:adjustRightInd w:val="0"/>
        <w:snapToGrid w:val="0"/>
        <w:spacing w:line="360" w:lineRule="auto"/>
        <w:ind w:firstLineChars="200" w:firstLine="420"/>
        <w:rPr>
          <w:szCs w:val="21"/>
          <w:highlight w:val="yellow"/>
        </w:rPr>
      </w:pPr>
      <w:r>
        <w:rPr>
          <w:szCs w:val="21"/>
          <w:highlight w:val="yellow"/>
        </w:rPr>
        <w:t>3.</w:t>
      </w:r>
      <w:r>
        <w:rPr>
          <w:rFonts w:hint="eastAsia"/>
          <w:szCs w:val="21"/>
          <w:highlight w:val="yellow"/>
        </w:rPr>
        <w:t>工期、质量及安全文明施工要求：</w:t>
      </w:r>
    </w:p>
    <w:p w:rsidR="00BE7B65" w:rsidRDefault="00877048">
      <w:pPr>
        <w:adjustRightInd w:val="0"/>
        <w:snapToGrid w:val="0"/>
        <w:spacing w:line="360" w:lineRule="auto"/>
        <w:ind w:firstLineChars="200" w:firstLine="480"/>
        <w:rPr>
          <w:rFonts w:ascii="宋体" w:hAnsi="宋体" w:cs="宋体"/>
          <w:color w:val="0000FF"/>
          <w:sz w:val="24"/>
          <w:u w:val="single"/>
        </w:rPr>
      </w:pPr>
      <w:r>
        <w:rPr>
          <w:rFonts w:ascii="宋体" w:hAnsi="宋体" w:cs="宋体"/>
          <w:color w:val="0000FF"/>
          <w:sz w:val="24"/>
          <w:u w:val="single"/>
        </w:rPr>
        <w:t>工期：暂定自</w:t>
      </w:r>
      <w:r>
        <w:rPr>
          <w:rFonts w:ascii="宋体" w:hAnsi="宋体" w:cs="宋体"/>
          <w:color w:val="0000FF"/>
          <w:sz w:val="24"/>
          <w:u w:val="single"/>
        </w:rPr>
        <w:t>2022</w:t>
      </w:r>
      <w:r>
        <w:rPr>
          <w:rFonts w:ascii="宋体" w:hAnsi="宋体" w:cs="宋体"/>
          <w:color w:val="0000FF"/>
          <w:sz w:val="24"/>
          <w:u w:val="single"/>
        </w:rPr>
        <w:t>年</w:t>
      </w:r>
      <w:r>
        <w:rPr>
          <w:rFonts w:ascii="宋体" w:hAnsi="宋体" w:cs="宋体" w:hint="eastAsia"/>
          <w:color w:val="0000FF"/>
          <w:sz w:val="24"/>
          <w:u w:val="single"/>
        </w:rPr>
        <w:t>7</w:t>
      </w:r>
      <w:r>
        <w:rPr>
          <w:rFonts w:ascii="宋体" w:hAnsi="宋体" w:cs="宋体"/>
          <w:color w:val="0000FF"/>
          <w:sz w:val="24"/>
          <w:u w:val="single"/>
        </w:rPr>
        <w:t>月</w:t>
      </w:r>
      <w:r>
        <w:rPr>
          <w:rFonts w:ascii="宋体" w:hAnsi="宋体" w:cs="宋体" w:hint="eastAsia"/>
          <w:color w:val="0000FF"/>
          <w:sz w:val="24"/>
          <w:u w:val="single"/>
        </w:rPr>
        <w:t>19</w:t>
      </w:r>
      <w:r>
        <w:rPr>
          <w:rFonts w:ascii="宋体" w:hAnsi="宋体" w:cs="宋体"/>
          <w:color w:val="0000FF"/>
          <w:sz w:val="24"/>
          <w:u w:val="single"/>
        </w:rPr>
        <w:t>日至</w:t>
      </w:r>
      <w:r>
        <w:rPr>
          <w:rFonts w:ascii="宋体" w:hAnsi="宋体" w:cs="宋体"/>
          <w:color w:val="0000FF"/>
          <w:sz w:val="24"/>
          <w:u w:val="single"/>
        </w:rPr>
        <w:t>202</w:t>
      </w:r>
      <w:r>
        <w:rPr>
          <w:rFonts w:ascii="宋体" w:hAnsi="宋体" w:cs="宋体" w:hint="eastAsia"/>
          <w:color w:val="0000FF"/>
          <w:sz w:val="24"/>
          <w:u w:val="single"/>
        </w:rPr>
        <w:t>2</w:t>
      </w:r>
      <w:r>
        <w:rPr>
          <w:rFonts w:ascii="宋体" w:hAnsi="宋体" w:cs="宋体"/>
          <w:color w:val="0000FF"/>
          <w:sz w:val="24"/>
          <w:u w:val="single"/>
        </w:rPr>
        <w:t>年</w:t>
      </w:r>
      <w:r>
        <w:rPr>
          <w:rFonts w:ascii="宋体" w:hAnsi="宋体" w:cs="宋体" w:hint="eastAsia"/>
          <w:color w:val="0000FF"/>
          <w:sz w:val="24"/>
          <w:u w:val="single"/>
        </w:rPr>
        <w:t>9</w:t>
      </w:r>
      <w:r>
        <w:rPr>
          <w:rFonts w:ascii="宋体" w:hAnsi="宋体" w:cs="宋体"/>
          <w:color w:val="0000FF"/>
          <w:sz w:val="24"/>
          <w:u w:val="single"/>
        </w:rPr>
        <w:t>月</w:t>
      </w:r>
      <w:r>
        <w:rPr>
          <w:rFonts w:ascii="宋体" w:hAnsi="宋体" w:cs="宋体" w:hint="eastAsia"/>
          <w:color w:val="0000FF"/>
          <w:sz w:val="24"/>
          <w:u w:val="single"/>
        </w:rPr>
        <w:t>17</w:t>
      </w:r>
      <w:r>
        <w:rPr>
          <w:rFonts w:ascii="宋体" w:hAnsi="宋体" w:cs="宋体"/>
          <w:color w:val="0000FF"/>
          <w:sz w:val="24"/>
          <w:u w:val="single"/>
        </w:rPr>
        <w:t>日，共</w:t>
      </w:r>
      <w:r>
        <w:rPr>
          <w:rFonts w:ascii="宋体" w:hAnsi="宋体" w:cs="宋体" w:hint="eastAsia"/>
          <w:color w:val="0000FF"/>
          <w:sz w:val="24"/>
          <w:u w:val="single"/>
        </w:rPr>
        <w:t>60</w:t>
      </w:r>
      <w:r>
        <w:rPr>
          <w:rFonts w:ascii="宋体" w:hAnsi="宋体" w:cs="宋体"/>
          <w:color w:val="0000FF"/>
          <w:sz w:val="24"/>
          <w:u w:val="single"/>
        </w:rPr>
        <w:t>日历天。（开工日期具体以甲方通知为准）</w:t>
      </w:r>
      <w:r>
        <w:rPr>
          <w:rFonts w:ascii="宋体" w:hAnsi="宋体" w:cs="宋体"/>
          <w:color w:val="0000FF"/>
          <w:sz w:val="24"/>
          <w:u w:val="single"/>
        </w:rPr>
        <w:cr/>
      </w:r>
      <w:r>
        <w:rPr>
          <w:rFonts w:ascii="宋体" w:hAnsi="宋体" w:cs="宋体" w:hint="eastAsia"/>
          <w:color w:val="0000FF"/>
          <w:sz w:val="24"/>
          <w:u w:val="single"/>
        </w:rPr>
        <w:t xml:space="preserve">     </w:t>
      </w:r>
      <w:r>
        <w:rPr>
          <w:rFonts w:ascii="宋体" w:hAnsi="宋体" w:cs="宋体"/>
          <w:color w:val="0000FF"/>
          <w:sz w:val="24"/>
          <w:u w:val="single"/>
        </w:rPr>
        <w:t>质量：合格</w:t>
      </w:r>
      <w:r>
        <w:rPr>
          <w:rFonts w:ascii="宋体" w:hAnsi="宋体" w:cs="宋体"/>
          <w:color w:val="0000FF"/>
          <w:sz w:val="24"/>
          <w:u w:val="single"/>
        </w:rPr>
        <w:t xml:space="preserve"> </w:t>
      </w:r>
    </w:p>
    <w:p w:rsidR="00BE7B65" w:rsidRDefault="00877048">
      <w:pPr>
        <w:adjustRightInd w:val="0"/>
        <w:snapToGrid w:val="0"/>
        <w:spacing w:line="360" w:lineRule="auto"/>
        <w:ind w:firstLineChars="200" w:firstLine="480"/>
        <w:rPr>
          <w:rFonts w:ascii="宋体" w:hAnsi="宋体" w:cs="宋体"/>
          <w:color w:val="0000FF"/>
          <w:sz w:val="24"/>
          <w:u w:val="single"/>
        </w:rPr>
      </w:pPr>
      <w:r>
        <w:rPr>
          <w:rFonts w:ascii="宋体" w:hAnsi="宋体" w:cs="宋体"/>
          <w:color w:val="0000FF"/>
          <w:sz w:val="24"/>
          <w:u w:val="single"/>
        </w:rPr>
        <w:t>安全文明施工：满足《深圳市建设工程安全文明施工标准》（</w:t>
      </w:r>
      <w:r>
        <w:rPr>
          <w:rFonts w:ascii="宋体" w:hAnsi="宋体" w:cs="宋体"/>
          <w:color w:val="0000FF"/>
          <w:sz w:val="24"/>
          <w:u w:val="single"/>
        </w:rPr>
        <w:t>SJG-46-2018</w:t>
      </w:r>
      <w:r>
        <w:rPr>
          <w:rFonts w:ascii="宋体" w:hAnsi="宋体" w:cs="宋体"/>
          <w:color w:val="0000FF"/>
          <w:sz w:val="24"/>
          <w:u w:val="single"/>
        </w:rPr>
        <w:t>）和发包人有关安全文明施工标准化管理规定，</w:t>
      </w:r>
    </w:p>
    <w:p w:rsidR="00BE7B65" w:rsidRDefault="00877048">
      <w:pPr>
        <w:adjustRightInd w:val="0"/>
        <w:snapToGrid w:val="0"/>
        <w:spacing w:line="360" w:lineRule="auto"/>
        <w:ind w:firstLineChars="200" w:firstLine="480"/>
        <w:rPr>
          <w:szCs w:val="21"/>
          <w:u w:val="single"/>
        </w:rPr>
      </w:pPr>
      <w:r>
        <w:rPr>
          <w:rFonts w:ascii="宋体" w:hAnsi="宋体" w:cs="宋体"/>
          <w:color w:val="0000FF"/>
          <w:sz w:val="24"/>
          <w:u w:val="single"/>
        </w:rPr>
        <w:t>工期奖罚：因承包人原因造成工期延误的违约责任：每延误一天，承包人支付</w:t>
      </w:r>
      <w:r>
        <w:rPr>
          <w:rFonts w:ascii="宋体" w:hAnsi="宋体" w:cs="宋体" w:hint="eastAsia"/>
          <w:color w:val="0000FF"/>
          <w:sz w:val="24"/>
          <w:u w:val="single"/>
        </w:rPr>
        <w:t>1</w:t>
      </w:r>
      <w:r>
        <w:rPr>
          <w:rFonts w:ascii="宋体" w:hAnsi="宋体" w:cs="宋体"/>
          <w:color w:val="0000FF"/>
          <w:sz w:val="24"/>
          <w:u w:val="single"/>
        </w:rPr>
        <w:t>万元延期违约赔偿金，罚款金额累计不超过应支付而未支付的合同款金额，延误超过</w:t>
      </w:r>
      <w:r>
        <w:rPr>
          <w:rFonts w:ascii="宋体" w:hAnsi="宋体" w:cs="宋体"/>
          <w:color w:val="0000FF"/>
          <w:sz w:val="24"/>
          <w:u w:val="single"/>
        </w:rPr>
        <w:t>60</w:t>
      </w:r>
      <w:r>
        <w:rPr>
          <w:rFonts w:ascii="宋体" w:hAnsi="宋体" w:cs="宋体"/>
          <w:color w:val="0000FF"/>
          <w:sz w:val="24"/>
          <w:u w:val="single"/>
        </w:rPr>
        <w:t>天发包人有权解除合同；</w:t>
      </w:r>
      <w:r w:rsidR="00BE7B65">
        <w:rPr>
          <w:szCs w:val="21"/>
          <w:u w:val="single"/>
        </w:rPr>
        <w:fldChar w:fldCharType="begin"/>
      </w:r>
      <w:r>
        <w:rPr>
          <w:szCs w:val="21"/>
          <w:u w:val="single"/>
        </w:rPr>
        <w:instrText xml:space="preserve"> AUTOTEXT  input48 \* MERGEFORMAT </w:instrText>
      </w:r>
      <w:r w:rsidR="00BE7B65">
        <w:rPr>
          <w:szCs w:val="21"/>
          <w:u w:val="single"/>
        </w:rPr>
        <w:fldChar w:fldCharType="end"/>
      </w:r>
    </w:p>
    <w:p w:rsidR="00BE7B65" w:rsidRDefault="00877048">
      <w:pPr>
        <w:tabs>
          <w:tab w:val="left" w:pos="720"/>
        </w:tabs>
        <w:adjustRightInd w:val="0"/>
        <w:snapToGrid w:val="0"/>
        <w:spacing w:line="360" w:lineRule="auto"/>
        <w:ind w:firstLineChars="200" w:firstLine="420"/>
        <w:rPr>
          <w:szCs w:val="21"/>
        </w:rPr>
      </w:pPr>
      <w:r>
        <w:rPr>
          <w:szCs w:val="21"/>
        </w:rPr>
        <w:t>4.</w:t>
      </w:r>
      <w:r>
        <w:rPr>
          <w:rFonts w:hint="eastAsia"/>
          <w:szCs w:val="21"/>
        </w:rPr>
        <w:t>现场条件及周围环境情况：</w:t>
      </w:r>
    </w:p>
    <w:p w:rsidR="00BE7B65" w:rsidRDefault="00877048">
      <w:pPr>
        <w:adjustRightInd w:val="0"/>
        <w:snapToGrid w:val="0"/>
        <w:spacing w:line="360" w:lineRule="auto"/>
        <w:ind w:leftChars="171" w:left="359" w:firstLineChars="50" w:firstLine="120"/>
        <w:rPr>
          <w:szCs w:val="21"/>
        </w:rPr>
      </w:pPr>
      <w:r>
        <w:rPr>
          <w:rFonts w:ascii="宋体" w:hAnsi="宋体" w:cs="宋体" w:hint="eastAsia"/>
          <w:color w:val="0000FF"/>
          <w:sz w:val="24"/>
          <w:u w:val="single"/>
        </w:rPr>
        <w:t>参选人</w:t>
      </w:r>
      <w:r>
        <w:rPr>
          <w:rFonts w:ascii="宋体" w:hAnsi="宋体" w:cs="宋体"/>
          <w:color w:val="0000FF"/>
          <w:sz w:val="24"/>
          <w:u w:val="single"/>
        </w:rPr>
        <w:t>自行现场踏勘；</w:t>
      </w:r>
      <w:r>
        <w:rPr>
          <w:rFonts w:ascii="宋体" w:hAnsi="宋体" w:cs="宋体"/>
          <w:color w:val="0000FF"/>
          <w:sz w:val="24"/>
          <w:u w:val="single"/>
        </w:rPr>
        <w:cr/>
      </w:r>
      <w:r>
        <w:rPr>
          <w:rFonts w:ascii="宋体" w:hAnsi="宋体" w:cs="宋体"/>
          <w:color w:val="0000FF"/>
          <w:sz w:val="24"/>
          <w:u w:val="single"/>
        </w:rPr>
        <w:t>踏勘时间：截标前工作日</w:t>
      </w:r>
      <w:r>
        <w:rPr>
          <w:rFonts w:ascii="宋体" w:hAnsi="宋体" w:cs="宋体"/>
          <w:color w:val="0000FF"/>
          <w:sz w:val="24"/>
          <w:u w:val="single"/>
        </w:rPr>
        <w:t>9</w:t>
      </w:r>
      <w:r>
        <w:rPr>
          <w:rFonts w:ascii="宋体" w:hAnsi="宋体" w:cs="宋体"/>
          <w:color w:val="0000FF"/>
          <w:sz w:val="24"/>
          <w:u w:val="single"/>
        </w:rPr>
        <w:t>：</w:t>
      </w:r>
      <w:r>
        <w:rPr>
          <w:rFonts w:ascii="宋体" w:hAnsi="宋体" w:cs="宋体"/>
          <w:color w:val="0000FF"/>
          <w:sz w:val="24"/>
          <w:u w:val="single"/>
        </w:rPr>
        <w:t>00-12</w:t>
      </w:r>
      <w:r>
        <w:rPr>
          <w:rFonts w:ascii="宋体" w:hAnsi="宋体" w:cs="宋体"/>
          <w:color w:val="0000FF"/>
          <w:sz w:val="24"/>
          <w:u w:val="single"/>
        </w:rPr>
        <w:t>：</w:t>
      </w:r>
      <w:r>
        <w:rPr>
          <w:rFonts w:ascii="宋体" w:hAnsi="宋体" w:cs="宋体"/>
          <w:color w:val="0000FF"/>
          <w:sz w:val="24"/>
          <w:u w:val="single"/>
        </w:rPr>
        <w:t>00</w:t>
      </w:r>
      <w:r>
        <w:rPr>
          <w:rFonts w:ascii="宋体" w:hAnsi="宋体" w:cs="宋体"/>
          <w:color w:val="0000FF"/>
          <w:sz w:val="24"/>
          <w:u w:val="single"/>
        </w:rPr>
        <w:t>，</w:t>
      </w:r>
      <w:r>
        <w:rPr>
          <w:rFonts w:ascii="宋体" w:hAnsi="宋体" w:cs="宋体"/>
          <w:color w:val="0000FF"/>
          <w:sz w:val="24"/>
          <w:u w:val="single"/>
        </w:rPr>
        <w:t>14</w:t>
      </w:r>
      <w:r>
        <w:rPr>
          <w:rFonts w:ascii="宋体" w:hAnsi="宋体" w:cs="宋体"/>
          <w:color w:val="0000FF"/>
          <w:sz w:val="24"/>
          <w:u w:val="single"/>
        </w:rPr>
        <w:t>：</w:t>
      </w:r>
      <w:r>
        <w:rPr>
          <w:rFonts w:ascii="宋体" w:hAnsi="宋体" w:cs="宋体"/>
          <w:color w:val="0000FF"/>
          <w:sz w:val="24"/>
          <w:u w:val="single"/>
        </w:rPr>
        <w:t>00-17</w:t>
      </w:r>
      <w:r>
        <w:rPr>
          <w:rFonts w:ascii="宋体" w:hAnsi="宋体" w:cs="宋体"/>
          <w:color w:val="0000FF"/>
          <w:sz w:val="24"/>
          <w:u w:val="single"/>
        </w:rPr>
        <w:t>：</w:t>
      </w:r>
      <w:r>
        <w:rPr>
          <w:rFonts w:ascii="宋体" w:hAnsi="宋体" w:cs="宋体"/>
          <w:color w:val="0000FF"/>
          <w:sz w:val="24"/>
          <w:u w:val="single"/>
        </w:rPr>
        <w:t>00</w:t>
      </w:r>
      <w:r>
        <w:rPr>
          <w:rFonts w:ascii="宋体" w:hAnsi="宋体" w:cs="宋体"/>
          <w:color w:val="0000FF"/>
          <w:sz w:val="24"/>
          <w:u w:val="single"/>
        </w:rPr>
        <w:t>。</w:t>
      </w:r>
      <w:r w:rsidR="00BE7B65">
        <w:rPr>
          <w:szCs w:val="21"/>
          <w:u w:val="single"/>
        </w:rPr>
        <w:fldChar w:fldCharType="begin"/>
      </w:r>
      <w:r>
        <w:rPr>
          <w:szCs w:val="21"/>
          <w:u w:val="single"/>
        </w:rPr>
        <w:instrText xml:space="preserve"> AUTOTEXT  inp</w:instrText>
      </w:r>
      <w:r>
        <w:rPr>
          <w:szCs w:val="21"/>
          <w:u w:val="single"/>
        </w:rPr>
        <w:instrText xml:space="preserve">ut49 \* MERGEFORMAT </w:instrText>
      </w:r>
      <w:r w:rsidR="00BE7B65">
        <w:rPr>
          <w:szCs w:val="21"/>
          <w:u w:val="single"/>
        </w:rPr>
        <w:fldChar w:fldCharType="end"/>
      </w:r>
    </w:p>
    <w:p w:rsidR="00BE7B65" w:rsidRDefault="00877048">
      <w:pPr>
        <w:tabs>
          <w:tab w:val="left" w:pos="720"/>
        </w:tabs>
        <w:adjustRightInd w:val="0"/>
        <w:snapToGrid w:val="0"/>
        <w:spacing w:line="360" w:lineRule="auto"/>
        <w:ind w:firstLineChars="200" w:firstLine="420"/>
        <w:rPr>
          <w:szCs w:val="21"/>
        </w:rPr>
      </w:pPr>
      <w:r>
        <w:rPr>
          <w:szCs w:val="21"/>
        </w:rPr>
        <w:t>5.</w:t>
      </w:r>
      <w:r>
        <w:rPr>
          <w:rFonts w:hint="eastAsia"/>
          <w:szCs w:val="21"/>
        </w:rPr>
        <w:t>工程地质情况：</w:t>
      </w:r>
    </w:p>
    <w:p w:rsidR="00BE7B65" w:rsidRDefault="00877048">
      <w:pPr>
        <w:adjustRightInd w:val="0"/>
        <w:snapToGrid w:val="0"/>
        <w:spacing w:line="360" w:lineRule="auto"/>
        <w:ind w:firstLineChars="200" w:firstLine="480"/>
        <w:rPr>
          <w:szCs w:val="21"/>
        </w:rPr>
      </w:pPr>
      <w:r>
        <w:rPr>
          <w:rFonts w:ascii="宋体" w:hAnsi="宋体" w:cs="宋体"/>
          <w:color w:val="0000FF"/>
          <w:sz w:val="24"/>
          <w:u w:val="single"/>
        </w:rPr>
        <w:t>/</w:t>
      </w:r>
      <w:r w:rsidR="00BE7B65">
        <w:rPr>
          <w:szCs w:val="21"/>
          <w:u w:val="single"/>
        </w:rPr>
        <w:fldChar w:fldCharType="begin"/>
      </w:r>
      <w:r>
        <w:rPr>
          <w:szCs w:val="21"/>
          <w:u w:val="single"/>
        </w:rPr>
        <w:instrText xml:space="preserve"> AUTOTEXT  input50 \* MERGEFORMAT </w:instrText>
      </w:r>
      <w:r w:rsidR="00BE7B65">
        <w:rPr>
          <w:szCs w:val="21"/>
          <w:u w:val="single"/>
        </w:rPr>
        <w:fldChar w:fldCharType="end"/>
      </w:r>
    </w:p>
    <w:p w:rsidR="00BE7B65" w:rsidRDefault="00877048">
      <w:pPr>
        <w:tabs>
          <w:tab w:val="left" w:pos="720"/>
        </w:tabs>
        <w:adjustRightInd w:val="0"/>
        <w:snapToGrid w:val="0"/>
        <w:spacing w:line="360" w:lineRule="auto"/>
        <w:ind w:firstLineChars="200" w:firstLine="420"/>
        <w:rPr>
          <w:szCs w:val="21"/>
        </w:rPr>
      </w:pPr>
      <w:r>
        <w:rPr>
          <w:szCs w:val="21"/>
        </w:rPr>
        <w:t>6.</w:t>
      </w:r>
      <w:r>
        <w:rPr>
          <w:rFonts w:hint="eastAsia"/>
          <w:szCs w:val="21"/>
        </w:rPr>
        <w:t>工程主要部位特征：</w:t>
      </w:r>
    </w:p>
    <w:p w:rsidR="00BE7B65" w:rsidRDefault="00877048">
      <w:pPr>
        <w:adjustRightInd w:val="0"/>
        <w:snapToGrid w:val="0"/>
        <w:spacing w:line="360" w:lineRule="auto"/>
        <w:ind w:firstLineChars="200" w:firstLine="480"/>
        <w:rPr>
          <w:szCs w:val="21"/>
        </w:rPr>
      </w:pPr>
      <w:r>
        <w:rPr>
          <w:rFonts w:ascii="宋体" w:hAnsi="宋体" w:cs="宋体"/>
          <w:color w:val="0000FF"/>
          <w:sz w:val="24"/>
          <w:u w:val="single"/>
        </w:rPr>
        <w:t>详见施工图纸。</w:t>
      </w:r>
      <w:r w:rsidR="00BE7B65">
        <w:rPr>
          <w:szCs w:val="21"/>
          <w:u w:val="single"/>
        </w:rPr>
        <w:fldChar w:fldCharType="begin"/>
      </w:r>
      <w:r>
        <w:rPr>
          <w:szCs w:val="21"/>
          <w:u w:val="single"/>
        </w:rPr>
        <w:instrText xml:space="preserve"> AUTOTEXT  input51 \* MERGEFORMAT </w:instrText>
      </w:r>
      <w:r w:rsidR="00BE7B65">
        <w:rPr>
          <w:szCs w:val="21"/>
          <w:u w:val="single"/>
        </w:rPr>
        <w:fldChar w:fldCharType="end"/>
      </w:r>
    </w:p>
    <w:p w:rsidR="00BE7B65" w:rsidRDefault="00877048">
      <w:pPr>
        <w:tabs>
          <w:tab w:val="left" w:pos="720"/>
        </w:tabs>
        <w:adjustRightInd w:val="0"/>
        <w:snapToGrid w:val="0"/>
        <w:spacing w:line="360" w:lineRule="auto"/>
        <w:ind w:firstLineChars="200" w:firstLine="420"/>
        <w:rPr>
          <w:szCs w:val="21"/>
        </w:rPr>
      </w:pPr>
      <w:r>
        <w:rPr>
          <w:szCs w:val="21"/>
        </w:rPr>
        <w:t>7.</w:t>
      </w:r>
      <w:r>
        <w:rPr>
          <w:rFonts w:hint="eastAsia"/>
          <w:szCs w:val="21"/>
        </w:rPr>
        <w:t>其它：</w:t>
      </w:r>
    </w:p>
    <w:p w:rsidR="00BE7B65" w:rsidRDefault="00877048">
      <w:pPr>
        <w:tabs>
          <w:tab w:val="left" w:pos="720"/>
        </w:tabs>
        <w:adjustRightInd w:val="0"/>
        <w:snapToGrid w:val="0"/>
        <w:spacing w:line="360" w:lineRule="auto"/>
        <w:ind w:firstLineChars="200" w:firstLine="480"/>
        <w:rPr>
          <w:szCs w:val="21"/>
        </w:rPr>
      </w:pPr>
      <w:r>
        <w:rPr>
          <w:rFonts w:ascii="宋体" w:hAnsi="宋体" w:cs="宋体"/>
          <w:color w:val="0000FF"/>
          <w:sz w:val="24"/>
          <w:u w:val="single"/>
        </w:rPr>
        <w:lastRenderedPageBreak/>
        <w:t>/</w:t>
      </w:r>
      <w:r w:rsidR="00BE7B65">
        <w:rPr>
          <w:szCs w:val="21"/>
          <w:u w:val="single"/>
        </w:rPr>
        <w:fldChar w:fldCharType="begin"/>
      </w:r>
      <w:r>
        <w:rPr>
          <w:szCs w:val="21"/>
          <w:u w:val="single"/>
        </w:rPr>
        <w:instrText xml:space="preserve"> AUTOTEXT  input52 \* MERGEFORMAT </w:instrText>
      </w:r>
      <w:r w:rsidR="00BE7B65">
        <w:rPr>
          <w:szCs w:val="21"/>
          <w:u w:val="single"/>
        </w:rPr>
        <w:fldChar w:fldCharType="end"/>
      </w:r>
    </w:p>
    <w:p w:rsidR="00BE7B65" w:rsidRDefault="00877048">
      <w:pPr>
        <w:adjustRightInd w:val="0"/>
        <w:snapToGrid w:val="0"/>
        <w:spacing w:line="360" w:lineRule="auto"/>
        <w:ind w:firstLineChars="200" w:firstLine="422"/>
        <w:rPr>
          <w:b/>
          <w:szCs w:val="21"/>
        </w:rPr>
      </w:pPr>
      <w:r>
        <w:rPr>
          <w:rFonts w:hint="eastAsia"/>
          <w:b/>
          <w:szCs w:val="21"/>
        </w:rPr>
        <w:t>二、工程主要特点、技术要求、施工重点和难点、施工采用的新方法、新工艺和新材料等内容的介绍</w:t>
      </w:r>
    </w:p>
    <w:p w:rsidR="00BE7B65" w:rsidRDefault="00877048">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color w:val="0000FF"/>
          <w:sz w:val="24"/>
          <w:u w:val="single"/>
        </w:rPr>
        <w:t>本工程质量要求高，施工工艺多，工期紧</w:t>
      </w:r>
      <w:r>
        <w:rPr>
          <w:rFonts w:ascii="宋体" w:hAnsi="宋体" w:cs="宋体" w:hint="eastAsia"/>
          <w:color w:val="0000FF"/>
          <w:sz w:val="24"/>
          <w:u w:val="single"/>
        </w:rPr>
        <w:t>，</w:t>
      </w:r>
      <w:r>
        <w:rPr>
          <w:rFonts w:ascii="宋体" w:hAnsi="宋体" w:cs="宋体"/>
          <w:color w:val="0000FF"/>
          <w:sz w:val="24"/>
          <w:u w:val="single"/>
        </w:rPr>
        <w:t>项目计划的实施、施工组织、资源调配、工期把</w:t>
      </w:r>
      <w:r>
        <w:rPr>
          <w:rFonts w:ascii="宋体" w:hAnsi="宋体" w:cs="宋体"/>
          <w:color w:val="0000FF"/>
          <w:sz w:val="24"/>
          <w:u w:val="single"/>
        </w:rPr>
        <w:t>控、安全质量管控等工程管理能力要求较高。因任务重，分工细，质量品质高，要求施工单位科学施工组织，规模化，高效化。</w:t>
      </w:r>
    </w:p>
    <w:p w:rsidR="00BE7B65" w:rsidRDefault="00877048">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color w:val="0000FF"/>
          <w:sz w:val="24"/>
          <w:u w:val="single"/>
        </w:rPr>
        <w:t>1</w:t>
      </w:r>
      <w:r>
        <w:rPr>
          <w:rFonts w:ascii="宋体" w:hAnsi="宋体" w:cs="宋体"/>
          <w:color w:val="0000FF"/>
          <w:sz w:val="24"/>
          <w:u w:val="single"/>
        </w:rPr>
        <w:t>、</w:t>
      </w:r>
      <w:r>
        <w:rPr>
          <w:rFonts w:ascii="宋体" w:hAnsi="宋体" w:cs="宋体" w:hint="eastAsia"/>
          <w:color w:val="0000FF"/>
          <w:sz w:val="24"/>
          <w:u w:val="single"/>
        </w:rPr>
        <w:t>本工程为改造工程，现状需拆除。</w:t>
      </w:r>
    </w:p>
    <w:p w:rsidR="00BE7B65" w:rsidRDefault="00877048">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2</w:t>
      </w:r>
      <w:r>
        <w:rPr>
          <w:rFonts w:ascii="宋体" w:hAnsi="宋体" w:cs="宋体" w:hint="eastAsia"/>
          <w:color w:val="0000FF"/>
          <w:sz w:val="24"/>
          <w:u w:val="single"/>
        </w:rPr>
        <w:t>、本工程石材为甲供。</w:t>
      </w:r>
    </w:p>
    <w:p w:rsidR="00BE7B65" w:rsidRDefault="00877048">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3</w:t>
      </w:r>
      <w:r>
        <w:rPr>
          <w:rFonts w:ascii="宋体" w:hAnsi="宋体" w:cs="宋体" w:hint="eastAsia"/>
          <w:color w:val="0000FF"/>
          <w:sz w:val="24"/>
          <w:u w:val="single"/>
        </w:rPr>
        <w:t>、本工程消防室外接驳器和室外消防栓需迁移</w:t>
      </w:r>
      <w:r>
        <w:rPr>
          <w:rFonts w:ascii="宋体" w:hAnsi="宋体" w:cs="宋体"/>
          <w:color w:val="0000FF"/>
          <w:sz w:val="24"/>
          <w:u w:val="single"/>
        </w:rPr>
        <w:t>，须负责与外部市政主管部门沟通与协调，完成相关报批报建工作，相关费用在相应报价中综合考虑。</w:t>
      </w:r>
    </w:p>
    <w:p w:rsidR="00BE7B65" w:rsidRDefault="00877048">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4</w:t>
      </w:r>
      <w:r>
        <w:rPr>
          <w:rFonts w:ascii="宋体" w:hAnsi="宋体" w:cs="宋体" w:hint="eastAsia"/>
          <w:color w:val="0000FF"/>
          <w:sz w:val="24"/>
          <w:u w:val="single"/>
        </w:rPr>
        <w:t>、承包商须配合消防及规划验收，如甲方要求增加配合验收的绿植、景观等，承包商必须予以配合。</w:t>
      </w:r>
    </w:p>
    <w:p w:rsidR="00BE7B65" w:rsidRDefault="00877048">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5</w:t>
      </w:r>
      <w:r>
        <w:rPr>
          <w:rFonts w:ascii="宋体" w:hAnsi="宋体" w:cs="宋体" w:hint="eastAsia"/>
          <w:color w:val="0000FF"/>
          <w:sz w:val="24"/>
          <w:u w:val="single"/>
        </w:rPr>
        <w:t>、承包商须根据设计样板及物料书进行报价、采购及施工，可进行现场踏勘。</w:t>
      </w:r>
    </w:p>
    <w:p w:rsidR="00BE7B65" w:rsidRDefault="00877048">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6</w:t>
      </w:r>
      <w:r>
        <w:rPr>
          <w:rFonts w:ascii="宋体" w:hAnsi="宋体" w:cs="宋体" w:hint="eastAsia"/>
          <w:color w:val="0000FF"/>
          <w:sz w:val="24"/>
          <w:u w:val="single"/>
        </w:rPr>
        <w:t>、园林改造工程区域位于总包管辖范畴，现场安全文明施工，用水用电等须服从总包统一管理。</w:t>
      </w:r>
    </w:p>
    <w:p w:rsidR="00BE7B65" w:rsidRDefault="00877048">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7.</w:t>
      </w:r>
      <w:r>
        <w:rPr>
          <w:rFonts w:ascii="宋体" w:hAnsi="宋体" w:cs="宋体" w:hint="eastAsia"/>
          <w:color w:val="0000FF"/>
          <w:sz w:val="24"/>
          <w:u w:val="single"/>
        </w:rPr>
        <w:t>项目不能搭建临建设施（红线外无建设临设条件），承包人须充分踏勘现场，梳理好各阶段人车物流动线，合理规划施工总平布置，费用在投标报价中予以考虑；</w:t>
      </w:r>
    </w:p>
    <w:p w:rsidR="00BE7B65" w:rsidRDefault="00877048">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8</w:t>
      </w:r>
      <w:r>
        <w:rPr>
          <w:rFonts w:ascii="宋体" w:hAnsi="宋体" w:cs="宋体"/>
          <w:color w:val="0000FF"/>
          <w:sz w:val="24"/>
          <w:u w:val="single"/>
        </w:rPr>
        <w:t>.</w:t>
      </w:r>
      <w:r>
        <w:rPr>
          <w:rFonts w:ascii="宋体" w:hAnsi="宋体" w:cs="宋体"/>
          <w:color w:val="0000FF"/>
          <w:sz w:val="24"/>
          <w:u w:val="single"/>
        </w:rPr>
        <w:t>本项目场地狭窄，材料加工、周转、运输较为困难、合理的施工平面布置和材料组织、运输是本项目组织实施的难点；</w:t>
      </w:r>
    </w:p>
    <w:p w:rsidR="00BE7B65" w:rsidRDefault="00877048">
      <w:pPr>
        <w:tabs>
          <w:tab w:val="left" w:pos="720"/>
        </w:tabs>
        <w:adjustRightInd w:val="0"/>
        <w:snapToGrid w:val="0"/>
        <w:spacing w:line="360" w:lineRule="auto"/>
        <w:ind w:firstLineChars="200" w:firstLine="480"/>
        <w:rPr>
          <w:rFonts w:ascii="宋体" w:hAnsi="宋体" w:cs="宋体"/>
          <w:color w:val="0000FF"/>
          <w:sz w:val="24"/>
          <w:u w:val="single"/>
        </w:rPr>
      </w:pPr>
      <w:r>
        <w:rPr>
          <w:rFonts w:ascii="宋体" w:hAnsi="宋体" w:cs="宋体" w:hint="eastAsia"/>
          <w:color w:val="0000FF"/>
          <w:sz w:val="24"/>
          <w:u w:val="single"/>
        </w:rPr>
        <w:t>9</w:t>
      </w:r>
      <w:r>
        <w:rPr>
          <w:rFonts w:ascii="宋体" w:hAnsi="宋体" w:cs="宋体"/>
          <w:color w:val="0000FF"/>
          <w:sz w:val="24"/>
          <w:u w:val="single"/>
        </w:rPr>
        <w:t>.</w:t>
      </w:r>
      <w:r>
        <w:rPr>
          <w:rFonts w:ascii="宋体" w:hAnsi="宋体" w:cs="宋体"/>
          <w:color w:val="0000FF"/>
          <w:sz w:val="24"/>
          <w:u w:val="single"/>
        </w:rPr>
        <w:t>本项目工期紧凑，承包人需根据本合同中工期和节点的要求，合理组织施工，配合建设单位实现方案先行样板引路，要求施工单位配置足够的人员和机械设备，合理分段交叉施工，充分考虑分段施工、多工种交叉施工，落实成品保护制度，相关费用应包含在投标报价中。</w:t>
      </w:r>
      <w:r>
        <w:rPr>
          <w:rFonts w:ascii="宋体" w:hAnsi="宋体" w:cs="宋体"/>
          <w:color w:val="0000FF"/>
          <w:sz w:val="24"/>
          <w:u w:val="single"/>
        </w:rPr>
        <w:t xml:space="preserve"> </w:t>
      </w:r>
    </w:p>
    <w:p w:rsidR="00BE7B65" w:rsidRDefault="00877048">
      <w:pPr>
        <w:rPr>
          <w:szCs w:val="21"/>
          <w:u w:val="single"/>
        </w:rPr>
      </w:pPr>
      <w:r>
        <w:rPr>
          <w:szCs w:val="21"/>
          <w:u w:val="single"/>
        </w:rPr>
        <w:br w:type="page"/>
      </w:r>
    </w:p>
    <w:p w:rsidR="00BE7B65" w:rsidRDefault="00877048">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3" w:name="_Toc70597979"/>
      <w:bookmarkEnd w:id="2"/>
      <w:r>
        <w:rPr>
          <w:rFonts w:asciiTheme="majorEastAsia" w:eastAsiaTheme="majorEastAsia" w:hAnsiTheme="majorEastAsia" w:cstheme="majorEastAsia" w:hint="eastAsia"/>
          <w:b/>
          <w:sz w:val="28"/>
          <w:szCs w:val="28"/>
        </w:rPr>
        <w:lastRenderedPageBreak/>
        <w:t>三、</w:t>
      </w:r>
      <w:bookmarkEnd w:id="3"/>
      <w:r>
        <w:rPr>
          <w:rFonts w:asciiTheme="majorEastAsia" w:eastAsiaTheme="majorEastAsia" w:hAnsiTheme="majorEastAsia" w:cstheme="majorEastAsia" w:hint="eastAsia"/>
          <w:b/>
          <w:sz w:val="28"/>
          <w:szCs w:val="28"/>
        </w:rPr>
        <w:t>比选文件</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1</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比选文件</w:t>
      </w:r>
      <w:r>
        <w:rPr>
          <w:rFonts w:asciiTheme="majorEastAsia" w:eastAsiaTheme="majorEastAsia" w:hAnsiTheme="majorEastAsia" w:cstheme="majorEastAsia" w:hint="eastAsia"/>
          <w:b/>
          <w:sz w:val="28"/>
          <w:szCs w:val="28"/>
        </w:rPr>
        <w:t>的组成</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1.1</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包括下列内容：</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第一章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第二章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招标说明</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第三章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评标定标办法</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第四章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技术标准及要求（含图纸）</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第五章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工程量清单</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第六章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合同主要条款</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第七章</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格式</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1.2</w:t>
      </w:r>
      <w:r>
        <w:rPr>
          <w:rFonts w:asciiTheme="minorEastAsia" w:eastAsiaTheme="minorEastAsia" w:hAnsiTheme="minorEastAsia" w:cstheme="minorEastAsia" w:hint="eastAsia"/>
          <w:sz w:val="24"/>
          <w:szCs w:val="24"/>
        </w:rPr>
        <w:t>除上述</w:t>
      </w:r>
      <w:r>
        <w:rPr>
          <w:rFonts w:asciiTheme="minorEastAsia" w:eastAsiaTheme="minorEastAsia" w:hAnsiTheme="minorEastAsia" w:cstheme="minorEastAsia" w:hint="eastAsia"/>
          <w:sz w:val="24"/>
          <w:szCs w:val="24"/>
        </w:rPr>
        <w:t>1.1</w:t>
      </w:r>
      <w:r>
        <w:rPr>
          <w:rFonts w:asciiTheme="minorEastAsia" w:eastAsiaTheme="minorEastAsia" w:hAnsiTheme="minorEastAsia" w:cstheme="minorEastAsia" w:hint="eastAsia"/>
          <w:sz w:val="24"/>
          <w:szCs w:val="24"/>
        </w:rPr>
        <w:t>条的内容外，</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所作的澄清、修改、补充、答疑均为</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的组成部分。</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1.3</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获取</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后，应仔细检查</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的所有内容，如有残缺应在领取</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后</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日内向</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提出，否则，由此引起的损失由</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自行承担。</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2</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比选文件</w:t>
      </w:r>
      <w:r>
        <w:rPr>
          <w:rFonts w:asciiTheme="majorEastAsia" w:eastAsiaTheme="majorEastAsia" w:hAnsiTheme="majorEastAsia" w:cstheme="majorEastAsia" w:hint="eastAsia"/>
          <w:b/>
          <w:sz w:val="28"/>
          <w:szCs w:val="28"/>
        </w:rPr>
        <w:t>的澄清</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应仔细阅读</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的全部内容。如有疑问，应在</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须知前附表规定的时间前以书面形式要求</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予以澄清。</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2.2</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的澄清将以书面形式发给所有领取</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，但不指明澄清问题的来源。</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2.3</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应认真审阅</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中所有的事项、格式、条款和规范要求等，若</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没有按</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要求提交全部资料，或</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没有对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做出实质性响应，其风险由</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自行承担，并根据有关条款规定，该投标有可能被拒绝。</w:t>
      </w:r>
    </w:p>
    <w:p w:rsidR="00BE7B65" w:rsidRDefault="00BE7B65">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lastRenderedPageBreak/>
        <w:t>3</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比选文件</w:t>
      </w:r>
      <w:r>
        <w:rPr>
          <w:rFonts w:asciiTheme="majorEastAsia" w:eastAsiaTheme="majorEastAsia" w:hAnsiTheme="majorEastAsia" w:cstheme="majorEastAsia" w:hint="eastAsia"/>
          <w:b/>
          <w:sz w:val="28"/>
          <w:szCs w:val="28"/>
        </w:rPr>
        <w:t>的修改</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在投标截止时间前，</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可以书面形式修改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，并通知所有已领取</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w:t>
      </w:r>
    </w:p>
    <w:p w:rsidR="00BE7B65" w:rsidRDefault="00BE7B65">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4" w:name="_Toc70597980"/>
    </w:p>
    <w:p w:rsidR="00BE7B65" w:rsidRDefault="00877048">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四、</w:t>
      </w:r>
      <w:r>
        <w:rPr>
          <w:rFonts w:asciiTheme="majorEastAsia" w:eastAsiaTheme="majorEastAsia" w:hAnsiTheme="majorEastAsia" w:cstheme="majorEastAsia" w:hint="eastAsia"/>
          <w:b/>
          <w:sz w:val="28"/>
          <w:szCs w:val="28"/>
        </w:rPr>
        <w:t>参选报价</w:t>
      </w:r>
      <w:bookmarkEnd w:id="4"/>
      <w:r>
        <w:rPr>
          <w:rFonts w:asciiTheme="majorEastAsia" w:eastAsiaTheme="majorEastAsia" w:hAnsiTheme="majorEastAsia" w:cstheme="majorEastAsia" w:hint="eastAsia"/>
          <w:b/>
          <w:sz w:val="28"/>
          <w:szCs w:val="28"/>
        </w:rPr>
        <w:t>要求</w:t>
      </w:r>
    </w:p>
    <w:p w:rsidR="00BE7B65" w:rsidRDefault="00877048">
      <w:pPr>
        <w:spacing w:line="360" w:lineRule="auto"/>
        <w:ind w:firstLineChars="100" w:firstLine="24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本项目</w:t>
      </w:r>
      <w:r>
        <w:rPr>
          <w:rFonts w:asciiTheme="minorEastAsia" w:eastAsiaTheme="minorEastAsia" w:hAnsiTheme="minorEastAsia" w:cstheme="minorEastAsia" w:hint="eastAsia"/>
          <w:sz w:val="24"/>
          <w:szCs w:val="24"/>
        </w:rPr>
        <w:t>投标上限价</w:t>
      </w:r>
      <w:r>
        <w:rPr>
          <w:rFonts w:asciiTheme="minorEastAsia" w:eastAsiaTheme="minorEastAsia" w:hAnsiTheme="minorEastAsia" w:cstheme="minorEastAsia" w:hint="eastAsia"/>
          <w:sz w:val="24"/>
          <w:szCs w:val="24"/>
        </w:rPr>
        <w:t>为</w:t>
      </w:r>
      <w:r>
        <w:rPr>
          <w:rFonts w:asciiTheme="minorEastAsia" w:eastAsiaTheme="minorEastAsia" w:hAnsiTheme="minorEastAsia" w:cstheme="minorEastAsia" w:hint="eastAsia"/>
          <w:sz w:val="24"/>
          <w:szCs w:val="24"/>
        </w:rPr>
        <w:t>1915451.94</w:t>
      </w:r>
      <w:r>
        <w:rPr>
          <w:rFonts w:asciiTheme="minorEastAsia" w:eastAsiaTheme="minorEastAsia" w:hAnsiTheme="minorEastAsia" w:cstheme="minorEastAsia" w:hint="eastAsia"/>
          <w:sz w:val="24"/>
          <w:szCs w:val="24"/>
        </w:rPr>
        <w:t>元，其中不可竞争费用合计</w:t>
      </w:r>
      <w:r>
        <w:rPr>
          <w:rFonts w:asciiTheme="minorEastAsia" w:eastAsiaTheme="minorEastAsia" w:hAnsiTheme="minorEastAsia" w:cstheme="minorEastAsia" w:hint="eastAsia"/>
          <w:sz w:val="24"/>
          <w:szCs w:val="24"/>
        </w:rPr>
        <w:t xml:space="preserve">245260.24 </w:t>
      </w:r>
      <w:r>
        <w:rPr>
          <w:rFonts w:asciiTheme="minorEastAsia" w:eastAsiaTheme="minorEastAsia" w:hAnsiTheme="minorEastAsia" w:cstheme="minorEastAsia" w:hint="eastAsia"/>
          <w:sz w:val="24"/>
          <w:szCs w:val="24"/>
        </w:rPr>
        <w:t>元，安全文明施工费</w:t>
      </w:r>
      <w:r>
        <w:rPr>
          <w:rFonts w:asciiTheme="minorEastAsia" w:eastAsiaTheme="minorEastAsia" w:hAnsiTheme="minorEastAsia" w:cstheme="minorEastAsia" w:hint="eastAsia"/>
          <w:sz w:val="24"/>
          <w:szCs w:val="24"/>
        </w:rPr>
        <w:t>75260.24</w:t>
      </w:r>
      <w:r>
        <w:rPr>
          <w:rFonts w:asciiTheme="minorEastAsia" w:eastAsiaTheme="minorEastAsia" w:hAnsiTheme="minorEastAsia" w:cstheme="minorEastAsia" w:hint="eastAsia"/>
          <w:sz w:val="24"/>
          <w:szCs w:val="24"/>
        </w:rPr>
        <w:t>元，暂列金</w:t>
      </w:r>
      <w:r>
        <w:rPr>
          <w:rFonts w:asciiTheme="minorEastAsia" w:eastAsiaTheme="minorEastAsia" w:hAnsiTheme="minorEastAsia" w:cstheme="minorEastAsia" w:hint="eastAsia"/>
          <w:sz w:val="24"/>
          <w:szCs w:val="24"/>
        </w:rPr>
        <w:t>170,000</w:t>
      </w:r>
      <w:r>
        <w:rPr>
          <w:rFonts w:asciiTheme="minorEastAsia" w:eastAsiaTheme="minorEastAsia" w:hAnsiTheme="minorEastAsia" w:cstheme="minorEastAsia" w:hint="eastAsia"/>
          <w:sz w:val="24"/>
          <w:szCs w:val="24"/>
        </w:rPr>
        <w:t>元。</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注：</w:t>
      </w:r>
      <w:r>
        <w:rPr>
          <w:rFonts w:asciiTheme="majorEastAsia" w:eastAsiaTheme="majorEastAsia" w:hAnsiTheme="majorEastAsia" w:cstheme="majorEastAsia" w:hint="eastAsia"/>
          <w:b/>
          <w:sz w:val="28"/>
          <w:szCs w:val="28"/>
        </w:rPr>
        <w:t>参选</w:t>
      </w:r>
      <w:r>
        <w:rPr>
          <w:rFonts w:asciiTheme="majorEastAsia" w:eastAsiaTheme="majorEastAsia" w:hAnsiTheme="majorEastAsia" w:cstheme="majorEastAsia" w:hint="eastAsia"/>
          <w:b/>
          <w:sz w:val="28"/>
          <w:szCs w:val="28"/>
        </w:rPr>
        <w:t>报价超出</w:t>
      </w:r>
      <w:r>
        <w:rPr>
          <w:rFonts w:asciiTheme="majorEastAsia" w:eastAsiaTheme="majorEastAsia" w:hAnsiTheme="majorEastAsia" w:cstheme="majorEastAsia" w:hint="eastAsia"/>
          <w:b/>
          <w:sz w:val="28"/>
          <w:szCs w:val="28"/>
        </w:rPr>
        <w:t>上限</w:t>
      </w:r>
      <w:r>
        <w:rPr>
          <w:rFonts w:asciiTheme="majorEastAsia" w:eastAsiaTheme="majorEastAsia" w:hAnsiTheme="majorEastAsia" w:cstheme="majorEastAsia" w:hint="eastAsia"/>
          <w:b/>
          <w:sz w:val="28"/>
          <w:szCs w:val="28"/>
        </w:rPr>
        <w:t>价的按无效投标处理。</w:t>
      </w:r>
    </w:p>
    <w:p w:rsidR="00BE7B65" w:rsidRDefault="00BE7B65">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5" w:name="_Toc70597981"/>
    </w:p>
    <w:p w:rsidR="00BE7B65" w:rsidRDefault="00BE7B65">
      <w:pPr>
        <w:pStyle w:val="4"/>
      </w:pPr>
    </w:p>
    <w:p w:rsidR="00BE7B65" w:rsidRDefault="00877048">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五、</w:t>
      </w:r>
      <w:bookmarkEnd w:id="5"/>
      <w:r>
        <w:rPr>
          <w:rFonts w:asciiTheme="majorEastAsia" w:eastAsiaTheme="majorEastAsia" w:hAnsiTheme="majorEastAsia" w:cstheme="majorEastAsia" w:hint="eastAsia"/>
          <w:b/>
          <w:sz w:val="28"/>
          <w:szCs w:val="28"/>
        </w:rPr>
        <w:t>参选文件</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1</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的组成及编制</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）技术标，正本一份，副本一份；</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）资信标，正本一份，副本一份；</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）商务标，正本一份，副本一份；</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4</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电子版一份（光盘</w:t>
      </w:r>
      <w:r>
        <w:rPr>
          <w:rFonts w:asciiTheme="minorEastAsia" w:eastAsiaTheme="minorEastAsia" w:hAnsiTheme="minorEastAsia" w:cstheme="minorEastAsia" w:hint="eastAsia"/>
          <w:sz w:val="24"/>
          <w:szCs w:val="24"/>
        </w:rPr>
        <w:t>/U</w:t>
      </w:r>
      <w:r>
        <w:rPr>
          <w:rFonts w:asciiTheme="minorEastAsia" w:eastAsiaTheme="minorEastAsia" w:hAnsiTheme="minorEastAsia" w:cstheme="minorEastAsia" w:hint="eastAsia"/>
          <w:sz w:val="24"/>
          <w:szCs w:val="24"/>
        </w:rPr>
        <w:t>盘）。</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应当对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的工期、投标有效期、质量要求、技术标准等实质性内容做出响应。</w:t>
      </w:r>
    </w:p>
    <w:p w:rsidR="00BE7B65" w:rsidRDefault="00877048">
      <w:pPr>
        <w:tabs>
          <w:tab w:val="left" w:pos="0"/>
        </w:tabs>
        <w:wordWrap w:val="0"/>
        <w:spacing w:line="600" w:lineRule="exact"/>
        <w:ind w:firstLineChars="150" w:firstLine="422"/>
        <w:rPr>
          <w:rFonts w:ascii="FangSong_GB2312" w:eastAsia="FangSong_GB2312"/>
          <w:b/>
          <w:sz w:val="28"/>
          <w:szCs w:val="28"/>
        </w:rPr>
      </w:pPr>
      <w:r>
        <w:rPr>
          <w:rFonts w:asciiTheme="majorEastAsia" w:eastAsiaTheme="majorEastAsia" w:hAnsiTheme="majorEastAsia" w:cstheme="majorEastAsia" w:hint="eastAsia"/>
          <w:b/>
          <w:sz w:val="28"/>
          <w:szCs w:val="28"/>
        </w:rPr>
        <w:t>1.1</w:t>
      </w:r>
      <w:r>
        <w:rPr>
          <w:rFonts w:ascii="FangSong_GB2312" w:eastAsia="FangSong_GB2312" w:hint="eastAsia"/>
          <w:b/>
          <w:sz w:val="28"/>
          <w:szCs w:val="28"/>
        </w:rPr>
        <w:t>资信部分</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）法定代表人身份证明或附有法定代表人身份证明的法定代表人授权委托书</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hint="eastAsia"/>
          <w:sz w:val="28"/>
          <w:szCs w:val="28"/>
        </w:rPr>
        <w:t>）营业执照副本</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3</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资质证书复印件</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lastRenderedPageBreak/>
        <w:t>（</w:t>
      </w:r>
      <w:r>
        <w:rPr>
          <w:rFonts w:ascii="FangSong_GB2312" w:eastAsia="FangSong_GB2312" w:hint="eastAsia"/>
          <w:sz w:val="28"/>
          <w:szCs w:val="28"/>
        </w:rPr>
        <w:t>4</w:t>
      </w:r>
      <w:r>
        <w:rPr>
          <w:rFonts w:ascii="FangSong_GB2312" w:eastAsia="FangSong_GB2312" w:hint="eastAsia"/>
          <w:sz w:val="28"/>
          <w:szCs w:val="28"/>
        </w:rPr>
        <w:t>）</w:t>
      </w:r>
      <w:r>
        <w:rPr>
          <w:rFonts w:ascii="FangSong_GB2312" w:eastAsia="FangSong_GB2312" w:hint="eastAsia"/>
          <w:color w:val="000000"/>
          <w:sz w:val="28"/>
          <w:szCs w:val="28"/>
        </w:rPr>
        <w:t>参选人</w:t>
      </w:r>
      <w:r>
        <w:rPr>
          <w:rFonts w:ascii="FangSong_GB2312" w:eastAsia="FangSong_GB2312" w:hint="eastAsia"/>
          <w:color w:val="000000"/>
          <w:sz w:val="28"/>
          <w:szCs w:val="28"/>
        </w:rPr>
        <w:t>基本情况表</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5</w:t>
      </w:r>
      <w:r>
        <w:rPr>
          <w:rFonts w:ascii="FangSong_GB2312" w:eastAsia="FangSong_GB2312" w:hint="eastAsia"/>
          <w:sz w:val="28"/>
          <w:szCs w:val="28"/>
        </w:rPr>
        <w:t>）同类业绩汇总表</w:t>
      </w:r>
    </w:p>
    <w:p w:rsidR="00BE7B65" w:rsidRDefault="00877048">
      <w:pPr>
        <w:tabs>
          <w:tab w:val="left" w:pos="0"/>
        </w:tabs>
        <w:wordWrap w:val="0"/>
        <w:spacing w:line="600" w:lineRule="exact"/>
        <w:ind w:firstLineChars="150" w:firstLine="420"/>
      </w:pPr>
      <w:r>
        <w:rPr>
          <w:rFonts w:ascii="FangSong_GB2312" w:eastAsia="FangSong_GB2312" w:hint="eastAsia"/>
          <w:sz w:val="28"/>
          <w:szCs w:val="28"/>
        </w:rPr>
        <w:t>（</w:t>
      </w:r>
      <w:r>
        <w:rPr>
          <w:rFonts w:ascii="FangSong_GB2312" w:eastAsia="FangSong_GB2312" w:hint="eastAsia"/>
          <w:sz w:val="28"/>
          <w:szCs w:val="28"/>
        </w:rPr>
        <w:t>6</w:t>
      </w:r>
      <w:r>
        <w:rPr>
          <w:rFonts w:ascii="FangSong_GB2312" w:eastAsia="FangSong_GB2312" w:hint="eastAsia"/>
          <w:sz w:val="28"/>
          <w:szCs w:val="28"/>
        </w:rPr>
        <w:t>）项目团队配备表</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7</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认为有必要提交的其它材料</w:t>
      </w:r>
    </w:p>
    <w:p w:rsidR="00BE7B65" w:rsidRDefault="00877048">
      <w:pPr>
        <w:tabs>
          <w:tab w:val="left" w:pos="0"/>
        </w:tabs>
        <w:wordWrap w:val="0"/>
        <w:spacing w:line="600" w:lineRule="exact"/>
        <w:ind w:firstLineChars="150" w:firstLine="422"/>
        <w:rPr>
          <w:rFonts w:ascii="FangSong_GB2312" w:eastAsia="FangSong_GB2312"/>
          <w:b/>
          <w:sz w:val="28"/>
          <w:szCs w:val="28"/>
        </w:rPr>
      </w:pPr>
      <w:r>
        <w:rPr>
          <w:rFonts w:asciiTheme="majorEastAsia" w:eastAsiaTheme="majorEastAsia" w:hAnsiTheme="majorEastAsia" w:cstheme="majorEastAsia" w:hint="eastAsia"/>
          <w:b/>
          <w:sz w:val="28"/>
          <w:szCs w:val="28"/>
        </w:rPr>
        <w:t>1.2</w:t>
      </w:r>
      <w:r>
        <w:rPr>
          <w:rFonts w:ascii="FangSong_GB2312" w:eastAsia="FangSong_GB2312" w:hint="eastAsia"/>
          <w:b/>
          <w:sz w:val="28"/>
          <w:szCs w:val="28"/>
        </w:rPr>
        <w:t>商务部分</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w:t>
      </w:r>
      <w:r>
        <w:rPr>
          <w:rFonts w:ascii="FangSong_GB2312" w:eastAsia="FangSong_GB2312" w:hint="eastAsia"/>
          <w:sz w:val="28"/>
          <w:szCs w:val="28"/>
        </w:rPr>
        <w:t>参选</w:t>
      </w:r>
      <w:r>
        <w:rPr>
          <w:rFonts w:ascii="FangSong_GB2312" w:eastAsia="FangSong_GB2312" w:hint="eastAsia"/>
          <w:sz w:val="28"/>
          <w:szCs w:val="28"/>
        </w:rPr>
        <w:t>函</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hint="eastAsia"/>
          <w:sz w:val="28"/>
          <w:szCs w:val="28"/>
        </w:rPr>
        <w:t>）已标价工程量清单（含措施项目）</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3</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认为有必要提交的其它材料</w:t>
      </w:r>
    </w:p>
    <w:p w:rsidR="00BE7B65" w:rsidRDefault="00877048">
      <w:pPr>
        <w:tabs>
          <w:tab w:val="left" w:pos="0"/>
        </w:tabs>
        <w:wordWrap w:val="0"/>
        <w:spacing w:line="600" w:lineRule="exact"/>
        <w:ind w:firstLineChars="150" w:firstLine="422"/>
        <w:rPr>
          <w:rFonts w:ascii="FangSong_GB2312" w:eastAsia="FangSong_GB2312"/>
          <w:b/>
          <w:sz w:val="28"/>
          <w:szCs w:val="28"/>
          <w:highlight w:val="yellow"/>
        </w:rPr>
      </w:pPr>
      <w:r>
        <w:rPr>
          <w:rFonts w:asciiTheme="majorEastAsia" w:eastAsiaTheme="majorEastAsia" w:hAnsiTheme="majorEastAsia" w:cstheme="majorEastAsia" w:hint="eastAsia"/>
          <w:b/>
          <w:sz w:val="28"/>
          <w:szCs w:val="28"/>
        </w:rPr>
        <w:t>1.3</w:t>
      </w:r>
      <w:r>
        <w:rPr>
          <w:rFonts w:ascii="FangSong_GB2312" w:eastAsia="FangSong_GB2312" w:hint="eastAsia"/>
          <w:b/>
          <w:sz w:val="28"/>
          <w:szCs w:val="28"/>
        </w:rPr>
        <w:t>技术部分</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）主要分部分项施工方案</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sz w:val="28"/>
          <w:szCs w:val="28"/>
        </w:rPr>
        <w:t>）</w:t>
      </w:r>
      <w:r>
        <w:rPr>
          <w:rFonts w:ascii="FangSong_GB2312" w:eastAsia="FangSong_GB2312" w:hint="eastAsia"/>
          <w:sz w:val="28"/>
          <w:szCs w:val="28"/>
        </w:rPr>
        <w:t>工程施工进度计划</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3</w:t>
      </w:r>
      <w:r>
        <w:rPr>
          <w:rFonts w:ascii="FangSong_GB2312" w:eastAsia="FangSong_GB2312" w:hint="eastAsia"/>
          <w:sz w:val="28"/>
          <w:szCs w:val="28"/>
        </w:rPr>
        <w:t>）质量保证体系和措施</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4</w:t>
      </w:r>
      <w:r>
        <w:rPr>
          <w:rFonts w:ascii="FangSong_GB2312" w:eastAsia="FangSong_GB2312" w:hint="eastAsia"/>
          <w:sz w:val="28"/>
          <w:szCs w:val="28"/>
        </w:rPr>
        <w:t>）成品和半成品保护措施</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5</w:t>
      </w:r>
      <w:r>
        <w:rPr>
          <w:rFonts w:ascii="FangSong_GB2312" w:eastAsia="FangSong_GB2312" w:hint="eastAsia"/>
          <w:sz w:val="28"/>
          <w:szCs w:val="28"/>
        </w:rPr>
        <w:t>）验收方案及标准</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6</w:t>
      </w:r>
      <w:r>
        <w:rPr>
          <w:rFonts w:ascii="FangSong_GB2312" w:eastAsia="FangSong_GB2312" w:hint="eastAsia"/>
          <w:sz w:val="28"/>
          <w:szCs w:val="28"/>
        </w:rPr>
        <w:t>）工程保修服务计划和方案</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7</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认为需要提交的其它有关资料。</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注：</w:t>
      </w:r>
      <w:r>
        <w:rPr>
          <w:rFonts w:asciiTheme="majorEastAsia" w:eastAsiaTheme="majorEastAsia" w:hAnsiTheme="majorEastAsia" w:cstheme="majorEastAsia" w:hint="eastAsia"/>
          <w:b/>
          <w:sz w:val="28"/>
          <w:szCs w:val="28"/>
        </w:rPr>
        <w:t>参选人</w:t>
      </w:r>
      <w:r>
        <w:rPr>
          <w:rFonts w:asciiTheme="majorEastAsia" w:eastAsiaTheme="majorEastAsia" w:hAnsiTheme="majorEastAsia" w:cstheme="majorEastAsia" w:hint="eastAsia"/>
          <w:b/>
          <w:sz w:val="28"/>
          <w:szCs w:val="28"/>
        </w:rPr>
        <w:t>所提供的资料必须真实可靠，若有虚假，一经查实，则</w:t>
      </w:r>
      <w:r>
        <w:rPr>
          <w:rFonts w:asciiTheme="majorEastAsia" w:eastAsiaTheme="majorEastAsia" w:hAnsiTheme="majorEastAsia" w:cstheme="majorEastAsia" w:hint="eastAsia"/>
          <w:b/>
          <w:sz w:val="28"/>
          <w:szCs w:val="28"/>
        </w:rPr>
        <w:t>参选人</w:t>
      </w:r>
      <w:r>
        <w:rPr>
          <w:rFonts w:asciiTheme="majorEastAsia" w:eastAsiaTheme="majorEastAsia" w:hAnsiTheme="majorEastAsia" w:cstheme="majorEastAsia" w:hint="eastAsia"/>
          <w:b/>
          <w:sz w:val="28"/>
          <w:szCs w:val="28"/>
        </w:rPr>
        <w:t>的投标无效，投标保证金不予退还。若因</w:t>
      </w:r>
      <w:r>
        <w:rPr>
          <w:rFonts w:asciiTheme="majorEastAsia" w:eastAsiaTheme="majorEastAsia" w:hAnsiTheme="majorEastAsia" w:cstheme="majorEastAsia" w:hint="eastAsia"/>
          <w:b/>
          <w:sz w:val="28"/>
          <w:szCs w:val="28"/>
        </w:rPr>
        <w:t>参选人</w:t>
      </w:r>
      <w:r>
        <w:rPr>
          <w:rFonts w:asciiTheme="majorEastAsia" w:eastAsiaTheme="majorEastAsia" w:hAnsiTheme="majorEastAsia" w:cstheme="majorEastAsia" w:hint="eastAsia"/>
          <w:b/>
          <w:sz w:val="28"/>
          <w:szCs w:val="28"/>
        </w:rPr>
        <w:t>以上行为给</w:t>
      </w:r>
      <w:r>
        <w:rPr>
          <w:rFonts w:asciiTheme="majorEastAsia" w:eastAsiaTheme="majorEastAsia" w:hAnsiTheme="majorEastAsia" w:cstheme="majorEastAsia" w:hint="eastAsia"/>
          <w:b/>
          <w:sz w:val="28"/>
          <w:szCs w:val="28"/>
        </w:rPr>
        <w:t>比选人</w:t>
      </w:r>
      <w:r>
        <w:rPr>
          <w:rFonts w:asciiTheme="majorEastAsia" w:eastAsiaTheme="majorEastAsia" w:hAnsiTheme="majorEastAsia" w:cstheme="majorEastAsia" w:hint="eastAsia"/>
          <w:b/>
          <w:sz w:val="28"/>
          <w:szCs w:val="28"/>
        </w:rPr>
        <w:t>造成损失，则</w:t>
      </w:r>
      <w:r>
        <w:rPr>
          <w:rFonts w:asciiTheme="majorEastAsia" w:eastAsiaTheme="majorEastAsia" w:hAnsiTheme="majorEastAsia" w:cstheme="majorEastAsia" w:hint="eastAsia"/>
          <w:b/>
          <w:sz w:val="28"/>
          <w:szCs w:val="28"/>
        </w:rPr>
        <w:t>参选人</w:t>
      </w:r>
      <w:r>
        <w:rPr>
          <w:rFonts w:asciiTheme="majorEastAsia" w:eastAsiaTheme="majorEastAsia" w:hAnsiTheme="majorEastAsia" w:cstheme="majorEastAsia" w:hint="eastAsia"/>
          <w:b/>
          <w:sz w:val="28"/>
          <w:szCs w:val="28"/>
        </w:rPr>
        <w:t>应赔偿</w:t>
      </w:r>
      <w:r>
        <w:rPr>
          <w:rFonts w:asciiTheme="majorEastAsia" w:eastAsiaTheme="majorEastAsia" w:hAnsiTheme="majorEastAsia" w:cstheme="majorEastAsia" w:hint="eastAsia"/>
          <w:b/>
          <w:sz w:val="28"/>
          <w:szCs w:val="28"/>
        </w:rPr>
        <w:t>比选人</w:t>
      </w:r>
      <w:r>
        <w:rPr>
          <w:rFonts w:asciiTheme="majorEastAsia" w:eastAsiaTheme="majorEastAsia" w:hAnsiTheme="majorEastAsia" w:cstheme="majorEastAsia" w:hint="eastAsia"/>
          <w:b/>
          <w:sz w:val="28"/>
          <w:szCs w:val="28"/>
        </w:rPr>
        <w:t>的损失并承担责任。</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2</w:t>
      </w:r>
      <w:r>
        <w:rPr>
          <w:rFonts w:asciiTheme="majorEastAsia" w:eastAsiaTheme="majorEastAsia" w:hAnsiTheme="majorEastAsia" w:cstheme="majorEastAsia" w:hint="eastAsia"/>
          <w:b/>
          <w:sz w:val="28"/>
          <w:szCs w:val="28"/>
        </w:rPr>
        <w:t>、工程量清单的说明及</w:t>
      </w:r>
      <w:r>
        <w:rPr>
          <w:rFonts w:asciiTheme="majorEastAsia" w:eastAsiaTheme="majorEastAsia" w:hAnsiTheme="majorEastAsia" w:cstheme="majorEastAsia" w:hint="eastAsia"/>
          <w:b/>
          <w:sz w:val="28"/>
          <w:szCs w:val="28"/>
        </w:rPr>
        <w:t>参选</w:t>
      </w:r>
      <w:bookmarkStart w:id="6" w:name="_GoBack"/>
      <w:bookmarkEnd w:id="6"/>
      <w:r>
        <w:rPr>
          <w:rFonts w:asciiTheme="majorEastAsia" w:eastAsiaTheme="majorEastAsia" w:hAnsiTheme="majorEastAsia" w:cstheme="majorEastAsia" w:hint="eastAsia"/>
          <w:b/>
          <w:sz w:val="28"/>
          <w:szCs w:val="28"/>
        </w:rPr>
        <w:t>报价要求</w:t>
      </w:r>
    </w:p>
    <w:p w:rsidR="00BE7B65" w:rsidRDefault="00877048">
      <w:pPr>
        <w:tabs>
          <w:tab w:val="left" w:pos="0"/>
        </w:tabs>
        <w:wordWrap w:val="0"/>
        <w:spacing w:line="600" w:lineRule="exact"/>
        <w:ind w:firstLineChars="150" w:firstLine="360"/>
      </w:pPr>
      <w:r>
        <w:rPr>
          <w:rFonts w:asciiTheme="minorEastAsia" w:eastAsiaTheme="minorEastAsia" w:hAnsiTheme="minorEastAsia" w:cstheme="minorEastAsia" w:hint="eastAsia"/>
          <w:sz w:val="24"/>
          <w:szCs w:val="24"/>
        </w:rPr>
        <w:t>单独成册，详见合同</w:t>
      </w:r>
      <w:r>
        <w:rPr>
          <w:rFonts w:asciiTheme="minorEastAsia" w:eastAsiaTheme="minorEastAsia" w:hAnsiTheme="minorEastAsia" w:cstheme="minorEastAsia" w:hint="eastAsia"/>
          <w:sz w:val="24"/>
          <w:szCs w:val="24"/>
        </w:rPr>
        <w:t>.</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3</w:t>
      </w:r>
      <w:r>
        <w:rPr>
          <w:rFonts w:asciiTheme="majorEastAsia" w:eastAsiaTheme="majorEastAsia" w:hAnsiTheme="majorEastAsia" w:cstheme="majorEastAsia" w:hint="eastAsia"/>
          <w:b/>
          <w:sz w:val="28"/>
          <w:szCs w:val="28"/>
        </w:rPr>
        <w:t>、投标保证金</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3.1</w:t>
      </w:r>
      <w:r>
        <w:rPr>
          <w:rFonts w:asciiTheme="minorEastAsia" w:eastAsiaTheme="minorEastAsia" w:hAnsiTheme="minorEastAsia" w:cstheme="minorEastAsia" w:hint="eastAsia"/>
          <w:sz w:val="24"/>
          <w:szCs w:val="24"/>
        </w:rPr>
        <w:t>本次招标项目投标保证金缴纳金额、时间、账号见前附表。</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3.2</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将投标保证金以电汇的方式一次性汇入</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指定账户。投标保证金的缴纳时间以保证金到账时间为准。为确保投标保证金及时到账，建议提前缴纳，并在用途中注明：</w:t>
      </w:r>
      <w:r>
        <w:rPr>
          <w:rFonts w:asciiTheme="minorEastAsia" w:eastAsiaTheme="minorEastAsia" w:hAnsiTheme="minorEastAsia" w:cstheme="minorEastAsia" w:hint="eastAsia"/>
          <w:b/>
          <w:bCs/>
          <w:sz w:val="24"/>
          <w:szCs w:val="24"/>
          <w:u w:val="single"/>
        </w:rPr>
        <w:t>汇德大厦园林改造工程</w:t>
      </w:r>
      <w:r>
        <w:rPr>
          <w:rFonts w:asciiTheme="minorEastAsia" w:eastAsiaTheme="minorEastAsia" w:hAnsiTheme="minorEastAsia" w:cstheme="minorEastAsia" w:hint="eastAsia"/>
          <w:sz w:val="24"/>
          <w:szCs w:val="24"/>
        </w:rPr>
        <w:t>投标保证金。</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未按以上规定缴纳、或缴纳时填写格式及填写信息不准确，将造成投标保证金无法到账、无法识别或无法退还，由此产生的所有问题和责任由</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自行承担。</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3.3</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缴纳和退还投标保证金的单位名称必须与投标时一致。</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3.4</w:t>
      </w:r>
      <w:r>
        <w:rPr>
          <w:rFonts w:asciiTheme="minorEastAsia" w:eastAsiaTheme="minorEastAsia" w:hAnsiTheme="minorEastAsia" w:cstheme="minorEastAsia" w:hint="eastAsia"/>
          <w:sz w:val="24"/>
          <w:szCs w:val="24"/>
        </w:rPr>
        <w:t>未中标</w:t>
      </w:r>
      <w:r>
        <w:rPr>
          <w:rFonts w:asciiTheme="minorEastAsia" w:eastAsiaTheme="minorEastAsia" w:hAnsiTheme="minorEastAsia" w:cstheme="minorEastAsia" w:hint="eastAsia"/>
          <w:sz w:val="24"/>
          <w:szCs w:val="24"/>
        </w:rPr>
        <w:t>人投标保证金，将在中标公示期满无异议后</w:t>
      </w:r>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hint="eastAsia"/>
          <w:sz w:val="24"/>
          <w:szCs w:val="24"/>
        </w:rPr>
        <w:t>日内无息退还；中标人投标保证金，将在合同签订后</w:t>
      </w:r>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hint="eastAsia"/>
          <w:sz w:val="24"/>
          <w:szCs w:val="24"/>
        </w:rPr>
        <w:t>日内无息退还。招标项目出现异议或投诉时，在调查处理期间相关单位的投标保证金暂不退还，待处理结果明确后再按相关规定处理。</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3.5</w:t>
      </w:r>
      <w:r>
        <w:rPr>
          <w:rFonts w:asciiTheme="minorEastAsia" w:eastAsiaTheme="minorEastAsia" w:hAnsiTheme="minorEastAsia" w:cstheme="minorEastAsia" w:hint="eastAsia"/>
          <w:sz w:val="24"/>
          <w:szCs w:val="24"/>
        </w:rPr>
        <w:t>如</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放弃投标，应以书面形式提出，</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确认后，</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可以在开标后持</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认可的退出申请退还投标保证金，否则，投标保证金不予退还。</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3.6</w:t>
      </w:r>
      <w:r>
        <w:rPr>
          <w:rFonts w:asciiTheme="minorEastAsia" w:eastAsiaTheme="minorEastAsia" w:hAnsiTheme="minorEastAsia" w:cstheme="minorEastAsia" w:hint="eastAsia"/>
          <w:sz w:val="24"/>
          <w:szCs w:val="24"/>
        </w:rPr>
        <w:t>有下列情形之一的，不予退还投标保证金：</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不按</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规定提交</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提供虚假材料的（包括企业资格证明文件、企业业绩等）。</w:t>
      </w:r>
    </w:p>
    <w:p w:rsidR="00BE7B65" w:rsidRDefault="00877048">
      <w:pPr>
        <w:tabs>
          <w:tab w:val="left" w:pos="0"/>
        </w:tabs>
        <w:wordWrap w:val="0"/>
        <w:spacing w:line="600" w:lineRule="exact"/>
        <w:ind w:firstLineChars="150" w:firstLine="360"/>
        <w:rPr>
          <w:rFonts w:asciiTheme="majorEastAsia" w:eastAsiaTheme="majorEastAsia" w:hAnsiTheme="majorEastAsia" w:cstheme="majorEastAsia"/>
          <w:b/>
          <w:sz w:val="28"/>
          <w:szCs w:val="28"/>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）中标人在收到中标通知书后，无正当理由拒签合同。</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4</w:t>
      </w:r>
      <w:r>
        <w:rPr>
          <w:rFonts w:asciiTheme="majorEastAsia" w:eastAsiaTheme="majorEastAsia" w:hAnsiTheme="majorEastAsia" w:cstheme="majorEastAsia" w:hint="eastAsia"/>
          <w:b/>
          <w:sz w:val="28"/>
          <w:szCs w:val="28"/>
        </w:rPr>
        <w:t>、投标有效期</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4.1</w:t>
      </w:r>
      <w:r>
        <w:rPr>
          <w:rFonts w:asciiTheme="minorEastAsia" w:eastAsiaTheme="minorEastAsia" w:hAnsiTheme="minorEastAsia" w:cstheme="minorEastAsia" w:hint="eastAsia"/>
          <w:sz w:val="24"/>
          <w:szCs w:val="24"/>
        </w:rPr>
        <w:t>在</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须知前附表规定的投标有效期内，</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不得要求撤销或修改其</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4.2</w:t>
      </w:r>
      <w:r>
        <w:rPr>
          <w:rFonts w:asciiTheme="minorEastAsia" w:eastAsiaTheme="minorEastAsia" w:hAnsiTheme="minorEastAsia" w:cstheme="minorEastAsia" w:hint="eastAsia"/>
          <w:sz w:val="24"/>
          <w:szCs w:val="24"/>
        </w:rPr>
        <w:t>出现特殊情况需要延长投标有效期的，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以书面形式通知所有</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延长投标有效期。</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同意延长的，应相应延长其投标保证金的有效期，但不得要求或被允许修改或撤销其</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拒绝延长的，其投标失效，但</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有权收回其投标保证金。</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5</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的编制</w:t>
      </w:r>
    </w:p>
    <w:p w:rsidR="00BE7B65" w:rsidRDefault="00877048">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7" w:name="_Toc70597982"/>
      <w:bookmarkStart w:id="8" w:name="_Toc67382028"/>
      <w:bookmarkStart w:id="9" w:name="_Toc68072776"/>
      <w:bookmarkStart w:id="10" w:name="_Toc56193799"/>
      <w:bookmarkStart w:id="11" w:name="_Toc63156836"/>
      <w:r>
        <w:rPr>
          <w:rFonts w:asciiTheme="majorEastAsia" w:eastAsiaTheme="majorEastAsia" w:hAnsiTheme="majorEastAsia" w:cstheme="majorEastAsia" w:hint="eastAsia"/>
          <w:bCs/>
          <w:sz w:val="24"/>
          <w:szCs w:val="24"/>
        </w:rPr>
        <w:lastRenderedPageBreak/>
        <w:t>5.1</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应按</w:t>
      </w:r>
      <w:r>
        <w:rPr>
          <w:rFonts w:asciiTheme="majorEastAsia" w:eastAsiaTheme="majorEastAsia" w:hAnsiTheme="majorEastAsia" w:cstheme="majorEastAsia" w:hint="eastAsia"/>
          <w:bCs/>
          <w:sz w:val="24"/>
          <w:szCs w:val="24"/>
        </w:rPr>
        <w:t>比选文件</w:t>
      </w:r>
      <w:r>
        <w:rPr>
          <w:rFonts w:asciiTheme="majorEastAsia" w:eastAsiaTheme="majorEastAsia" w:hAnsiTheme="majorEastAsia" w:cstheme="majorEastAsia" w:hint="eastAsia"/>
          <w:bCs/>
          <w:sz w:val="24"/>
          <w:szCs w:val="24"/>
        </w:rPr>
        <w:t>中规定的格式编写。</w:t>
      </w:r>
      <w:bookmarkEnd w:id="7"/>
      <w:bookmarkEnd w:id="8"/>
      <w:bookmarkEnd w:id="9"/>
      <w:bookmarkEnd w:id="10"/>
      <w:bookmarkEnd w:id="11"/>
    </w:p>
    <w:p w:rsidR="00BE7B65" w:rsidRDefault="00877048">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12" w:name="_Toc67382029"/>
      <w:bookmarkStart w:id="13" w:name="_Toc56193800"/>
      <w:bookmarkStart w:id="14" w:name="_Toc63156837"/>
      <w:bookmarkStart w:id="15" w:name="_Toc70597983"/>
      <w:bookmarkStart w:id="16" w:name="_Toc68072777"/>
      <w:r>
        <w:rPr>
          <w:rFonts w:asciiTheme="majorEastAsia" w:eastAsiaTheme="majorEastAsia" w:hAnsiTheme="majorEastAsia" w:cstheme="majorEastAsia" w:hint="eastAsia"/>
          <w:bCs/>
          <w:sz w:val="24"/>
          <w:szCs w:val="24"/>
        </w:rPr>
        <w:t>5.2</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应对</w:t>
      </w:r>
      <w:r>
        <w:rPr>
          <w:rFonts w:asciiTheme="majorEastAsia" w:eastAsiaTheme="majorEastAsia" w:hAnsiTheme="majorEastAsia" w:cstheme="majorEastAsia" w:hint="eastAsia"/>
          <w:bCs/>
          <w:sz w:val="24"/>
          <w:szCs w:val="24"/>
        </w:rPr>
        <w:t>比选文件</w:t>
      </w:r>
      <w:r>
        <w:rPr>
          <w:rFonts w:asciiTheme="majorEastAsia" w:eastAsiaTheme="majorEastAsia" w:hAnsiTheme="majorEastAsia" w:cstheme="majorEastAsia" w:hint="eastAsia"/>
          <w:bCs/>
          <w:sz w:val="24"/>
          <w:szCs w:val="24"/>
        </w:rPr>
        <w:t>的实质性内容作出响应。</w:t>
      </w:r>
      <w:bookmarkEnd w:id="12"/>
      <w:bookmarkEnd w:id="13"/>
      <w:bookmarkEnd w:id="14"/>
      <w:bookmarkEnd w:id="15"/>
      <w:bookmarkEnd w:id="16"/>
    </w:p>
    <w:p w:rsidR="00BE7B65" w:rsidRDefault="00877048">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17" w:name="_Toc67382030"/>
      <w:bookmarkStart w:id="18" w:name="_Toc68072778"/>
      <w:bookmarkStart w:id="19" w:name="_Toc70597984"/>
      <w:bookmarkStart w:id="20" w:name="_Toc63156838"/>
      <w:bookmarkStart w:id="21" w:name="_Toc56193801"/>
      <w:r>
        <w:rPr>
          <w:rFonts w:asciiTheme="majorEastAsia" w:eastAsiaTheme="majorEastAsia" w:hAnsiTheme="majorEastAsia" w:cstheme="majorEastAsia" w:hint="eastAsia"/>
          <w:bCs/>
          <w:sz w:val="24"/>
          <w:szCs w:val="24"/>
        </w:rPr>
        <w:t>5.3</w:t>
      </w:r>
      <w:r>
        <w:rPr>
          <w:rFonts w:asciiTheme="majorEastAsia" w:eastAsiaTheme="majorEastAsia" w:hAnsiTheme="majorEastAsia" w:cstheme="majorEastAsia" w:hint="eastAsia"/>
          <w:bCs/>
          <w:sz w:val="24"/>
          <w:szCs w:val="24"/>
        </w:rPr>
        <w:t>参选人</w:t>
      </w:r>
      <w:r>
        <w:rPr>
          <w:rFonts w:asciiTheme="majorEastAsia" w:eastAsiaTheme="majorEastAsia" w:hAnsiTheme="majorEastAsia" w:cstheme="majorEastAsia" w:hint="eastAsia"/>
          <w:bCs/>
          <w:sz w:val="24"/>
          <w:szCs w:val="24"/>
        </w:rPr>
        <w:t>在填写</w:t>
      </w:r>
      <w:r>
        <w:rPr>
          <w:rFonts w:asciiTheme="majorEastAsia" w:eastAsiaTheme="majorEastAsia" w:hAnsiTheme="majorEastAsia" w:cstheme="majorEastAsia" w:hint="eastAsia"/>
          <w:bCs/>
          <w:sz w:val="24"/>
          <w:szCs w:val="24"/>
        </w:rPr>
        <w:t>比选文件</w:t>
      </w:r>
      <w:r>
        <w:rPr>
          <w:rFonts w:asciiTheme="majorEastAsia" w:eastAsiaTheme="majorEastAsia" w:hAnsiTheme="majorEastAsia" w:cstheme="majorEastAsia" w:hint="eastAsia"/>
          <w:bCs/>
          <w:sz w:val="24"/>
          <w:szCs w:val="24"/>
        </w:rPr>
        <w:t>规定的表格时，除有特别说明之外</w:t>
      </w:r>
      <w:r>
        <w:rPr>
          <w:rFonts w:asciiTheme="majorEastAsia" w:eastAsiaTheme="majorEastAsia" w:hAnsiTheme="majorEastAsia" w:cstheme="majorEastAsia" w:hint="eastAsia"/>
          <w:bCs/>
          <w:sz w:val="24"/>
          <w:szCs w:val="24"/>
        </w:rPr>
        <w:t>,</w:t>
      </w:r>
      <w:r>
        <w:rPr>
          <w:rFonts w:asciiTheme="majorEastAsia" w:eastAsiaTheme="majorEastAsia" w:hAnsiTheme="majorEastAsia" w:cstheme="majorEastAsia" w:hint="eastAsia"/>
          <w:bCs/>
          <w:sz w:val="24"/>
          <w:szCs w:val="24"/>
        </w:rPr>
        <w:t>不应改变表格的形式。</w:t>
      </w:r>
      <w:r>
        <w:rPr>
          <w:rFonts w:asciiTheme="majorEastAsia" w:eastAsiaTheme="majorEastAsia" w:hAnsiTheme="majorEastAsia" w:cstheme="majorEastAsia" w:hint="eastAsia"/>
          <w:bCs/>
          <w:sz w:val="24"/>
          <w:szCs w:val="24"/>
        </w:rPr>
        <w:t>参选人</w:t>
      </w:r>
      <w:r>
        <w:rPr>
          <w:rFonts w:asciiTheme="majorEastAsia" w:eastAsiaTheme="majorEastAsia" w:hAnsiTheme="majorEastAsia" w:cstheme="majorEastAsia" w:hint="eastAsia"/>
          <w:bCs/>
          <w:sz w:val="24"/>
          <w:szCs w:val="24"/>
        </w:rPr>
        <w:t>可以根据需要加续扩展表格。</w:t>
      </w:r>
      <w:bookmarkEnd w:id="17"/>
      <w:bookmarkEnd w:id="18"/>
      <w:bookmarkEnd w:id="19"/>
      <w:bookmarkEnd w:id="20"/>
      <w:bookmarkEnd w:id="21"/>
    </w:p>
    <w:p w:rsidR="00BE7B65" w:rsidRDefault="00877048">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22" w:name="_Toc56193802"/>
      <w:bookmarkStart w:id="23" w:name="_Toc67382031"/>
      <w:bookmarkStart w:id="24" w:name="_Toc70597985"/>
      <w:bookmarkStart w:id="25" w:name="_Toc68072779"/>
      <w:bookmarkStart w:id="26" w:name="_Toc63156839"/>
      <w:r>
        <w:rPr>
          <w:rFonts w:asciiTheme="majorEastAsia" w:eastAsiaTheme="majorEastAsia" w:hAnsiTheme="majorEastAsia" w:cstheme="majorEastAsia" w:hint="eastAsia"/>
          <w:bCs/>
          <w:sz w:val="24"/>
          <w:szCs w:val="24"/>
        </w:rPr>
        <w:t>5.4</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为正本壹份、副本壹份，封面上要明确注明“正本”和“副本”，当正本和副本不一致时，以正本为准，分别密封。</w:t>
      </w:r>
      <w:bookmarkEnd w:id="22"/>
      <w:bookmarkEnd w:id="23"/>
      <w:bookmarkEnd w:id="24"/>
      <w:bookmarkEnd w:id="25"/>
      <w:bookmarkEnd w:id="26"/>
    </w:p>
    <w:p w:rsidR="00BE7B65" w:rsidRDefault="00877048">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27" w:name="_Toc63156840"/>
      <w:bookmarkStart w:id="28" w:name="_Toc67382032"/>
      <w:bookmarkStart w:id="29" w:name="_Toc56193803"/>
      <w:bookmarkStart w:id="30" w:name="_Toc68072780"/>
      <w:bookmarkStart w:id="31" w:name="_Toc70597986"/>
      <w:r>
        <w:rPr>
          <w:rFonts w:asciiTheme="majorEastAsia" w:eastAsiaTheme="majorEastAsia" w:hAnsiTheme="majorEastAsia" w:cstheme="majorEastAsia" w:hint="eastAsia"/>
          <w:bCs/>
          <w:sz w:val="24"/>
          <w:szCs w:val="24"/>
        </w:rPr>
        <w:t>5.5</w:t>
      </w:r>
      <w:r>
        <w:rPr>
          <w:rFonts w:asciiTheme="majorEastAsia" w:eastAsiaTheme="majorEastAsia" w:hAnsiTheme="majorEastAsia" w:cstheme="majorEastAsia" w:hint="eastAsia"/>
          <w:bCs/>
          <w:sz w:val="24"/>
          <w:szCs w:val="24"/>
        </w:rPr>
        <w:t>电子版</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壹份，电子版</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为签字盖章后的</w:t>
      </w:r>
      <w:r>
        <w:rPr>
          <w:rFonts w:asciiTheme="majorEastAsia" w:eastAsiaTheme="majorEastAsia" w:hAnsiTheme="majorEastAsia" w:cstheme="majorEastAsia" w:hint="eastAsia"/>
          <w:bCs/>
          <w:sz w:val="24"/>
          <w:szCs w:val="24"/>
        </w:rPr>
        <w:t>PDF</w:t>
      </w:r>
      <w:r>
        <w:rPr>
          <w:rFonts w:asciiTheme="majorEastAsia" w:eastAsiaTheme="majorEastAsia" w:hAnsiTheme="majorEastAsia" w:cstheme="majorEastAsia" w:hint="eastAsia"/>
          <w:bCs/>
          <w:sz w:val="24"/>
          <w:szCs w:val="24"/>
        </w:rPr>
        <w:t>扫描件及</w:t>
      </w:r>
      <w:r>
        <w:rPr>
          <w:rFonts w:asciiTheme="majorEastAsia" w:eastAsiaTheme="majorEastAsia" w:hAnsiTheme="majorEastAsia" w:cstheme="majorEastAsia" w:hint="eastAsia"/>
          <w:bCs/>
          <w:sz w:val="24"/>
          <w:szCs w:val="24"/>
        </w:rPr>
        <w:t>EXCEL</w:t>
      </w:r>
      <w:r>
        <w:rPr>
          <w:rFonts w:asciiTheme="majorEastAsia" w:eastAsiaTheme="majorEastAsia" w:hAnsiTheme="majorEastAsia" w:cstheme="majorEastAsia" w:hint="eastAsia"/>
          <w:bCs/>
          <w:sz w:val="24"/>
          <w:szCs w:val="24"/>
        </w:rPr>
        <w:t>报价文件，采用无病毒</w:t>
      </w:r>
      <w:r>
        <w:rPr>
          <w:rFonts w:asciiTheme="majorEastAsia" w:eastAsiaTheme="majorEastAsia" w:hAnsiTheme="majorEastAsia" w:cstheme="majorEastAsia" w:hint="eastAsia"/>
          <w:bCs/>
          <w:sz w:val="24"/>
          <w:szCs w:val="24"/>
        </w:rPr>
        <w:t>U</w:t>
      </w:r>
      <w:r>
        <w:rPr>
          <w:rFonts w:asciiTheme="majorEastAsia" w:eastAsiaTheme="majorEastAsia" w:hAnsiTheme="majorEastAsia" w:cstheme="majorEastAsia" w:hint="eastAsia"/>
          <w:bCs/>
          <w:sz w:val="24"/>
          <w:szCs w:val="24"/>
        </w:rPr>
        <w:t>盘存储，单独密封。</w:t>
      </w:r>
      <w:bookmarkEnd w:id="27"/>
      <w:bookmarkEnd w:id="28"/>
      <w:bookmarkEnd w:id="29"/>
      <w:bookmarkEnd w:id="30"/>
      <w:bookmarkEnd w:id="31"/>
    </w:p>
    <w:p w:rsidR="00BE7B65" w:rsidRDefault="00877048">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32" w:name="_Toc70597988"/>
      <w:bookmarkStart w:id="33" w:name="_Toc56193805"/>
      <w:bookmarkStart w:id="34" w:name="_Toc63156842"/>
      <w:bookmarkStart w:id="35" w:name="_Toc67382034"/>
      <w:bookmarkStart w:id="36" w:name="_Toc68072782"/>
      <w:r>
        <w:rPr>
          <w:rFonts w:asciiTheme="majorEastAsia" w:eastAsiaTheme="majorEastAsia" w:hAnsiTheme="majorEastAsia" w:cstheme="majorEastAsia" w:hint="eastAsia"/>
          <w:bCs/>
          <w:sz w:val="24"/>
          <w:szCs w:val="24"/>
        </w:rPr>
        <w:t>5.6</w:t>
      </w:r>
      <w:r>
        <w:rPr>
          <w:rFonts w:asciiTheme="majorEastAsia" w:eastAsiaTheme="majorEastAsia" w:hAnsiTheme="majorEastAsia" w:cstheme="majorEastAsia" w:hint="eastAsia"/>
          <w:bCs/>
          <w:sz w:val="24"/>
          <w:szCs w:val="24"/>
        </w:rPr>
        <w:t>相关证明材料原件可不密封。</w:t>
      </w:r>
      <w:bookmarkEnd w:id="32"/>
      <w:bookmarkEnd w:id="33"/>
      <w:bookmarkEnd w:id="34"/>
      <w:bookmarkEnd w:id="35"/>
      <w:bookmarkEnd w:id="36"/>
    </w:p>
    <w:p w:rsidR="00BE7B65" w:rsidRDefault="00877048">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37" w:name="_Toc67382035"/>
      <w:bookmarkStart w:id="38" w:name="_Toc70597989"/>
      <w:bookmarkStart w:id="39" w:name="_Toc56193806"/>
      <w:bookmarkStart w:id="40" w:name="_Toc63156843"/>
      <w:bookmarkStart w:id="41" w:name="_Toc68072783"/>
      <w:r>
        <w:rPr>
          <w:rFonts w:asciiTheme="majorEastAsia" w:eastAsiaTheme="majorEastAsia" w:hAnsiTheme="majorEastAsia" w:cstheme="majorEastAsia" w:hint="eastAsia"/>
          <w:bCs/>
          <w:sz w:val="24"/>
          <w:szCs w:val="24"/>
        </w:rPr>
        <w:t>5.7</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应用不褪色的纸张书写或打印，提供格式的，应按照此格式要求制作。</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的任何一页若有改动，无论何种原因所造成，都应由</w:t>
      </w:r>
      <w:r>
        <w:rPr>
          <w:rFonts w:asciiTheme="majorEastAsia" w:eastAsiaTheme="majorEastAsia" w:hAnsiTheme="majorEastAsia" w:cstheme="majorEastAsia" w:hint="eastAsia"/>
          <w:bCs/>
          <w:sz w:val="24"/>
          <w:szCs w:val="24"/>
        </w:rPr>
        <w:t>参选</w:t>
      </w:r>
      <w:r>
        <w:rPr>
          <w:rFonts w:asciiTheme="majorEastAsia" w:eastAsiaTheme="majorEastAsia" w:hAnsiTheme="majorEastAsia" w:cstheme="majorEastAsia" w:hint="eastAsia"/>
          <w:bCs/>
          <w:sz w:val="24"/>
          <w:szCs w:val="24"/>
        </w:rPr>
        <w:t>人</w:t>
      </w:r>
      <w:r>
        <w:rPr>
          <w:rFonts w:asciiTheme="majorEastAsia" w:eastAsiaTheme="majorEastAsia" w:hAnsiTheme="majorEastAsia" w:cstheme="majorEastAsia" w:hint="eastAsia"/>
          <w:bCs/>
          <w:sz w:val="24"/>
          <w:szCs w:val="24"/>
        </w:rPr>
        <w:t>法定代表人在改动处签字或加盖印鉴。</w:t>
      </w:r>
      <w:bookmarkEnd w:id="37"/>
      <w:bookmarkEnd w:id="38"/>
      <w:bookmarkEnd w:id="39"/>
      <w:bookmarkEnd w:id="40"/>
      <w:bookmarkEnd w:id="41"/>
    </w:p>
    <w:p w:rsidR="00BE7B65" w:rsidRDefault="00877048">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bookmarkStart w:id="42" w:name="_Toc68072784"/>
      <w:bookmarkStart w:id="43" w:name="_Toc56193807"/>
      <w:bookmarkStart w:id="44" w:name="_Toc63156844"/>
      <w:bookmarkStart w:id="45" w:name="_Toc67382036"/>
      <w:bookmarkStart w:id="46" w:name="_Toc70597990"/>
      <w:r>
        <w:rPr>
          <w:rFonts w:asciiTheme="majorEastAsia" w:eastAsiaTheme="majorEastAsia" w:hAnsiTheme="majorEastAsia" w:cstheme="majorEastAsia" w:hint="eastAsia"/>
          <w:bCs/>
          <w:sz w:val="24"/>
          <w:szCs w:val="24"/>
        </w:rPr>
        <w:t>5.9</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须竖版左侧胶装。</w:t>
      </w:r>
      <w:bookmarkEnd w:id="42"/>
      <w:bookmarkEnd w:id="43"/>
      <w:bookmarkEnd w:id="44"/>
      <w:bookmarkEnd w:id="45"/>
      <w:bookmarkEnd w:id="46"/>
    </w:p>
    <w:p w:rsidR="00BE7B65" w:rsidRDefault="00BE7B65">
      <w:pPr>
        <w:widowControl/>
        <w:jc w:val="left"/>
        <w:rPr>
          <w:rFonts w:asciiTheme="majorEastAsia" w:eastAsiaTheme="majorEastAsia" w:hAnsiTheme="majorEastAsia" w:cstheme="majorEastAsia"/>
          <w:b/>
          <w:sz w:val="28"/>
          <w:szCs w:val="28"/>
        </w:rPr>
      </w:pPr>
      <w:bookmarkStart w:id="47" w:name="_Toc70597991"/>
    </w:p>
    <w:p w:rsidR="00BE7B65" w:rsidRDefault="00877048">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五、投标</w:t>
      </w:r>
      <w:bookmarkEnd w:id="47"/>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1</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的密封和标记</w:t>
      </w:r>
    </w:p>
    <w:p w:rsidR="00BE7B65" w:rsidRDefault="00877048">
      <w:pPr>
        <w:tabs>
          <w:tab w:val="left" w:pos="0"/>
          <w:tab w:val="left" w:pos="8008"/>
        </w:tabs>
        <w:wordWrap w:val="0"/>
        <w:spacing w:line="600" w:lineRule="exact"/>
        <w:ind w:firstLineChars="150" w:firstLine="360"/>
        <w:outlineLvl w:val="1"/>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正本、</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副本、电子版</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应分别单独密封（相关证明材料原件可不密封，但需标记），密封袋封口处应加盖</w:t>
      </w:r>
      <w:r>
        <w:rPr>
          <w:rFonts w:asciiTheme="majorEastAsia" w:eastAsiaTheme="majorEastAsia" w:hAnsiTheme="majorEastAsia" w:cstheme="majorEastAsia" w:hint="eastAsia"/>
          <w:bCs/>
          <w:sz w:val="24"/>
          <w:szCs w:val="24"/>
        </w:rPr>
        <w:t>参选人</w:t>
      </w:r>
      <w:r>
        <w:rPr>
          <w:rFonts w:asciiTheme="majorEastAsia" w:eastAsiaTheme="majorEastAsia" w:hAnsiTheme="majorEastAsia" w:cstheme="majorEastAsia" w:hint="eastAsia"/>
          <w:bCs/>
          <w:sz w:val="24"/>
          <w:szCs w:val="24"/>
        </w:rPr>
        <w:t>企业公章，封皮上写明“招标项目名称、</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正本（</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副本、</w:t>
      </w:r>
      <w:r>
        <w:rPr>
          <w:rFonts w:asciiTheme="majorEastAsia" w:eastAsiaTheme="majorEastAsia" w:hAnsiTheme="majorEastAsia" w:cstheme="majorEastAsia" w:hint="eastAsia"/>
          <w:bCs/>
          <w:sz w:val="24"/>
          <w:szCs w:val="24"/>
        </w:rPr>
        <w:t>参选文件</w:t>
      </w:r>
      <w:r>
        <w:rPr>
          <w:rFonts w:asciiTheme="majorEastAsia" w:eastAsiaTheme="majorEastAsia" w:hAnsiTheme="majorEastAsia" w:cstheme="majorEastAsia" w:hint="eastAsia"/>
          <w:bCs/>
          <w:sz w:val="24"/>
          <w:szCs w:val="24"/>
        </w:rPr>
        <w:t>电子版、相关证明材料原件）、</w:t>
      </w:r>
      <w:r>
        <w:rPr>
          <w:rFonts w:asciiTheme="majorEastAsia" w:eastAsiaTheme="majorEastAsia" w:hAnsiTheme="majorEastAsia" w:cstheme="majorEastAsia" w:hint="eastAsia"/>
          <w:bCs/>
          <w:sz w:val="24"/>
          <w:szCs w:val="24"/>
        </w:rPr>
        <w:t>参选人</w:t>
      </w:r>
      <w:r>
        <w:rPr>
          <w:rFonts w:asciiTheme="majorEastAsia" w:eastAsiaTheme="majorEastAsia" w:hAnsiTheme="majorEastAsia" w:cstheme="majorEastAsia" w:hint="eastAsia"/>
          <w:bCs/>
          <w:sz w:val="24"/>
          <w:szCs w:val="24"/>
        </w:rPr>
        <w:t>名称”等信息。未按要求密封的，或密封处未按规定加盖企业公章，</w:t>
      </w:r>
      <w:r>
        <w:rPr>
          <w:rFonts w:asciiTheme="majorEastAsia" w:eastAsiaTheme="majorEastAsia" w:hAnsiTheme="majorEastAsia" w:cstheme="majorEastAsia" w:hint="eastAsia"/>
          <w:bCs/>
          <w:sz w:val="24"/>
          <w:szCs w:val="24"/>
        </w:rPr>
        <w:t>比选人</w:t>
      </w:r>
      <w:r>
        <w:rPr>
          <w:rFonts w:asciiTheme="majorEastAsia" w:eastAsiaTheme="majorEastAsia" w:hAnsiTheme="majorEastAsia" w:cstheme="majorEastAsia" w:hint="eastAsia"/>
          <w:bCs/>
          <w:sz w:val="24"/>
          <w:szCs w:val="24"/>
        </w:rPr>
        <w:t>应予拒收。</w:t>
      </w:r>
    </w:p>
    <w:p w:rsidR="00BE7B65" w:rsidRDefault="00877048">
      <w:pPr>
        <w:tabs>
          <w:tab w:val="left" w:pos="0"/>
          <w:tab w:val="left" w:pos="8008"/>
        </w:tabs>
        <w:wordWrap w:val="0"/>
        <w:spacing w:line="600" w:lineRule="exact"/>
        <w:ind w:firstLineChars="150" w:firstLine="422"/>
        <w:jc w:val="left"/>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2</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的递交</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应按</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须知前附表规定的时间、地点递交</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2.2</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所递交的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不予退还。</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lastRenderedPageBreak/>
        <w:t>3</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的修改与撤回</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3.1</w:t>
      </w:r>
      <w:r>
        <w:rPr>
          <w:rFonts w:asciiTheme="minorEastAsia" w:eastAsiaTheme="minorEastAsia" w:hAnsiTheme="minorEastAsia" w:cstheme="minorEastAsia" w:hint="eastAsia"/>
          <w:sz w:val="24"/>
          <w:szCs w:val="24"/>
        </w:rPr>
        <w:t>在规定的投标截止时间前，</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可以修改或撤回已递交的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，但应以书面形式通知</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3.2</w:t>
      </w:r>
      <w:r>
        <w:rPr>
          <w:rFonts w:asciiTheme="minorEastAsia" w:eastAsiaTheme="minorEastAsia" w:hAnsiTheme="minorEastAsia" w:cstheme="minorEastAsia" w:hint="eastAsia"/>
          <w:sz w:val="24"/>
          <w:szCs w:val="24"/>
        </w:rPr>
        <w:t>修改的内容为</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的组成部分。修改的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应按本</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的要求进行编制、密封和递交，并标明“修改”字样。</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3.3</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修改或撤回已递交</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的书面通知应按本</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的要求签字或盖章。</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收到书面通知后，向</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出具签收凭证。</w:t>
      </w:r>
      <w:bookmarkStart w:id="48" w:name="_Toc70597992"/>
    </w:p>
    <w:p w:rsidR="00BE7B65" w:rsidRDefault="00BE7B65">
      <w:pPr>
        <w:tabs>
          <w:tab w:val="left" w:pos="0"/>
          <w:tab w:val="left" w:pos="8008"/>
        </w:tabs>
        <w:wordWrap w:val="0"/>
        <w:spacing w:line="600" w:lineRule="exact"/>
        <w:jc w:val="center"/>
        <w:outlineLvl w:val="1"/>
        <w:rPr>
          <w:rFonts w:asciiTheme="majorEastAsia" w:eastAsiaTheme="majorEastAsia" w:hAnsiTheme="majorEastAsia" w:cstheme="majorEastAsia"/>
          <w:b/>
          <w:sz w:val="28"/>
          <w:szCs w:val="28"/>
        </w:rPr>
      </w:pPr>
    </w:p>
    <w:p w:rsidR="00BE7B65" w:rsidRDefault="00877048">
      <w:pPr>
        <w:widowControl/>
        <w:jc w:val="left"/>
        <w:rPr>
          <w:rFonts w:asciiTheme="majorEastAsia" w:eastAsiaTheme="majorEastAsia" w:hAnsiTheme="majorEastAsia" w:cstheme="majorEastAsia"/>
          <w:b/>
          <w:sz w:val="28"/>
          <w:szCs w:val="28"/>
        </w:rPr>
      </w:pPr>
      <w:r>
        <w:rPr>
          <w:rFonts w:asciiTheme="majorEastAsia" w:eastAsiaTheme="majorEastAsia" w:hAnsiTheme="majorEastAsia" w:cstheme="majorEastAsia"/>
          <w:b/>
          <w:sz w:val="28"/>
          <w:szCs w:val="28"/>
        </w:rPr>
        <w:br w:type="page"/>
      </w:r>
    </w:p>
    <w:p w:rsidR="00BE7B65" w:rsidRDefault="00877048">
      <w:pPr>
        <w:tabs>
          <w:tab w:val="left" w:pos="0"/>
        </w:tabs>
        <w:spacing w:line="600" w:lineRule="exact"/>
        <w:ind w:firstLineChars="150" w:firstLine="482"/>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lastRenderedPageBreak/>
        <w:t>六、资格后审</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1</w:t>
      </w:r>
      <w:r>
        <w:rPr>
          <w:rFonts w:asciiTheme="minorEastAsia" w:eastAsiaTheme="minorEastAsia" w:hAnsiTheme="minorEastAsia" w:cstheme="minorEastAsia"/>
          <w:sz w:val="24"/>
          <w:szCs w:val="24"/>
        </w:rPr>
        <w:t>、资格审查由</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sz w:val="24"/>
          <w:szCs w:val="24"/>
        </w:rPr>
        <w:t>组成的资格后审委员会负责。</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2</w:t>
      </w:r>
      <w:r>
        <w:rPr>
          <w:rFonts w:asciiTheme="minorEastAsia" w:eastAsiaTheme="minorEastAsia" w:hAnsiTheme="minorEastAsia" w:cstheme="minorEastAsia"/>
          <w:sz w:val="24"/>
          <w:szCs w:val="24"/>
        </w:rPr>
        <w:t>、资格后审委员会由</w:t>
      </w:r>
      <w:r>
        <w:rPr>
          <w:rFonts w:asciiTheme="minorEastAsia" w:eastAsiaTheme="minorEastAsia" w:hAnsiTheme="minorEastAsia" w:cstheme="minorEastAsia"/>
          <w:sz w:val="24"/>
          <w:szCs w:val="24"/>
        </w:rPr>
        <w:t>3</w:t>
      </w:r>
      <w:r>
        <w:rPr>
          <w:rFonts w:asciiTheme="minorEastAsia" w:eastAsiaTheme="minorEastAsia" w:hAnsiTheme="minorEastAsia" w:cstheme="minorEastAsia"/>
          <w:sz w:val="24"/>
          <w:szCs w:val="24"/>
        </w:rPr>
        <w:t>名以上单数的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sz w:val="24"/>
          <w:szCs w:val="24"/>
        </w:rPr>
        <w:t>代表组成。</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3</w:t>
      </w:r>
      <w:r>
        <w:rPr>
          <w:rFonts w:asciiTheme="minorEastAsia" w:eastAsiaTheme="minorEastAsia" w:hAnsiTheme="minorEastAsia" w:cstheme="minorEastAsia"/>
          <w:sz w:val="24"/>
          <w:szCs w:val="24"/>
        </w:rPr>
        <w:t>、资格后审委员严格对照招标公告中要求的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资格条件，逐个审查</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递交的资格审查文件，审核判断</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是否满足该资格条件。</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4</w:t>
      </w:r>
      <w:r>
        <w:rPr>
          <w:rFonts w:asciiTheme="minorEastAsia" w:eastAsiaTheme="minorEastAsia" w:hAnsiTheme="minorEastAsia" w:cstheme="minorEastAsia"/>
          <w:sz w:val="24"/>
          <w:szCs w:val="24"/>
        </w:rPr>
        <w:t>、审查过程中如出现疑问，资格后审委员可要求</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进行澄清说明，并根据招标公告设置的条件要求进行判断；如出现</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资格不符合招标公告设置条件的，应当向</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说明情况，并允许</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答辩，记录有关情况。</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sz w:val="24"/>
          <w:szCs w:val="24"/>
        </w:rPr>
        <w:t>、拟进行资格后审澄清、答辩的代表由</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sz w:val="24"/>
          <w:szCs w:val="24"/>
        </w:rPr>
        <w:t>核对身份。</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w:t>
      </w:r>
      <w:r>
        <w:rPr>
          <w:rFonts w:asciiTheme="minorEastAsia" w:eastAsiaTheme="minorEastAsia" w:hAnsiTheme="minorEastAsia" w:cstheme="minorEastAsia"/>
          <w:sz w:val="24"/>
          <w:szCs w:val="24"/>
        </w:rPr>
        <w:t>、资格后审委员会要求</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进行澄清、答辩，但</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在</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sz w:val="24"/>
          <w:szCs w:val="24"/>
        </w:rPr>
        <w:t>规定时间内未派出人员及时作出澄清、答辩的，资格后审委员会将可能作出不利于</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的判定。</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w:t>
      </w:r>
      <w:r>
        <w:rPr>
          <w:rFonts w:asciiTheme="minorEastAsia" w:eastAsiaTheme="minorEastAsia" w:hAnsiTheme="minorEastAsia" w:cstheme="minorEastAsia"/>
          <w:sz w:val="24"/>
          <w:szCs w:val="24"/>
        </w:rPr>
        <w:t>、全部</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的资格审查材料审查完毕后，资格后审委员会出具资格审查报告，并按规定将审查结果进行公示。资格审查合格</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sz w:val="24"/>
          <w:szCs w:val="24"/>
        </w:rPr>
        <w:t>少于</w:t>
      </w:r>
      <w:r>
        <w:rPr>
          <w:rFonts w:asciiTheme="minorEastAsia" w:eastAsiaTheme="minorEastAsia" w:hAnsiTheme="minorEastAsia" w:cstheme="minorEastAsia"/>
          <w:sz w:val="24"/>
          <w:szCs w:val="24"/>
        </w:rPr>
        <w:t>3</w:t>
      </w:r>
      <w:r>
        <w:rPr>
          <w:rFonts w:asciiTheme="minorEastAsia" w:eastAsiaTheme="minorEastAsia" w:hAnsiTheme="minorEastAsia" w:cstheme="minorEastAsia"/>
          <w:sz w:val="24"/>
          <w:szCs w:val="24"/>
        </w:rPr>
        <w:t>家的，不再进行后续招标投标程序。资格审查结果应当在发布平台公示不少于</w:t>
      </w:r>
      <w:r>
        <w:rPr>
          <w:rFonts w:asciiTheme="minorEastAsia" w:eastAsiaTheme="minorEastAsia" w:hAnsiTheme="minorEastAsia" w:cstheme="minorEastAsia"/>
          <w:sz w:val="24"/>
          <w:szCs w:val="24"/>
        </w:rPr>
        <w:t>3</w:t>
      </w:r>
      <w:r>
        <w:rPr>
          <w:rFonts w:asciiTheme="minorEastAsia" w:eastAsiaTheme="minorEastAsia" w:hAnsiTheme="minorEastAsia" w:cstheme="minorEastAsia"/>
          <w:sz w:val="24"/>
          <w:szCs w:val="24"/>
        </w:rPr>
        <w:t>个工作日。</w:t>
      </w:r>
    </w:p>
    <w:p w:rsidR="00BE7B65" w:rsidRDefault="00BE7B65">
      <w:pPr>
        <w:tabs>
          <w:tab w:val="left" w:pos="0"/>
          <w:tab w:val="left" w:pos="8008"/>
        </w:tabs>
        <w:wordWrap w:val="0"/>
        <w:spacing w:line="600" w:lineRule="exact"/>
        <w:jc w:val="center"/>
        <w:outlineLvl w:val="1"/>
        <w:rPr>
          <w:rFonts w:asciiTheme="majorEastAsia" w:eastAsiaTheme="majorEastAsia" w:hAnsiTheme="majorEastAsia" w:cstheme="majorEastAsia"/>
          <w:b/>
          <w:sz w:val="28"/>
          <w:szCs w:val="28"/>
        </w:rPr>
      </w:pPr>
    </w:p>
    <w:p w:rsidR="00BE7B65" w:rsidRDefault="00877048">
      <w:pPr>
        <w:tabs>
          <w:tab w:val="left" w:pos="0"/>
          <w:tab w:val="left" w:pos="8008"/>
        </w:tabs>
        <w:wordWrap w:val="0"/>
        <w:spacing w:line="600" w:lineRule="exact"/>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七、开标</w:t>
      </w:r>
      <w:bookmarkEnd w:id="48"/>
    </w:p>
    <w:p w:rsidR="00BE7B65" w:rsidRDefault="00BE7B65">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1</w:t>
      </w:r>
      <w:r>
        <w:rPr>
          <w:rFonts w:asciiTheme="majorEastAsia" w:eastAsiaTheme="majorEastAsia" w:hAnsiTheme="majorEastAsia" w:cstheme="majorEastAsia" w:hint="eastAsia"/>
          <w:b/>
          <w:sz w:val="28"/>
          <w:szCs w:val="28"/>
        </w:rPr>
        <w:t>、开标时间和地点</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在</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须知前附表规定的投标截止时间（开标时间）和地点开标。</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2</w:t>
      </w:r>
      <w:r>
        <w:rPr>
          <w:rFonts w:asciiTheme="majorEastAsia" w:eastAsiaTheme="majorEastAsia" w:hAnsiTheme="majorEastAsia" w:cstheme="majorEastAsia" w:hint="eastAsia"/>
          <w:b/>
          <w:sz w:val="28"/>
          <w:szCs w:val="28"/>
        </w:rPr>
        <w:t>、开标时，将当场对</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的密封等情况进行核查。</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有下列情形之一的，</w:t>
      </w:r>
      <w:r>
        <w:rPr>
          <w:rFonts w:asciiTheme="majorEastAsia" w:eastAsiaTheme="majorEastAsia" w:hAnsiTheme="majorEastAsia" w:cstheme="majorEastAsia" w:hint="eastAsia"/>
          <w:b/>
          <w:sz w:val="28"/>
          <w:szCs w:val="28"/>
        </w:rPr>
        <w:t>比选人</w:t>
      </w:r>
      <w:r>
        <w:rPr>
          <w:rFonts w:asciiTheme="majorEastAsia" w:eastAsiaTheme="majorEastAsia" w:hAnsiTheme="majorEastAsia" w:cstheme="majorEastAsia" w:hint="eastAsia"/>
          <w:b/>
          <w:sz w:val="28"/>
          <w:szCs w:val="28"/>
        </w:rPr>
        <w:t>不予受理：</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w:t>
      </w:r>
      <w:r>
        <w:rPr>
          <w:rFonts w:asciiTheme="minorEastAsia" w:eastAsiaTheme="minorEastAsia" w:hAnsiTheme="minorEastAsia" w:cstheme="minorEastAsia" w:hint="eastAsia"/>
          <w:sz w:val="24"/>
          <w:szCs w:val="24"/>
        </w:rPr>
        <w:t>逾期送达或未送达指定地点的。</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2.2</w:t>
      </w:r>
      <w:r>
        <w:rPr>
          <w:rFonts w:asciiTheme="minorEastAsia" w:eastAsiaTheme="minorEastAsia" w:hAnsiTheme="minorEastAsia" w:cstheme="minorEastAsia" w:hint="eastAsia"/>
          <w:sz w:val="24"/>
          <w:szCs w:val="24"/>
        </w:rPr>
        <w:t>未按</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要求密封的。</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2.3</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未经</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法定代表人签署或未加盖单位公章和法定代表人或其委托代理人签字或盖章的，由委托代理人签字或盖章的，但未随</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一起提交有效的“授权委托书”原件的；</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2.4</w:t>
      </w:r>
      <w:r>
        <w:rPr>
          <w:rFonts w:asciiTheme="minorEastAsia" w:eastAsiaTheme="minorEastAsia" w:hAnsiTheme="minorEastAsia" w:cstheme="minorEastAsia" w:hint="eastAsia"/>
          <w:sz w:val="24"/>
          <w:szCs w:val="24"/>
        </w:rPr>
        <w:t>未按规定的格式填写，或填写的内容不全，或字迹模糊辩认不清产生歧义，或涂改处未加盖</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法人公章的；</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2.5</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提交两份以上内容不同的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未说明哪一个有效，或在一份</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中对同一招标项目有两个以上报价未说明哪一个有效的；</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2.6</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与通过资格预审的单位在名称和组织结构上不一致，不能提供其权利义务转移的合法有效证明的；</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2.7</w:t>
      </w:r>
      <w:r>
        <w:rPr>
          <w:rFonts w:asciiTheme="minorEastAsia" w:eastAsiaTheme="minorEastAsia" w:hAnsiTheme="minorEastAsia" w:cstheme="minorEastAsia" w:hint="eastAsia"/>
          <w:sz w:val="24"/>
          <w:szCs w:val="24"/>
        </w:rPr>
        <w:t>评标委员会发现</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以他</w:t>
      </w:r>
      <w:r>
        <w:rPr>
          <w:rFonts w:asciiTheme="minorEastAsia" w:eastAsiaTheme="minorEastAsia" w:hAnsiTheme="minorEastAsia" w:cstheme="minorEastAsia" w:hint="eastAsia"/>
          <w:sz w:val="24"/>
          <w:szCs w:val="24"/>
        </w:rPr>
        <w:t>人的名义投标、串通投标、以行贿手段谋取中标或者以其他弄虚作假方式投标的；</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2.8</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未能对</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提出的要求和条件作出实质性响应的；</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2.9</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附有</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不能接受的条件的；</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2.10</w:t>
      </w:r>
      <w:r>
        <w:rPr>
          <w:rFonts w:asciiTheme="minorEastAsia" w:eastAsiaTheme="minorEastAsia" w:hAnsiTheme="minorEastAsia" w:cstheme="minorEastAsia" w:hint="eastAsia"/>
          <w:sz w:val="24"/>
          <w:szCs w:val="24"/>
        </w:rPr>
        <w:t>符合</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及法律、法规规定的其他废标条件的。</w:t>
      </w:r>
    </w:p>
    <w:p w:rsidR="00BE7B65" w:rsidRDefault="00BE7B65">
      <w:pPr>
        <w:pStyle w:val="af0"/>
      </w:pPr>
    </w:p>
    <w:p w:rsidR="00BE7B65" w:rsidRDefault="00877048">
      <w:pPr>
        <w:numPr>
          <w:ilvl w:val="0"/>
          <w:numId w:val="1"/>
        </w:num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评标</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3.1</w:t>
      </w:r>
      <w:r>
        <w:rPr>
          <w:rFonts w:asciiTheme="minorEastAsia" w:eastAsiaTheme="minorEastAsia" w:hAnsiTheme="minorEastAsia" w:cstheme="minorEastAsia" w:hint="eastAsia"/>
          <w:sz w:val="24"/>
          <w:szCs w:val="24"/>
        </w:rPr>
        <w:t>评标在招标单位的组织下进行，任何单位和个人不得非法干预、影响评标的过程和结果。</w:t>
      </w:r>
    </w:p>
    <w:p w:rsidR="00BE7B65" w:rsidRDefault="00877048">
      <w:pPr>
        <w:tabs>
          <w:tab w:val="left" w:pos="0"/>
        </w:tabs>
        <w:wordWrap w:val="0"/>
        <w:spacing w:line="600" w:lineRule="exact"/>
        <w:ind w:firstLineChars="150" w:firstLine="360"/>
        <w:rPr>
          <w:rFonts w:ascii="FangSong_GB2312" w:eastAsia="FangSong_GB2312"/>
          <w:sz w:val="28"/>
          <w:szCs w:val="28"/>
        </w:rPr>
      </w:pPr>
      <w:r>
        <w:rPr>
          <w:rFonts w:asciiTheme="minorEastAsia" w:eastAsiaTheme="minorEastAsia" w:hAnsiTheme="minorEastAsia" w:cstheme="minorEastAsia" w:hint="eastAsia"/>
          <w:sz w:val="24"/>
          <w:szCs w:val="24"/>
        </w:rPr>
        <w:t>本次评标采用</w:t>
      </w:r>
      <w:r>
        <w:rPr>
          <w:rFonts w:asciiTheme="majorEastAsia" w:eastAsiaTheme="majorEastAsia" w:hAnsiTheme="majorEastAsia" w:cstheme="majorEastAsia" w:hint="eastAsia"/>
          <w:b/>
          <w:sz w:val="28"/>
          <w:szCs w:val="28"/>
          <w:u w:val="single"/>
        </w:rPr>
        <w:t>“综合评分法”</w:t>
      </w:r>
      <w:r>
        <w:rPr>
          <w:rFonts w:asciiTheme="minorEastAsia" w:eastAsiaTheme="minorEastAsia" w:hAnsiTheme="minorEastAsia" w:cstheme="minorEastAsia" w:hint="eastAsia"/>
          <w:sz w:val="24"/>
          <w:szCs w:val="24"/>
        </w:rPr>
        <w:t>评分办法，详见第三章评标办法。</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4</w:t>
      </w:r>
      <w:r>
        <w:rPr>
          <w:rFonts w:asciiTheme="majorEastAsia" w:eastAsiaTheme="majorEastAsia" w:hAnsiTheme="majorEastAsia" w:cstheme="majorEastAsia" w:hint="eastAsia"/>
          <w:b/>
          <w:sz w:val="28"/>
          <w:szCs w:val="28"/>
        </w:rPr>
        <w:t>、</w:t>
      </w:r>
      <w:r>
        <w:rPr>
          <w:rFonts w:asciiTheme="majorEastAsia" w:eastAsiaTheme="majorEastAsia" w:hAnsiTheme="majorEastAsia" w:cstheme="majorEastAsia" w:hint="eastAsia"/>
          <w:b/>
          <w:sz w:val="28"/>
          <w:szCs w:val="28"/>
        </w:rPr>
        <w:t>参选文件</w:t>
      </w:r>
      <w:r>
        <w:rPr>
          <w:rFonts w:asciiTheme="majorEastAsia" w:eastAsiaTheme="majorEastAsia" w:hAnsiTheme="majorEastAsia" w:cstheme="majorEastAsia" w:hint="eastAsia"/>
          <w:b/>
          <w:sz w:val="28"/>
          <w:szCs w:val="28"/>
        </w:rPr>
        <w:t>的澄清和补正</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4.1</w:t>
      </w:r>
      <w:r>
        <w:rPr>
          <w:rFonts w:asciiTheme="minorEastAsia" w:eastAsiaTheme="minorEastAsia" w:hAnsiTheme="minorEastAsia" w:cstheme="minorEastAsia" w:hint="eastAsia"/>
          <w:sz w:val="24"/>
          <w:szCs w:val="24"/>
        </w:rPr>
        <w:t>在评标过程中，评标委员会可以书面形式要求</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对所提交</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中不明确的内容进行书面澄清或说明，或者对细微偏差进行补正。评标委员会不接受</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主动</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4.2</w:t>
      </w:r>
      <w:r>
        <w:rPr>
          <w:rFonts w:asciiTheme="minorEastAsia" w:eastAsiaTheme="minorEastAsia" w:hAnsiTheme="minorEastAsia" w:cstheme="minorEastAsia" w:hint="eastAsia"/>
          <w:sz w:val="24"/>
          <w:szCs w:val="24"/>
        </w:rPr>
        <w:t>澄清、说明和补正不得改变</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的实质性内容（算术性错误修正的除外）。</w:t>
      </w:r>
      <w:r>
        <w:rPr>
          <w:rFonts w:asciiTheme="minorEastAsia" w:eastAsiaTheme="minorEastAsia" w:hAnsiTheme="minorEastAsia" w:cstheme="minorEastAsia" w:hint="eastAsia"/>
          <w:sz w:val="24"/>
          <w:szCs w:val="24"/>
        </w:rPr>
        <w:t>参</w:t>
      </w:r>
      <w:r>
        <w:rPr>
          <w:rFonts w:asciiTheme="minorEastAsia" w:eastAsiaTheme="minorEastAsia" w:hAnsiTheme="minorEastAsia" w:cstheme="minorEastAsia" w:hint="eastAsia"/>
          <w:sz w:val="24"/>
          <w:szCs w:val="24"/>
        </w:rPr>
        <w:lastRenderedPageBreak/>
        <w:t>选人</w:t>
      </w:r>
      <w:r>
        <w:rPr>
          <w:rFonts w:asciiTheme="minorEastAsia" w:eastAsiaTheme="minorEastAsia" w:hAnsiTheme="minorEastAsia" w:cstheme="minorEastAsia" w:hint="eastAsia"/>
          <w:sz w:val="24"/>
          <w:szCs w:val="24"/>
        </w:rPr>
        <w:t>的书面澄清、说明和补正属于</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的组成部分。</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4.3</w:t>
      </w:r>
      <w:r>
        <w:rPr>
          <w:rFonts w:asciiTheme="minorEastAsia" w:eastAsiaTheme="minorEastAsia" w:hAnsiTheme="minorEastAsia" w:cstheme="minorEastAsia" w:hint="eastAsia"/>
          <w:sz w:val="24"/>
          <w:szCs w:val="24"/>
        </w:rPr>
        <w:t>评标委员会对</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提交的澄清、说明或补正有疑问的，可以要求</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进一步澄清、说明或补正，直至满足评标委员会的要求。</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5</w:t>
      </w:r>
      <w:r>
        <w:rPr>
          <w:rFonts w:asciiTheme="majorEastAsia" w:eastAsiaTheme="majorEastAsia" w:hAnsiTheme="majorEastAsia" w:cstheme="majorEastAsia" w:hint="eastAsia"/>
          <w:b/>
          <w:sz w:val="28"/>
          <w:szCs w:val="28"/>
        </w:rPr>
        <w:t>、评标过程中错误的修改</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5.1</w:t>
      </w:r>
      <w:r>
        <w:rPr>
          <w:rFonts w:asciiTheme="minorEastAsia" w:eastAsiaTheme="minorEastAsia" w:hAnsiTheme="minorEastAsia" w:cstheme="minorEastAsia" w:hint="eastAsia"/>
          <w:sz w:val="24"/>
          <w:szCs w:val="24"/>
        </w:rPr>
        <w:t>评标委员会将对确定为实质上响应</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要求的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进行校核，看其是否有计算或表达上的错误，修正错误的原则如下：</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5.1.1</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正本、副本不一致的，以正本为准。</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5.1.2</w:t>
      </w:r>
      <w:r>
        <w:rPr>
          <w:rFonts w:asciiTheme="minorEastAsia" w:eastAsiaTheme="minorEastAsia" w:hAnsiTheme="minorEastAsia" w:cstheme="minorEastAsia" w:hint="eastAsia"/>
          <w:sz w:val="24"/>
          <w:szCs w:val="24"/>
        </w:rPr>
        <w:t>如果数字表示的金额和用文字表示的金额不一致时，应以文字表示的金额为准。</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5.1.3</w:t>
      </w:r>
      <w:r>
        <w:rPr>
          <w:rFonts w:asciiTheme="minorEastAsia" w:eastAsiaTheme="minorEastAsia" w:hAnsiTheme="minorEastAsia" w:cstheme="minorEastAsia" w:hint="eastAsia"/>
          <w:sz w:val="24"/>
          <w:szCs w:val="24"/>
        </w:rPr>
        <w:t>当单价与数量的乘积与合价不一致时，以单价为准；除非评标委员会认为单价有明显的小数点错误，此时应以标出的合价为准，并修改单价。</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5.2</w:t>
      </w:r>
      <w:r>
        <w:rPr>
          <w:rFonts w:asciiTheme="minorEastAsia" w:eastAsiaTheme="minorEastAsia" w:hAnsiTheme="minorEastAsia" w:cstheme="minorEastAsia" w:hint="eastAsia"/>
          <w:sz w:val="24"/>
          <w:szCs w:val="24"/>
        </w:rPr>
        <w:t>按上述修正错误的原则及方法调整或修正</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的投标报价，</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同意后，调整后的投标报价对</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起约束作用。如果</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不接受修正后的报价，则其投标将被拒绝。</w:t>
      </w:r>
    </w:p>
    <w:p w:rsidR="00BE7B65" w:rsidRDefault="00BE7B65">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49" w:name="_Toc70597994"/>
    </w:p>
    <w:p w:rsidR="00BE7B65" w:rsidRDefault="00BE7B65">
      <w:pPr>
        <w:tabs>
          <w:tab w:val="left" w:pos="0"/>
          <w:tab w:val="left" w:pos="8008"/>
        </w:tabs>
        <w:wordWrap w:val="0"/>
        <w:spacing w:line="600" w:lineRule="exact"/>
        <w:outlineLvl w:val="1"/>
        <w:rPr>
          <w:rFonts w:asciiTheme="majorEastAsia" w:eastAsiaTheme="majorEastAsia" w:hAnsiTheme="majorEastAsia" w:cstheme="majorEastAsia"/>
          <w:b/>
          <w:sz w:val="28"/>
          <w:szCs w:val="28"/>
        </w:rPr>
      </w:pPr>
    </w:p>
    <w:p w:rsidR="00BE7B65" w:rsidRDefault="00877048">
      <w:pPr>
        <w:tabs>
          <w:tab w:val="left" w:pos="0"/>
          <w:tab w:val="left" w:pos="8008"/>
        </w:tabs>
        <w:wordWrap w:val="0"/>
        <w:spacing w:line="600" w:lineRule="exact"/>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八、合同授予</w:t>
      </w:r>
      <w:bookmarkEnd w:id="49"/>
    </w:p>
    <w:p w:rsidR="00BE7B65" w:rsidRDefault="00BE7B65">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1</w:t>
      </w:r>
      <w:r>
        <w:rPr>
          <w:rFonts w:asciiTheme="majorEastAsia" w:eastAsiaTheme="majorEastAsia" w:hAnsiTheme="majorEastAsia" w:cstheme="majorEastAsia" w:hint="eastAsia"/>
          <w:b/>
          <w:sz w:val="28"/>
          <w:szCs w:val="28"/>
        </w:rPr>
        <w:t>、定标方式</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将确定排名第一的中标候选人为中标人。排名第一的中标候选人放弃中标、因不可抗力不能履行合同或者被查实存在影响中标结果的违法行为等情形，不再符合中标条件的，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可以按照评标委员会提出的中标候选人名单排序依次确定第二名中标候选人为中标人，也可以重新招标。</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2</w:t>
      </w:r>
      <w:r>
        <w:rPr>
          <w:rFonts w:asciiTheme="majorEastAsia" w:eastAsiaTheme="majorEastAsia" w:hAnsiTheme="majorEastAsia" w:cstheme="majorEastAsia" w:hint="eastAsia"/>
          <w:b/>
          <w:sz w:val="28"/>
          <w:szCs w:val="28"/>
        </w:rPr>
        <w:t>、中标通知</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中标结果公示期满无异议的，在规定的投标有效期内，由</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发出中标通知书。</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4</w:t>
      </w:r>
      <w:r>
        <w:rPr>
          <w:rFonts w:asciiTheme="majorEastAsia" w:eastAsiaTheme="majorEastAsia" w:hAnsiTheme="majorEastAsia" w:cstheme="majorEastAsia" w:hint="eastAsia"/>
          <w:b/>
          <w:sz w:val="28"/>
          <w:szCs w:val="28"/>
        </w:rPr>
        <w:t>、签订合同</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4.1</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和中标人自中标通知书发出之日起</w:t>
      </w:r>
      <w:r>
        <w:rPr>
          <w:rFonts w:asciiTheme="minorEastAsia" w:eastAsiaTheme="minorEastAsia" w:hAnsiTheme="minorEastAsia" w:cstheme="minorEastAsia" w:hint="eastAsia"/>
          <w:sz w:val="24"/>
          <w:szCs w:val="24"/>
        </w:rPr>
        <w:t>30</w:t>
      </w:r>
      <w:r>
        <w:rPr>
          <w:rFonts w:asciiTheme="minorEastAsia" w:eastAsiaTheme="minorEastAsia" w:hAnsiTheme="minorEastAsia" w:cstheme="minorEastAsia" w:hint="eastAsia"/>
          <w:sz w:val="24"/>
          <w:szCs w:val="24"/>
        </w:rPr>
        <w:t>天内，根据</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和中标人的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订立书面合同。合同的标的、价款、质量、履行期限等主要条款应当与</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和中标</w:t>
      </w:r>
      <w:r>
        <w:rPr>
          <w:rFonts w:asciiTheme="minorEastAsia" w:eastAsiaTheme="minorEastAsia" w:hAnsiTheme="minorEastAsia" w:cstheme="minorEastAsia" w:hint="eastAsia"/>
          <w:sz w:val="24"/>
          <w:szCs w:val="24"/>
        </w:rPr>
        <w:t>人的</w:t>
      </w:r>
      <w:r>
        <w:rPr>
          <w:rFonts w:asciiTheme="minorEastAsia" w:eastAsiaTheme="minorEastAsia" w:hAnsiTheme="minorEastAsia" w:cstheme="minorEastAsia" w:hint="eastAsia"/>
          <w:sz w:val="24"/>
          <w:szCs w:val="24"/>
        </w:rPr>
        <w:t>参选文件</w:t>
      </w:r>
      <w:r>
        <w:rPr>
          <w:rFonts w:asciiTheme="minorEastAsia" w:eastAsiaTheme="minorEastAsia" w:hAnsiTheme="minorEastAsia" w:cstheme="minorEastAsia" w:hint="eastAsia"/>
          <w:sz w:val="24"/>
          <w:szCs w:val="24"/>
        </w:rPr>
        <w:t>内容一致。</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和中标人不得再行订立背离合同实质性内容的其他协议。</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4.2</w:t>
      </w:r>
      <w:r>
        <w:rPr>
          <w:rFonts w:asciiTheme="minorEastAsia" w:eastAsiaTheme="minorEastAsia" w:hAnsiTheme="minorEastAsia" w:cstheme="minorEastAsia" w:hint="eastAsia"/>
          <w:sz w:val="24"/>
          <w:szCs w:val="24"/>
        </w:rPr>
        <w:t>中标人无正当理由拒签合同的，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将取消其中标资格，其投标保证金不予退还；给</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造成的损失超过投标保证金数额的，中标人还应当对超过部分予以赔偿。</w:t>
      </w:r>
    </w:p>
    <w:p w:rsidR="00BE7B65" w:rsidRDefault="00877048">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50" w:name="_Toc70597995"/>
      <w:r>
        <w:rPr>
          <w:rFonts w:asciiTheme="majorEastAsia" w:eastAsiaTheme="majorEastAsia" w:hAnsiTheme="majorEastAsia" w:cstheme="majorEastAsia" w:hint="eastAsia"/>
          <w:b/>
          <w:sz w:val="28"/>
          <w:szCs w:val="28"/>
        </w:rPr>
        <w:t>九、重新招标</w:t>
      </w:r>
      <w:bookmarkEnd w:id="50"/>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有下列情形之一的，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将重新招标：</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、投标保证金缴纳截止时间后，正常缴纳投标保证金的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少于</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个的。</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、投标截止时间后，</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少于</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个的。</w:t>
      </w:r>
    </w:p>
    <w:p w:rsidR="00BE7B65" w:rsidRDefault="00877048">
      <w:pPr>
        <w:tabs>
          <w:tab w:val="left" w:pos="0"/>
        </w:tabs>
        <w:wordWrap w:val="0"/>
        <w:spacing w:line="600" w:lineRule="exact"/>
        <w:ind w:firstLineChars="150" w:firstLine="360"/>
        <w:rPr>
          <w:rFonts w:ascii="FangSong_GB2312" w:eastAsia="FangSong_GB2312"/>
          <w:sz w:val="28"/>
          <w:szCs w:val="28"/>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、经评标委员会评审，合格</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不足</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个的。</w:t>
      </w:r>
    </w:p>
    <w:p w:rsidR="00BE7B65" w:rsidRDefault="00BE7B65">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51" w:name="_Toc70597996"/>
    </w:p>
    <w:p w:rsidR="00BE7B65" w:rsidRDefault="00BE7B65">
      <w:pPr>
        <w:pStyle w:val="af0"/>
      </w:pPr>
    </w:p>
    <w:p w:rsidR="00BE7B65" w:rsidRDefault="00877048">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十、履约担保</w:t>
      </w:r>
      <w:bookmarkEnd w:id="51"/>
      <w:r>
        <w:rPr>
          <w:rFonts w:asciiTheme="majorEastAsia" w:eastAsiaTheme="majorEastAsia" w:hAnsiTheme="majorEastAsia" w:cstheme="majorEastAsia" w:hint="eastAsia"/>
          <w:b/>
          <w:sz w:val="28"/>
          <w:szCs w:val="28"/>
        </w:rPr>
        <w:t>（如有）</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bookmarkStart w:id="52" w:name="_Toc56193814"/>
      <w:bookmarkStart w:id="53" w:name="_Toc68072791"/>
      <w:bookmarkStart w:id="54" w:name="_Toc67382043"/>
      <w:bookmarkStart w:id="55" w:name="_Toc63156851"/>
      <w:bookmarkStart w:id="56" w:name="_Toc70597997"/>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、在签订合同后，中标人应按</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须知前附表规定的金额、担保形式和</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规定的履约担保格式向</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提交履约担保。</w:t>
      </w:r>
      <w:bookmarkEnd w:id="52"/>
      <w:bookmarkEnd w:id="53"/>
      <w:bookmarkEnd w:id="54"/>
      <w:bookmarkEnd w:id="55"/>
      <w:bookmarkEnd w:id="56"/>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bookmarkStart w:id="57" w:name="_Toc63156852"/>
      <w:bookmarkStart w:id="58" w:name="_Toc56193815"/>
      <w:bookmarkStart w:id="59" w:name="_Toc67382044"/>
      <w:bookmarkStart w:id="60" w:name="_Toc70597998"/>
      <w:bookmarkStart w:id="61" w:name="_Toc68072792"/>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要求中标人提交履约担保的，中标人应当按照</w:t>
      </w:r>
      <w:r>
        <w:rPr>
          <w:rFonts w:asciiTheme="minorEastAsia" w:eastAsiaTheme="minorEastAsia" w:hAnsiTheme="minorEastAsia" w:cstheme="minorEastAsia" w:hint="eastAsia"/>
          <w:sz w:val="24"/>
          <w:szCs w:val="24"/>
        </w:rPr>
        <w:t>比选文件</w:t>
      </w:r>
      <w:r>
        <w:rPr>
          <w:rFonts w:asciiTheme="minorEastAsia" w:eastAsiaTheme="minorEastAsia" w:hAnsiTheme="minorEastAsia" w:cstheme="minorEastAsia" w:hint="eastAsia"/>
          <w:sz w:val="24"/>
          <w:szCs w:val="24"/>
        </w:rPr>
        <w:t>的要求提交。履约担保不得超过中标合同金额的</w:t>
      </w:r>
      <w:r>
        <w:rPr>
          <w:rFonts w:asciiTheme="minorEastAsia" w:eastAsiaTheme="minorEastAsia" w:hAnsiTheme="minorEastAsia" w:cstheme="minorEastAsia" w:hint="eastAsia"/>
          <w:sz w:val="24"/>
          <w:szCs w:val="24"/>
        </w:rPr>
        <w:t>10%</w:t>
      </w:r>
      <w:r>
        <w:rPr>
          <w:rFonts w:asciiTheme="minorEastAsia" w:eastAsiaTheme="minorEastAsia" w:hAnsiTheme="minorEastAsia" w:cstheme="minorEastAsia" w:hint="eastAsia"/>
          <w:sz w:val="24"/>
          <w:szCs w:val="24"/>
        </w:rPr>
        <w:t>。</w:t>
      </w:r>
      <w:bookmarkEnd w:id="57"/>
      <w:bookmarkEnd w:id="58"/>
      <w:bookmarkEnd w:id="59"/>
      <w:bookmarkEnd w:id="60"/>
      <w:bookmarkEnd w:id="61"/>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bookmarkStart w:id="62" w:name="_Toc67382045"/>
      <w:bookmarkStart w:id="63" w:name="_Toc70597999"/>
      <w:bookmarkStart w:id="64" w:name="_Toc68072793"/>
      <w:bookmarkStart w:id="65" w:name="_Toc56193816"/>
      <w:bookmarkStart w:id="66" w:name="_Toc63156853"/>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、中标人不能按要求提交履约担保的，视为放弃中标，其投标保证金不予退还，给</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造成的损失超过投标保证金数额的，中标人还应当对超过部分予以赔偿。</w:t>
      </w:r>
      <w:bookmarkEnd w:id="62"/>
      <w:bookmarkEnd w:id="63"/>
      <w:bookmarkEnd w:id="64"/>
      <w:bookmarkEnd w:id="65"/>
      <w:bookmarkEnd w:id="66"/>
    </w:p>
    <w:p w:rsidR="00BE7B65" w:rsidRDefault="00BE7B65">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bookmarkStart w:id="67" w:name="_Toc70598000"/>
    </w:p>
    <w:p w:rsidR="00BE7B65" w:rsidRDefault="00BE7B65">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p>
    <w:p w:rsidR="00BE7B65" w:rsidRDefault="00877048">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t>十一、需要补充的其他内容</w:t>
      </w:r>
      <w:bookmarkEnd w:id="67"/>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见</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须知前附表。</w:t>
      </w:r>
    </w:p>
    <w:p w:rsidR="00BE7B65" w:rsidRDefault="00BE7B65">
      <w:pPr>
        <w:tabs>
          <w:tab w:val="left" w:pos="0"/>
        </w:tabs>
        <w:wordWrap w:val="0"/>
        <w:spacing w:line="600" w:lineRule="exact"/>
        <w:ind w:firstLineChars="150" w:firstLine="420"/>
        <w:rPr>
          <w:rFonts w:ascii="FangSong_GB2312" w:eastAsia="FangSong_GB2312"/>
          <w:sz w:val="28"/>
          <w:szCs w:val="28"/>
        </w:rPr>
      </w:pPr>
    </w:p>
    <w:p w:rsidR="00BE7B65" w:rsidRDefault="00BE7B65">
      <w:pPr>
        <w:widowControl/>
        <w:jc w:val="left"/>
        <w:rPr>
          <w:rFonts w:ascii="FangSong_GB2312" w:eastAsia="FangSong_GB2312"/>
          <w:b/>
          <w:bCs/>
          <w:sz w:val="44"/>
          <w:szCs w:val="21"/>
        </w:rPr>
      </w:pPr>
      <w:bookmarkStart w:id="68" w:name="_Toc70598001"/>
      <w:bookmarkStart w:id="69" w:name="_Toc390868194"/>
    </w:p>
    <w:p w:rsidR="00BE7B65" w:rsidRDefault="00877048">
      <w:pPr>
        <w:tabs>
          <w:tab w:val="left" w:pos="0"/>
          <w:tab w:val="left" w:pos="8008"/>
        </w:tabs>
        <w:wordWrap w:val="0"/>
        <w:spacing w:line="600" w:lineRule="exact"/>
        <w:ind w:firstLineChars="150" w:firstLine="482"/>
        <w:jc w:val="center"/>
        <w:outlineLvl w:val="1"/>
        <w:rPr>
          <w:rFonts w:asciiTheme="majorEastAsia" w:eastAsiaTheme="majorEastAsia" w:hAnsiTheme="majorEastAsia" w:cstheme="majorEastAsia"/>
          <w:b/>
          <w:sz w:val="32"/>
          <w:szCs w:val="32"/>
        </w:rPr>
      </w:pPr>
      <w:r>
        <w:rPr>
          <w:rFonts w:asciiTheme="majorEastAsia" w:eastAsiaTheme="majorEastAsia" w:hAnsiTheme="majorEastAsia" w:cstheme="majorEastAsia" w:hint="eastAsia"/>
          <w:b/>
          <w:sz w:val="32"/>
          <w:szCs w:val="32"/>
        </w:rPr>
        <w:t>第三章</w:t>
      </w:r>
      <w:r>
        <w:rPr>
          <w:rFonts w:asciiTheme="majorEastAsia" w:eastAsiaTheme="majorEastAsia" w:hAnsiTheme="majorEastAsia" w:cstheme="majorEastAsia" w:hint="eastAsia"/>
          <w:b/>
          <w:sz w:val="32"/>
          <w:szCs w:val="32"/>
        </w:rPr>
        <w:t xml:space="preserve"> </w:t>
      </w:r>
      <w:r>
        <w:rPr>
          <w:rFonts w:asciiTheme="majorEastAsia" w:eastAsiaTheme="majorEastAsia" w:hAnsiTheme="majorEastAsia" w:cstheme="majorEastAsia" w:hint="eastAsia"/>
          <w:b/>
          <w:sz w:val="32"/>
          <w:szCs w:val="32"/>
        </w:rPr>
        <w:t>评标定标办法</w:t>
      </w:r>
      <w:bookmarkEnd w:id="68"/>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bookmarkStart w:id="70" w:name="_Toc404680271"/>
      <w:bookmarkStart w:id="71" w:name="_Toc486488994"/>
      <w:r>
        <w:rPr>
          <w:rFonts w:asciiTheme="majorEastAsia" w:eastAsiaTheme="majorEastAsia" w:hAnsiTheme="majorEastAsia" w:cstheme="majorEastAsia" w:hint="eastAsia"/>
          <w:b/>
          <w:sz w:val="28"/>
          <w:szCs w:val="28"/>
        </w:rPr>
        <w:t>一、评标办法</w:t>
      </w:r>
      <w:bookmarkEnd w:id="70"/>
      <w:bookmarkEnd w:id="71"/>
    </w:p>
    <w:p w:rsidR="00BE7B65" w:rsidRDefault="00877048" w:rsidP="00033E43">
      <w:pPr>
        <w:wordWrap w:val="0"/>
        <w:spacing w:line="600" w:lineRule="exact"/>
        <w:ind w:firstLineChars="152" w:firstLine="365"/>
        <w:rPr>
          <w:rFonts w:ascii="FangSong_GB2312" w:eastAsia="FangSong_GB2312" w:hAnsi="宋体" w:cs="宋体"/>
          <w:sz w:val="28"/>
          <w:szCs w:val="28"/>
        </w:rPr>
      </w:pPr>
      <w:r>
        <w:rPr>
          <w:rFonts w:asciiTheme="minorEastAsia" w:eastAsiaTheme="minorEastAsia" w:hAnsiTheme="minorEastAsia" w:cstheme="minorEastAsia" w:hint="eastAsia"/>
          <w:sz w:val="24"/>
          <w:szCs w:val="24"/>
        </w:rPr>
        <w:t>本次评标采用</w:t>
      </w:r>
      <w:r>
        <w:rPr>
          <w:rFonts w:asciiTheme="majorEastAsia" w:eastAsiaTheme="majorEastAsia" w:hAnsiTheme="majorEastAsia" w:cstheme="majorEastAsia" w:hint="eastAsia"/>
          <w:b/>
          <w:sz w:val="28"/>
          <w:szCs w:val="28"/>
        </w:rPr>
        <w:t>“综合评分法”</w:t>
      </w:r>
      <w:r>
        <w:rPr>
          <w:rFonts w:ascii="FangSong_GB2312" w:eastAsia="FangSong_GB2312" w:hAnsi="宋体" w:cs="宋体" w:hint="eastAsia"/>
          <w:sz w:val="28"/>
          <w:szCs w:val="28"/>
        </w:rPr>
        <w:t>。</w:t>
      </w:r>
    </w:p>
    <w:p w:rsidR="00BE7B65" w:rsidRDefault="00877048">
      <w:pPr>
        <w:tabs>
          <w:tab w:val="left" w:pos="0"/>
          <w:tab w:val="left" w:pos="8008"/>
        </w:tabs>
        <w:wordWrap w:val="0"/>
        <w:spacing w:line="600" w:lineRule="exact"/>
        <w:ind w:firstLineChars="150" w:firstLine="422"/>
        <w:outlineLvl w:val="1"/>
        <w:rPr>
          <w:rFonts w:asciiTheme="majorEastAsia" w:eastAsiaTheme="majorEastAsia" w:hAnsiTheme="majorEastAsia" w:cstheme="majorEastAsia"/>
          <w:b/>
          <w:sz w:val="28"/>
          <w:szCs w:val="28"/>
        </w:rPr>
      </w:pPr>
      <w:bookmarkStart w:id="72" w:name="_Toc404680272"/>
      <w:bookmarkStart w:id="73" w:name="_Toc486488995"/>
      <w:r>
        <w:rPr>
          <w:rFonts w:asciiTheme="majorEastAsia" w:eastAsiaTheme="majorEastAsia" w:hAnsiTheme="majorEastAsia" w:cstheme="majorEastAsia" w:hint="eastAsia"/>
          <w:b/>
          <w:sz w:val="28"/>
          <w:szCs w:val="28"/>
        </w:rPr>
        <w:t>二、</w:t>
      </w:r>
      <w:bookmarkEnd w:id="72"/>
      <w:bookmarkEnd w:id="73"/>
      <w:r>
        <w:rPr>
          <w:rFonts w:asciiTheme="majorEastAsia" w:eastAsiaTheme="majorEastAsia" w:hAnsiTheme="majorEastAsia" w:cstheme="majorEastAsia" w:hint="eastAsia"/>
          <w:b/>
          <w:sz w:val="28"/>
          <w:szCs w:val="28"/>
        </w:rPr>
        <w:t>评标程序</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、综合评定中标评标程序按照资信部分评审（</w:t>
      </w:r>
      <w:r>
        <w:rPr>
          <w:rFonts w:asciiTheme="minorEastAsia" w:eastAsiaTheme="minorEastAsia" w:hAnsiTheme="minorEastAsia" w:cstheme="minorEastAsia" w:hint="eastAsia"/>
          <w:sz w:val="24"/>
          <w:szCs w:val="24"/>
        </w:rPr>
        <w:t>10</w:t>
      </w:r>
      <w:r>
        <w:rPr>
          <w:rFonts w:asciiTheme="minorEastAsia" w:eastAsiaTheme="minorEastAsia" w:hAnsiTheme="minorEastAsia" w:cstheme="minorEastAsia" w:hint="eastAsia"/>
          <w:sz w:val="24"/>
          <w:szCs w:val="24"/>
        </w:rPr>
        <w:t>分）、技术部分评审（</w:t>
      </w:r>
      <w:r>
        <w:rPr>
          <w:rFonts w:asciiTheme="minorEastAsia" w:eastAsiaTheme="minorEastAsia" w:hAnsiTheme="minorEastAsia" w:cstheme="minorEastAsia" w:hint="eastAsia"/>
          <w:sz w:val="24"/>
          <w:szCs w:val="24"/>
        </w:rPr>
        <w:t>40</w:t>
      </w:r>
      <w:r>
        <w:rPr>
          <w:rFonts w:asciiTheme="minorEastAsia" w:eastAsiaTheme="minorEastAsia" w:hAnsiTheme="minorEastAsia" w:cstheme="minorEastAsia" w:hint="eastAsia"/>
          <w:sz w:val="24"/>
          <w:szCs w:val="24"/>
        </w:rPr>
        <w:t>分）、商务部分评审（</w:t>
      </w:r>
      <w:r>
        <w:rPr>
          <w:rFonts w:asciiTheme="minorEastAsia" w:eastAsiaTheme="minorEastAsia" w:hAnsiTheme="minorEastAsia" w:cstheme="minorEastAsia" w:hint="eastAsia"/>
          <w:sz w:val="24"/>
          <w:szCs w:val="24"/>
        </w:rPr>
        <w:t>50</w:t>
      </w:r>
      <w:r>
        <w:rPr>
          <w:rFonts w:asciiTheme="minorEastAsia" w:eastAsiaTheme="minorEastAsia" w:hAnsiTheme="minorEastAsia" w:cstheme="minorEastAsia" w:hint="eastAsia"/>
          <w:sz w:val="24"/>
          <w:szCs w:val="24"/>
        </w:rPr>
        <w:t>分）、确定中标候选人等步骤进行。</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lang w:val="zh-CN"/>
        </w:rPr>
      </w:pPr>
      <w:bookmarkStart w:id="74" w:name="_Toc486488996"/>
      <w:bookmarkStart w:id="75" w:name="_Toc404680273"/>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、资信部分评审：商务部分得分由评标委员会成员共同认定。</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、技术部分评审</w:t>
      </w:r>
      <w:bookmarkEnd w:id="74"/>
      <w:bookmarkEnd w:id="75"/>
      <w:r>
        <w:rPr>
          <w:rFonts w:asciiTheme="minorEastAsia" w:eastAsiaTheme="minorEastAsia" w:hAnsiTheme="minorEastAsia" w:cstheme="minorEastAsia" w:hint="eastAsia"/>
          <w:sz w:val="24"/>
          <w:szCs w:val="24"/>
        </w:rPr>
        <w:t>：评标委员会根据工程实际情况对各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的技术部分进行评审，并由评委对各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的技术部分分别打分，各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技术部分的最终得分为所有评委打分的算术平均值。</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lang w:val="zh-CN"/>
        </w:rPr>
      </w:pPr>
      <w:bookmarkStart w:id="76" w:name="_Toc404680275"/>
      <w:bookmarkStart w:id="77" w:name="_Toc486488998"/>
      <w:r>
        <w:rPr>
          <w:rFonts w:asciiTheme="minorEastAsia" w:eastAsiaTheme="minorEastAsia" w:hAnsiTheme="minorEastAsia" w:cstheme="minorEastAsia" w:hint="eastAsia"/>
          <w:sz w:val="24"/>
          <w:szCs w:val="24"/>
        </w:rPr>
        <w:t>4</w:t>
      </w:r>
      <w:r>
        <w:rPr>
          <w:rFonts w:asciiTheme="minorEastAsia" w:eastAsiaTheme="minorEastAsia" w:hAnsiTheme="minorEastAsia" w:cstheme="minorEastAsia" w:hint="eastAsia"/>
          <w:sz w:val="24"/>
          <w:szCs w:val="24"/>
        </w:rPr>
        <w:t>、商务部分评审</w:t>
      </w:r>
      <w:bookmarkEnd w:id="76"/>
      <w:bookmarkEnd w:id="77"/>
      <w:r>
        <w:rPr>
          <w:rFonts w:asciiTheme="minorEastAsia" w:eastAsiaTheme="minorEastAsia" w:hAnsiTheme="minorEastAsia" w:cstheme="minorEastAsia" w:hint="eastAsia"/>
          <w:sz w:val="24"/>
          <w:szCs w:val="24"/>
        </w:rPr>
        <w:t>：商务部分得分由评标委员会成员共同认定。</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bookmarkStart w:id="78" w:name="_Toc404680276"/>
      <w:bookmarkStart w:id="79" w:name="_Toc486488999"/>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排序</w:t>
      </w:r>
      <w:bookmarkEnd w:id="78"/>
      <w:bookmarkEnd w:id="79"/>
      <w:r>
        <w:rPr>
          <w:rFonts w:asciiTheme="minorEastAsia" w:eastAsiaTheme="minorEastAsia" w:hAnsiTheme="minorEastAsia" w:cstheme="minorEastAsia" w:hint="eastAsia"/>
          <w:sz w:val="24"/>
          <w:szCs w:val="24"/>
        </w:rPr>
        <w:t>：各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的最终得分为资信部分得分、技术部分得分、商务部分得分之和。评标委员会应根据各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的最终得分，按照从高到低的顺序进行排序。</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当</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最终得分相同时，商务部分得分高者居前；当</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最终得分和商务部分得分均相同时，技术部分得分高者居前。</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当两家</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最终得分、商务部分和技术部分得分均相同且排名第一时，排序并列第一。当中标候选人并列时，</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可任选其一作为预中标人。</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当多家（含</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家）</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最终得分、商务部分和技术部分得分均相同且并列第二时，</w:t>
      </w:r>
      <w:r>
        <w:rPr>
          <w:rFonts w:asciiTheme="minorEastAsia" w:eastAsiaTheme="minorEastAsia" w:hAnsiTheme="minorEastAsia" w:cstheme="minorEastAsia" w:hint="eastAsia"/>
          <w:sz w:val="24"/>
          <w:szCs w:val="24"/>
        </w:rPr>
        <w:lastRenderedPageBreak/>
        <w:t>由评标委员会随机抽签决定该多家</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其一为排序第二的</w:t>
      </w:r>
      <w:r>
        <w:rPr>
          <w:rFonts w:asciiTheme="minorEastAsia" w:eastAsiaTheme="minorEastAsia" w:hAnsiTheme="minorEastAsia" w:cstheme="minorEastAsia" w:hint="eastAsia"/>
          <w:sz w:val="24"/>
          <w:szCs w:val="24"/>
        </w:rPr>
        <w:t>参选人</w:t>
      </w:r>
      <w:r>
        <w:rPr>
          <w:rFonts w:asciiTheme="minorEastAsia" w:eastAsiaTheme="minorEastAsia" w:hAnsiTheme="minorEastAsia" w:cstheme="minorEastAsia" w:hint="eastAsia"/>
          <w:sz w:val="24"/>
          <w:szCs w:val="24"/>
        </w:rPr>
        <w:t>。</w:t>
      </w:r>
    </w:p>
    <w:p w:rsidR="00BE7B65" w:rsidRDefault="00877048">
      <w:pPr>
        <w:tabs>
          <w:tab w:val="left" w:pos="0"/>
        </w:tabs>
        <w:wordWrap w:val="0"/>
        <w:spacing w:line="600" w:lineRule="exact"/>
        <w:ind w:firstLineChars="150" w:firstLine="360"/>
        <w:rPr>
          <w:rFonts w:asciiTheme="minorEastAsia" w:eastAsiaTheme="minorEastAsia" w:hAnsiTheme="minorEastAsia" w:cstheme="minorEastAsia"/>
          <w:sz w:val="24"/>
          <w:szCs w:val="24"/>
        </w:rPr>
      </w:pPr>
      <w:bookmarkStart w:id="80" w:name="_Toc486489000"/>
      <w:bookmarkStart w:id="81" w:name="_Toc404680277"/>
      <w:r>
        <w:rPr>
          <w:rFonts w:asciiTheme="minorEastAsia" w:eastAsiaTheme="minorEastAsia" w:hAnsiTheme="minorEastAsia" w:cstheme="minorEastAsia" w:hint="eastAsia"/>
          <w:sz w:val="24"/>
          <w:szCs w:val="24"/>
        </w:rPr>
        <w:t>6</w:t>
      </w:r>
      <w:r>
        <w:rPr>
          <w:rFonts w:asciiTheme="minorEastAsia" w:eastAsiaTheme="minorEastAsia" w:hAnsiTheme="minorEastAsia" w:cstheme="minorEastAsia" w:hint="eastAsia"/>
          <w:sz w:val="24"/>
          <w:szCs w:val="24"/>
        </w:rPr>
        <w:t>、确定中标候选人</w:t>
      </w:r>
      <w:bookmarkEnd w:id="80"/>
      <w:bookmarkEnd w:id="81"/>
      <w:r>
        <w:rPr>
          <w:rFonts w:asciiTheme="minorEastAsia" w:eastAsiaTheme="minorEastAsia" w:hAnsiTheme="minorEastAsia" w:cstheme="minorEastAsia" w:hint="eastAsia"/>
          <w:sz w:val="24"/>
          <w:szCs w:val="24"/>
        </w:rPr>
        <w:t>：根据得分排序，评标委员会应在评标报告中推选前</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名作为中标候选人，并标</w:t>
      </w:r>
      <w:r>
        <w:rPr>
          <w:rFonts w:asciiTheme="minorEastAsia" w:eastAsiaTheme="minorEastAsia" w:hAnsiTheme="minorEastAsia" w:cstheme="minorEastAsia" w:hint="eastAsia"/>
          <w:sz w:val="24"/>
          <w:szCs w:val="24"/>
        </w:rPr>
        <w:t>明排序。当前</w:t>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名并列时，排序并列第一。</w:t>
      </w:r>
    </w:p>
    <w:p w:rsidR="00BE7B65" w:rsidRDefault="00877048">
      <w:pPr>
        <w:tabs>
          <w:tab w:val="left" w:pos="0"/>
        </w:tabs>
        <w:wordWrap w:val="0"/>
        <w:spacing w:line="600" w:lineRule="exact"/>
        <w:ind w:firstLineChars="150" w:firstLine="360"/>
        <w:rPr>
          <w:rFonts w:ascii="FangSong_GB2312" w:eastAsia="FangSong_GB2312" w:hAnsi="宋体" w:cs="宋体"/>
          <w:sz w:val="28"/>
          <w:szCs w:val="28"/>
        </w:rPr>
      </w:pPr>
      <w:bookmarkStart w:id="82" w:name="_Toc486489001"/>
      <w:bookmarkStart w:id="83" w:name="_Toc404680278"/>
      <w:r>
        <w:rPr>
          <w:rFonts w:asciiTheme="minorEastAsia" w:eastAsiaTheme="minorEastAsia" w:hAnsiTheme="minorEastAsia" w:cstheme="minorEastAsia" w:hint="eastAsia"/>
          <w:sz w:val="24"/>
          <w:szCs w:val="24"/>
        </w:rPr>
        <w:t>7</w:t>
      </w:r>
      <w:r>
        <w:rPr>
          <w:rFonts w:asciiTheme="minorEastAsia" w:eastAsiaTheme="minorEastAsia" w:hAnsiTheme="minorEastAsia" w:cstheme="minorEastAsia" w:hint="eastAsia"/>
          <w:sz w:val="24"/>
          <w:szCs w:val="24"/>
        </w:rPr>
        <w:t>、确定预中标人</w:t>
      </w:r>
      <w:bookmarkEnd w:id="82"/>
      <w:bookmarkEnd w:id="83"/>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应选择排序第一的中标候选人为预中标人。当中标候选人并列时，</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可任选其一作为预中标人。排名第一的中标候选人放弃中标、因不可抗力不能履行合同或者被查实存在影响中标结果的违法行为等情形，不符合中标条件的，</w:t>
      </w:r>
      <w:r>
        <w:rPr>
          <w:rFonts w:asciiTheme="minorEastAsia" w:eastAsiaTheme="minorEastAsia" w:hAnsiTheme="minorEastAsia" w:cstheme="minorEastAsia" w:hint="eastAsia"/>
          <w:sz w:val="24"/>
          <w:szCs w:val="24"/>
        </w:rPr>
        <w:t>比选人</w:t>
      </w:r>
      <w:r>
        <w:rPr>
          <w:rFonts w:asciiTheme="minorEastAsia" w:eastAsiaTheme="minorEastAsia" w:hAnsiTheme="minorEastAsia" w:cstheme="minorEastAsia" w:hint="eastAsia"/>
          <w:sz w:val="24"/>
          <w:szCs w:val="24"/>
        </w:rPr>
        <w:t>可以按照评标委员会提出的中标候选人名单排序依次确定其他中标候选人为预中标人，也可以重新招标。</w:t>
      </w:r>
    </w:p>
    <w:p w:rsidR="00BE7B65" w:rsidRDefault="00877048">
      <w:pPr>
        <w:tabs>
          <w:tab w:val="left" w:pos="0"/>
          <w:tab w:val="left" w:pos="8008"/>
        </w:tabs>
        <w:wordWrap w:val="0"/>
        <w:spacing w:line="360" w:lineRule="auto"/>
        <w:ind w:firstLineChars="150" w:firstLine="422"/>
        <w:outlineLvl w:val="1"/>
        <w:rPr>
          <w:rFonts w:ascii="宋体" w:hAnsi="宋体" w:cs="FangSong_GB2312"/>
          <w:b/>
          <w:sz w:val="32"/>
          <w:szCs w:val="32"/>
        </w:rPr>
      </w:pPr>
      <w:bookmarkStart w:id="84" w:name="_Toc404680280"/>
      <w:bookmarkStart w:id="85" w:name="_Toc486489003"/>
      <w:r>
        <w:rPr>
          <w:rFonts w:asciiTheme="majorEastAsia" w:eastAsiaTheme="majorEastAsia" w:hAnsiTheme="majorEastAsia" w:cstheme="majorEastAsia" w:hint="eastAsia"/>
          <w:b/>
          <w:sz w:val="28"/>
          <w:szCs w:val="28"/>
        </w:rPr>
        <w:t>三、</w:t>
      </w:r>
      <w:bookmarkStart w:id="86" w:name="_Toc404680279"/>
      <w:bookmarkStart w:id="87" w:name="_Toc486489002"/>
      <w:r>
        <w:rPr>
          <w:rFonts w:asciiTheme="majorEastAsia" w:eastAsiaTheme="majorEastAsia" w:hAnsiTheme="majorEastAsia" w:cstheme="majorEastAsia" w:hint="eastAsia"/>
          <w:b/>
          <w:sz w:val="28"/>
          <w:szCs w:val="28"/>
        </w:rPr>
        <w:t>综合评定法评标办法</w:t>
      </w:r>
      <w:bookmarkStart w:id="88" w:name="_Toc63156856"/>
      <w:bookmarkStart w:id="89" w:name="_Toc68072796"/>
      <w:bookmarkStart w:id="90" w:name="_Toc67382048"/>
      <w:bookmarkStart w:id="91" w:name="_Toc36025098"/>
      <w:bookmarkStart w:id="92" w:name="_Toc70598002"/>
      <w:bookmarkStart w:id="93" w:name="_Toc56193819"/>
      <w:bookmarkEnd w:id="84"/>
      <w:bookmarkEnd w:id="85"/>
      <w:bookmarkEnd w:id="86"/>
      <w:bookmarkEnd w:id="87"/>
    </w:p>
    <w:p w:rsidR="00BE7B65" w:rsidRDefault="00877048">
      <w:pPr>
        <w:adjustRightInd w:val="0"/>
        <w:snapToGrid w:val="0"/>
        <w:spacing w:line="360" w:lineRule="auto"/>
        <w:ind w:firstLineChars="200" w:firstLine="643"/>
        <w:jc w:val="center"/>
        <w:rPr>
          <w:rFonts w:ascii="宋体" w:hAnsi="宋体" w:cs="FangSong_GB2312"/>
          <w:b/>
          <w:sz w:val="32"/>
          <w:szCs w:val="32"/>
        </w:rPr>
      </w:pPr>
      <w:r>
        <w:rPr>
          <w:rFonts w:ascii="宋体" w:hAnsi="宋体" w:cs="FangSong_GB2312"/>
          <w:b/>
          <w:sz w:val="32"/>
          <w:szCs w:val="32"/>
        </w:rPr>
        <w:br w:type="page"/>
      </w:r>
      <w:r>
        <w:rPr>
          <w:rFonts w:ascii="宋体" w:hAnsi="宋体" w:cs="FangSong_GB2312" w:hint="eastAsia"/>
          <w:b/>
          <w:sz w:val="32"/>
          <w:szCs w:val="32"/>
        </w:rPr>
        <w:lastRenderedPageBreak/>
        <w:t>资格审查表</w:t>
      </w:r>
    </w:p>
    <w:p w:rsidR="00BE7B65" w:rsidRDefault="00877048" w:rsidP="00033E43">
      <w:pPr>
        <w:wordWrap w:val="0"/>
        <w:spacing w:afterLines="50" w:line="480" w:lineRule="exact"/>
        <w:ind w:right="630" w:firstLineChars="49" w:firstLine="103"/>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项目名称：</w:t>
      </w:r>
      <w:r>
        <w:rPr>
          <w:rFonts w:asciiTheme="minorEastAsia" w:eastAsiaTheme="minorEastAsia" w:hAnsiTheme="minorEastAsia" w:hint="eastAsia"/>
          <w:kern w:val="0"/>
          <w:szCs w:val="21"/>
        </w:rPr>
        <w:t>汇德大厦园林改造工程</w:t>
      </w:r>
    </w:p>
    <w:tbl>
      <w:tblPr>
        <w:tblW w:w="8247" w:type="dxa"/>
        <w:jc w:val="center"/>
        <w:tblLayout w:type="fixed"/>
        <w:tblLook w:val="04A0"/>
      </w:tblPr>
      <w:tblGrid>
        <w:gridCol w:w="652"/>
        <w:gridCol w:w="3912"/>
        <w:gridCol w:w="887"/>
        <w:gridCol w:w="951"/>
        <w:gridCol w:w="923"/>
        <w:gridCol w:w="922"/>
      </w:tblGrid>
      <w:tr w:rsidR="00BE7B65">
        <w:trPr>
          <w:cantSplit/>
          <w:trHeight w:val="518"/>
          <w:jc w:val="center"/>
        </w:trPr>
        <w:tc>
          <w:tcPr>
            <w:tcW w:w="652" w:type="dxa"/>
            <w:tcBorders>
              <w:top w:val="single" w:sz="4" w:space="0" w:color="auto"/>
              <w:left w:val="single" w:sz="4" w:space="0" w:color="auto"/>
              <w:bottom w:val="single" w:sz="4" w:space="0" w:color="auto"/>
              <w:right w:val="single" w:sz="4" w:space="0" w:color="auto"/>
            </w:tcBorders>
            <w:vAlign w:val="center"/>
          </w:tcPr>
          <w:p w:rsidR="00BE7B65" w:rsidRDefault="00877048">
            <w:pPr>
              <w:widowControl/>
              <w:adjustRightInd w:val="0"/>
              <w:snapToGrid w:val="0"/>
              <w:spacing w:line="360" w:lineRule="auto"/>
              <w:jc w:val="center"/>
              <w:rPr>
                <w:rFonts w:ascii="宋体" w:hAnsi="宋体" w:cs="宋体"/>
                <w:b/>
                <w:bCs/>
                <w:kern w:val="0"/>
                <w:szCs w:val="21"/>
              </w:rPr>
            </w:pPr>
            <w:r>
              <w:rPr>
                <w:rFonts w:ascii="宋体" w:hAnsi="宋体" w:cs="宋体" w:hint="eastAsia"/>
                <w:b/>
                <w:bCs/>
                <w:kern w:val="0"/>
                <w:szCs w:val="21"/>
              </w:rPr>
              <w:t>序号</w:t>
            </w:r>
          </w:p>
        </w:tc>
        <w:tc>
          <w:tcPr>
            <w:tcW w:w="3912" w:type="dxa"/>
            <w:tcBorders>
              <w:top w:val="single" w:sz="4" w:space="0" w:color="auto"/>
              <w:left w:val="nil"/>
              <w:bottom w:val="single" w:sz="4" w:space="0" w:color="auto"/>
              <w:right w:val="single" w:sz="4" w:space="0" w:color="auto"/>
            </w:tcBorders>
            <w:vAlign w:val="center"/>
          </w:tcPr>
          <w:p w:rsidR="00BE7B65" w:rsidRDefault="00877048">
            <w:pPr>
              <w:widowControl/>
              <w:adjustRightInd w:val="0"/>
              <w:snapToGrid w:val="0"/>
              <w:spacing w:line="360" w:lineRule="auto"/>
              <w:jc w:val="center"/>
              <w:rPr>
                <w:rFonts w:ascii="宋体" w:hAnsi="宋体" w:cs="宋体"/>
                <w:b/>
                <w:bCs/>
                <w:kern w:val="0"/>
                <w:szCs w:val="21"/>
              </w:rPr>
            </w:pPr>
            <w:r>
              <w:rPr>
                <w:rFonts w:ascii="宋体" w:hAnsi="宋体" w:cs="宋体" w:hint="eastAsia"/>
                <w:b/>
                <w:bCs/>
                <w:kern w:val="0"/>
                <w:szCs w:val="21"/>
              </w:rPr>
              <w:t>标准</w:t>
            </w:r>
          </w:p>
        </w:tc>
        <w:tc>
          <w:tcPr>
            <w:tcW w:w="887" w:type="dxa"/>
            <w:tcBorders>
              <w:top w:val="single" w:sz="4" w:space="0" w:color="auto"/>
              <w:left w:val="nil"/>
              <w:bottom w:val="single" w:sz="4" w:space="0" w:color="auto"/>
              <w:right w:val="single" w:sz="4" w:space="0" w:color="auto"/>
            </w:tcBorders>
            <w:vAlign w:val="center"/>
          </w:tcPr>
          <w:p w:rsidR="00BE7B65" w:rsidRDefault="00877048">
            <w:pPr>
              <w:widowControl/>
              <w:adjustRightInd w:val="0"/>
              <w:snapToGrid w:val="0"/>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hint="eastAsia"/>
                <w:b/>
                <w:bCs/>
                <w:kern w:val="0"/>
                <w:szCs w:val="21"/>
              </w:rPr>
              <w:t>1</w:t>
            </w:r>
            <w:r>
              <w:rPr>
                <w:rFonts w:ascii="宋体" w:hAnsi="宋体" w:cs="宋体"/>
                <w:b/>
                <w:bCs/>
                <w:kern w:val="0"/>
                <w:szCs w:val="21"/>
              </w:rPr>
              <w:t xml:space="preserve"> </w:t>
            </w:r>
          </w:p>
        </w:tc>
        <w:tc>
          <w:tcPr>
            <w:tcW w:w="951" w:type="dxa"/>
            <w:tcBorders>
              <w:top w:val="single" w:sz="4" w:space="0" w:color="auto"/>
              <w:left w:val="nil"/>
              <w:bottom w:val="single" w:sz="4" w:space="0" w:color="auto"/>
              <w:right w:val="single" w:sz="4" w:space="0" w:color="auto"/>
            </w:tcBorders>
          </w:tcPr>
          <w:p w:rsidR="00BE7B65" w:rsidRDefault="00877048">
            <w:pPr>
              <w:widowControl/>
              <w:adjustRightInd w:val="0"/>
              <w:snapToGrid w:val="0"/>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 xml:space="preserve">2 </w:t>
            </w:r>
          </w:p>
        </w:tc>
        <w:tc>
          <w:tcPr>
            <w:tcW w:w="923" w:type="dxa"/>
            <w:tcBorders>
              <w:top w:val="single" w:sz="4" w:space="0" w:color="auto"/>
              <w:left w:val="single" w:sz="4" w:space="0" w:color="auto"/>
              <w:bottom w:val="single" w:sz="4" w:space="0" w:color="auto"/>
              <w:right w:val="single" w:sz="4" w:space="0" w:color="auto"/>
            </w:tcBorders>
          </w:tcPr>
          <w:p w:rsidR="00BE7B65" w:rsidRDefault="00877048">
            <w:pPr>
              <w:widowControl/>
              <w:adjustRightInd w:val="0"/>
              <w:snapToGrid w:val="0"/>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 xml:space="preserve">3 </w:t>
            </w:r>
          </w:p>
        </w:tc>
        <w:tc>
          <w:tcPr>
            <w:tcW w:w="922" w:type="dxa"/>
            <w:tcBorders>
              <w:top w:val="single" w:sz="4" w:space="0" w:color="auto"/>
              <w:left w:val="single" w:sz="4" w:space="0" w:color="auto"/>
              <w:bottom w:val="single" w:sz="4" w:space="0" w:color="auto"/>
              <w:right w:val="single" w:sz="4" w:space="0" w:color="auto"/>
            </w:tcBorders>
          </w:tcPr>
          <w:p w:rsidR="00BE7B65" w:rsidRDefault="00877048">
            <w:pPr>
              <w:widowControl/>
              <w:adjustRightInd w:val="0"/>
              <w:snapToGrid w:val="0"/>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 xml:space="preserve">n </w:t>
            </w:r>
          </w:p>
        </w:tc>
      </w:tr>
      <w:tr w:rsidR="00BE7B65">
        <w:trPr>
          <w:cantSplit/>
          <w:trHeight w:val="1012"/>
          <w:jc w:val="center"/>
        </w:trPr>
        <w:tc>
          <w:tcPr>
            <w:tcW w:w="652" w:type="dxa"/>
            <w:tcBorders>
              <w:top w:val="nil"/>
              <w:left w:val="single" w:sz="4" w:space="0" w:color="auto"/>
              <w:bottom w:val="single" w:sz="4" w:space="0" w:color="auto"/>
              <w:right w:val="single" w:sz="4" w:space="0" w:color="auto"/>
            </w:tcBorders>
            <w:vAlign w:val="center"/>
          </w:tcPr>
          <w:p w:rsidR="00BE7B65" w:rsidRDefault="00877048">
            <w:pPr>
              <w:widowControl/>
              <w:adjustRightInd w:val="0"/>
              <w:snapToGrid w:val="0"/>
              <w:spacing w:line="360" w:lineRule="auto"/>
              <w:jc w:val="center"/>
              <w:rPr>
                <w:rFonts w:ascii="宋体" w:hAnsi="宋体" w:cs="宋体"/>
                <w:kern w:val="0"/>
                <w:szCs w:val="21"/>
              </w:rPr>
            </w:pPr>
            <w:r>
              <w:rPr>
                <w:rFonts w:ascii="宋体" w:hAnsi="宋体" w:cs="宋体" w:hint="eastAsia"/>
                <w:kern w:val="0"/>
                <w:szCs w:val="21"/>
              </w:rPr>
              <w:t>1</w:t>
            </w:r>
          </w:p>
        </w:tc>
        <w:tc>
          <w:tcPr>
            <w:tcW w:w="3912" w:type="dxa"/>
            <w:tcBorders>
              <w:top w:val="nil"/>
              <w:left w:val="nil"/>
              <w:bottom w:val="single" w:sz="4" w:space="0" w:color="auto"/>
              <w:right w:val="single" w:sz="4" w:space="0" w:color="auto"/>
            </w:tcBorders>
            <w:vAlign w:val="center"/>
          </w:tcPr>
          <w:p w:rsidR="00BE7B65" w:rsidRDefault="00877048">
            <w:pPr>
              <w:topLinePunct/>
              <w:adjustRightInd w:val="0"/>
              <w:snapToGrid w:val="0"/>
              <w:spacing w:line="360" w:lineRule="exact"/>
              <w:rPr>
                <w:rFonts w:ascii="宋体" w:hAnsi="宋体"/>
                <w:kern w:val="0"/>
                <w:szCs w:val="21"/>
              </w:rPr>
            </w:pPr>
            <w:r>
              <w:rPr>
                <w:rFonts w:ascii="宋体" w:hAnsi="宋体" w:hint="eastAsia"/>
                <w:kern w:val="0"/>
                <w:szCs w:val="21"/>
              </w:rPr>
              <w:t>参选人</w:t>
            </w:r>
            <w:r>
              <w:rPr>
                <w:rFonts w:ascii="宋体" w:hAnsi="宋体" w:hint="eastAsia"/>
                <w:kern w:val="0"/>
                <w:szCs w:val="21"/>
              </w:rPr>
              <w:t>须具有独立法人资格</w:t>
            </w:r>
          </w:p>
        </w:tc>
        <w:tc>
          <w:tcPr>
            <w:tcW w:w="887" w:type="dxa"/>
            <w:tcBorders>
              <w:top w:val="nil"/>
              <w:left w:val="nil"/>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kern w:val="0"/>
                <w:szCs w:val="21"/>
              </w:rPr>
            </w:pPr>
          </w:p>
        </w:tc>
        <w:tc>
          <w:tcPr>
            <w:tcW w:w="951" w:type="dxa"/>
            <w:tcBorders>
              <w:top w:val="single" w:sz="4" w:space="0" w:color="auto"/>
              <w:left w:val="nil"/>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kern w:val="0"/>
                <w:szCs w:val="21"/>
              </w:rPr>
            </w:pPr>
          </w:p>
        </w:tc>
        <w:tc>
          <w:tcPr>
            <w:tcW w:w="923"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kern w:val="0"/>
                <w:szCs w:val="21"/>
              </w:rPr>
            </w:pPr>
          </w:p>
        </w:tc>
        <w:tc>
          <w:tcPr>
            <w:tcW w:w="922"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kern w:val="0"/>
                <w:szCs w:val="21"/>
              </w:rPr>
            </w:pPr>
          </w:p>
        </w:tc>
      </w:tr>
      <w:tr w:rsidR="00BE7B65">
        <w:trPr>
          <w:cantSplit/>
          <w:trHeight w:val="1519"/>
          <w:jc w:val="center"/>
        </w:trPr>
        <w:tc>
          <w:tcPr>
            <w:tcW w:w="652" w:type="dxa"/>
            <w:tcBorders>
              <w:top w:val="single" w:sz="4" w:space="0" w:color="auto"/>
              <w:left w:val="single" w:sz="4" w:space="0" w:color="auto"/>
              <w:bottom w:val="single" w:sz="4" w:space="0" w:color="auto"/>
              <w:right w:val="single" w:sz="4" w:space="0" w:color="auto"/>
            </w:tcBorders>
            <w:vAlign w:val="center"/>
          </w:tcPr>
          <w:p w:rsidR="00BE7B65" w:rsidRDefault="00877048">
            <w:pPr>
              <w:topLinePunct/>
              <w:adjustRightInd w:val="0"/>
              <w:snapToGrid w:val="0"/>
              <w:spacing w:line="360" w:lineRule="exact"/>
              <w:rPr>
                <w:rFonts w:ascii="宋体" w:hAnsi="宋体"/>
                <w:kern w:val="0"/>
                <w:szCs w:val="21"/>
              </w:rPr>
            </w:pPr>
            <w:r>
              <w:rPr>
                <w:rFonts w:ascii="宋体" w:hAnsi="宋体" w:hint="eastAsia"/>
                <w:kern w:val="0"/>
                <w:szCs w:val="21"/>
              </w:rPr>
              <w:t>2</w:t>
            </w:r>
          </w:p>
        </w:tc>
        <w:tc>
          <w:tcPr>
            <w:tcW w:w="3912" w:type="dxa"/>
            <w:tcBorders>
              <w:top w:val="single" w:sz="4" w:space="0" w:color="auto"/>
              <w:left w:val="single" w:sz="4" w:space="0" w:color="auto"/>
              <w:bottom w:val="single" w:sz="4" w:space="0" w:color="auto"/>
              <w:right w:val="single" w:sz="4" w:space="0" w:color="auto"/>
            </w:tcBorders>
            <w:vAlign w:val="center"/>
          </w:tcPr>
          <w:p w:rsidR="00BE7B65" w:rsidRDefault="00877048">
            <w:pPr>
              <w:topLinePunct/>
              <w:adjustRightInd w:val="0"/>
              <w:snapToGrid w:val="0"/>
              <w:spacing w:line="360" w:lineRule="exact"/>
              <w:rPr>
                <w:rFonts w:ascii="宋体" w:hAnsi="宋体"/>
                <w:kern w:val="0"/>
                <w:szCs w:val="21"/>
              </w:rPr>
            </w:pPr>
            <w:r>
              <w:rPr>
                <w:rFonts w:ascii="宋体" w:hAnsi="宋体" w:hint="eastAsia"/>
                <w:kern w:val="0"/>
                <w:szCs w:val="21"/>
              </w:rPr>
              <w:t>参选人</w:t>
            </w:r>
            <w:r>
              <w:rPr>
                <w:rFonts w:ascii="宋体" w:hAnsi="宋体" w:hint="eastAsia"/>
                <w:kern w:val="0"/>
                <w:szCs w:val="21"/>
              </w:rPr>
              <w:t>须取得市政公用工程施工总承包叁级或建筑装修装饰工程专业承包贰级或建筑装饰装修工程设计与施工贰级资质</w:t>
            </w:r>
          </w:p>
        </w:tc>
        <w:tc>
          <w:tcPr>
            <w:tcW w:w="887"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51"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23"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22"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r>
      <w:tr w:rsidR="00BE7B65">
        <w:trPr>
          <w:cantSplit/>
          <w:trHeight w:val="1519"/>
          <w:jc w:val="center"/>
        </w:trPr>
        <w:tc>
          <w:tcPr>
            <w:tcW w:w="652" w:type="dxa"/>
            <w:tcBorders>
              <w:top w:val="single" w:sz="4" w:space="0" w:color="auto"/>
              <w:left w:val="single" w:sz="4" w:space="0" w:color="auto"/>
              <w:bottom w:val="single" w:sz="4" w:space="0" w:color="auto"/>
              <w:right w:val="single" w:sz="4" w:space="0" w:color="auto"/>
            </w:tcBorders>
            <w:vAlign w:val="center"/>
          </w:tcPr>
          <w:p w:rsidR="00BE7B65" w:rsidRDefault="00877048">
            <w:pPr>
              <w:widowControl/>
              <w:adjustRightInd w:val="0"/>
              <w:snapToGrid w:val="0"/>
              <w:spacing w:line="360" w:lineRule="auto"/>
              <w:jc w:val="center"/>
              <w:rPr>
                <w:rFonts w:ascii="宋体" w:hAnsi="宋体" w:cs="宋体"/>
                <w:bCs/>
                <w:kern w:val="0"/>
                <w:szCs w:val="21"/>
              </w:rPr>
            </w:pPr>
            <w:r>
              <w:rPr>
                <w:rFonts w:ascii="宋体" w:hAnsi="宋体" w:cs="宋体" w:hint="eastAsia"/>
                <w:bCs/>
                <w:kern w:val="0"/>
                <w:szCs w:val="21"/>
              </w:rPr>
              <w:t>3</w:t>
            </w:r>
          </w:p>
        </w:tc>
        <w:tc>
          <w:tcPr>
            <w:tcW w:w="3912" w:type="dxa"/>
            <w:tcBorders>
              <w:top w:val="single" w:sz="4" w:space="0" w:color="auto"/>
              <w:left w:val="single" w:sz="4" w:space="0" w:color="auto"/>
              <w:bottom w:val="single" w:sz="4" w:space="0" w:color="auto"/>
              <w:right w:val="single" w:sz="4" w:space="0" w:color="auto"/>
            </w:tcBorders>
            <w:vAlign w:val="center"/>
          </w:tcPr>
          <w:p w:rsidR="00BE7B65" w:rsidRDefault="00877048">
            <w:pPr>
              <w:topLinePunct/>
              <w:adjustRightInd w:val="0"/>
              <w:snapToGrid w:val="0"/>
              <w:spacing w:line="360" w:lineRule="exact"/>
              <w:rPr>
                <w:rFonts w:ascii="宋体" w:hAnsi="宋体"/>
                <w:kern w:val="0"/>
                <w:szCs w:val="21"/>
              </w:rPr>
            </w:pPr>
            <w:r>
              <w:rPr>
                <w:rFonts w:ascii="宋体" w:hAnsi="宋体" w:hint="eastAsia"/>
                <w:kern w:val="0"/>
                <w:szCs w:val="21"/>
              </w:rPr>
              <w:t>参选人</w:t>
            </w:r>
            <w:r>
              <w:rPr>
                <w:rFonts w:ascii="宋体" w:hAnsi="宋体" w:hint="eastAsia"/>
                <w:kern w:val="0"/>
                <w:szCs w:val="21"/>
              </w:rPr>
              <w:t>近五年有至少一项甲级写字楼、星级酒店或综合体景观施工业绩。</w:t>
            </w:r>
          </w:p>
        </w:tc>
        <w:tc>
          <w:tcPr>
            <w:tcW w:w="887"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51"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23"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22"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r>
      <w:tr w:rsidR="00BE7B65">
        <w:trPr>
          <w:cantSplit/>
          <w:trHeight w:val="479"/>
          <w:jc w:val="center"/>
        </w:trPr>
        <w:tc>
          <w:tcPr>
            <w:tcW w:w="652" w:type="dxa"/>
            <w:tcBorders>
              <w:top w:val="single" w:sz="4" w:space="0" w:color="auto"/>
              <w:left w:val="single" w:sz="4" w:space="0" w:color="auto"/>
              <w:bottom w:val="single" w:sz="4" w:space="0" w:color="auto"/>
              <w:right w:val="single" w:sz="4" w:space="0" w:color="auto"/>
            </w:tcBorders>
            <w:vAlign w:val="center"/>
          </w:tcPr>
          <w:p w:rsidR="00BE7B65" w:rsidRDefault="00877048">
            <w:pPr>
              <w:widowControl/>
              <w:adjustRightInd w:val="0"/>
              <w:snapToGrid w:val="0"/>
              <w:spacing w:line="360" w:lineRule="auto"/>
              <w:jc w:val="center"/>
              <w:rPr>
                <w:rFonts w:ascii="宋体" w:hAnsi="宋体" w:cs="宋体"/>
                <w:bCs/>
                <w:kern w:val="0"/>
                <w:szCs w:val="21"/>
              </w:rPr>
            </w:pPr>
            <w:r>
              <w:rPr>
                <w:rFonts w:ascii="宋体" w:hAnsi="宋体" w:cs="宋体" w:hint="eastAsia"/>
                <w:bCs/>
                <w:kern w:val="0"/>
                <w:szCs w:val="21"/>
              </w:rPr>
              <w:t>4</w:t>
            </w:r>
          </w:p>
        </w:tc>
        <w:tc>
          <w:tcPr>
            <w:tcW w:w="3912" w:type="dxa"/>
            <w:tcBorders>
              <w:top w:val="single" w:sz="4" w:space="0" w:color="auto"/>
              <w:left w:val="single" w:sz="4" w:space="0" w:color="auto"/>
              <w:bottom w:val="single" w:sz="4" w:space="0" w:color="auto"/>
              <w:right w:val="single" w:sz="4" w:space="0" w:color="auto"/>
            </w:tcBorders>
            <w:vAlign w:val="center"/>
          </w:tcPr>
          <w:p w:rsidR="00BE7B65" w:rsidRDefault="00877048">
            <w:pPr>
              <w:topLinePunct/>
              <w:adjustRightInd w:val="0"/>
              <w:snapToGrid w:val="0"/>
              <w:spacing w:line="360" w:lineRule="exact"/>
              <w:rPr>
                <w:rFonts w:ascii="宋体" w:hAnsi="宋体" w:cs="宋体"/>
                <w:bCs/>
                <w:kern w:val="0"/>
                <w:szCs w:val="21"/>
              </w:rPr>
            </w:pPr>
            <w:r>
              <w:rPr>
                <w:rFonts w:ascii="宋体" w:hAnsi="宋体" w:cs="宋体" w:hint="eastAsia"/>
                <w:bCs/>
                <w:kern w:val="0"/>
                <w:szCs w:val="21"/>
              </w:rPr>
              <w:t>结论</w:t>
            </w:r>
          </w:p>
        </w:tc>
        <w:tc>
          <w:tcPr>
            <w:tcW w:w="887"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51"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23"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22"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r>
    </w:tbl>
    <w:p w:rsidR="00BE7B65" w:rsidRDefault="00877048">
      <w:pPr>
        <w:adjustRightInd w:val="0"/>
        <w:snapToGrid w:val="0"/>
        <w:spacing w:line="360" w:lineRule="auto"/>
        <w:rPr>
          <w:rFonts w:ascii="宋体" w:hAnsi="宋体" w:cs="FangSong_GB2312"/>
          <w:sz w:val="24"/>
          <w:szCs w:val="24"/>
        </w:rPr>
      </w:pPr>
      <w:r>
        <w:rPr>
          <w:rFonts w:ascii="宋体" w:hAnsi="宋体" w:cs="FangSong_GB2312" w:hint="eastAsia"/>
          <w:sz w:val="24"/>
          <w:szCs w:val="24"/>
        </w:rPr>
        <w:t>注：评委对</w:t>
      </w:r>
      <w:r>
        <w:rPr>
          <w:rFonts w:ascii="宋体" w:hAnsi="宋体" w:cs="FangSong_GB2312" w:hint="eastAsia"/>
          <w:sz w:val="24"/>
          <w:szCs w:val="24"/>
        </w:rPr>
        <w:t>参选人</w:t>
      </w:r>
      <w:r>
        <w:rPr>
          <w:rFonts w:ascii="宋体" w:hAnsi="宋体" w:cs="FangSong_GB2312" w:hint="eastAsia"/>
          <w:sz w:val="24"/>
          <w:szCs w:val="24"/>
        </w:rPr>
        <w:t>进行符合性审查。</w:t>
      </w:r>
      <w:r>
        <w:rPr>
          <w:rFonts w:ascii="宋体" w:hAnsi="宋体" w:cs="FangSong_GB2312"/>
          <w:sz w:val="24"/>
          <w:szCs w:val="24"/>
        </w:rPr>
        <w:t xml:space="preserve"> </w:t>
      </w:r>
    </w:p>
    <w:p w:rsidR="00BE7B65" w:rsidRDefault="00877048">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评标委员会签名：</w:t>
      </w:r>
    </w:p>
    <w:p w:rsidR="00BE7B65" w:rsidRDefault="00BE7B65">
      <w:pPr>
        <w:adjustRightInd w:val="0"/>
        <w:snapToGrid w:val="0"/>
        <w:spacing w:line="360" w:lineRule="auto"/>
        <w:ind w:firstLineChars="200" w:firstLine="422"/>
        <w:rPr>
          <w:rFonts w:ascii="宋体" w:hAnsi="宋体" w:cs="FangSong_GB2312"/>
          <w:b/>
          <w:szCs w:val="21"/>
        </w:rPr>
      </w:pPr>
    </w:p>
    <w:p w:rsidR="00BE7B65" w:rsidRDefault="00877048">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监审签名：</w:t>
      </w:r>
    </w:p>
    <w:p w:rsidR="00BE7B65" w:rsidRDefault="00877048">
      <w:pPr>
        <w:widowControl/>
        <w:jc w:val="left"/>
        <w:rPr>
          <w:rFonts w:ascii="宋体" w:hAnsi="宋体" w:cs="FangSong_GB2312"/>
          <w:b/>
          <w:sz w:val="32"/>
          <w:szCs w:val="32"/>
        </w:rPr>
      </w:pPr>
      <w:r>
        <w:rPr>
          <w:rFonts w:ascii="宋体" w:hAnsi="宋体" w:cs="FangSong_GB2312"/>
          <w:b/>
          <w:sz w:val="32"/>
          <w:szCs w:val="32"/>
        </w:rPr>
        <w:br w:type="page"/>
      </w:r>
    </w:p>
    <w:p w:rsidR="00BE7B65" w:rsidRDefault="00877048">
      <w:pPr>
        <w:adjustRightInd w:val="0"/>
        <w:snapToGrid w:val="0"/>
        <w:spacing w:line="360" w:lineRule="auto"/>
        <w:ind w:firstLineChars="200" w:firstLine="643"/>
        <w:jc w:val="center"/>
        <w:rPr>
          <w:rFonts w:ascii="宋体" w:hAnsi="宋体" w:cs="FangSong_GB2312"/>
          <w:b/>
          <w:sz w:val="32"/>
          <w:szCs w:val="32"/>
        </w:rPr>
      </w:pPr>
      <w:r>
        <w:rPr>
          <w:rFonts w:ascii="宋体" w:hAnsi="宋体" w:cs="FangSong_GB2312" w:hint="eastAsia"/>
          <w:b/>
          <w:sz w:val="32"/>
          <w:szCs w:val="32"/>
        </w:rPr>
        <w:lastRenderedPageBreak/>
        <w:t>资信标评审表</w:t>
      </w:r>
    </w:p>
    <w:p w:rsidR="00BE7B65" w:rsidRDefault="00877048" w:rsidP="00033E43">
      <w:pPr>
        <w:wordWrap w:val="0"/>
        <w:spacing w:afterLines="50" w:line="480" w:lineRule="exact"/>
        <w:ind w:right="630" w:firstLineChars="49" w:firstLine="103"/>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项目名称：</w:t>
      </w:r>
      <w:r>
        <w:rPr>
          <w:rFonts w:asciiTheme="minorEastAsia" w:eastAsiaTheme="minorEastAsia" w:hAnsiTheme="minorEastAsia" w:hint="eastAsia"/>
          <w:kern w:val="0"/>
          <w:szCs w:val="21"/>
        </w:rPr>
        <w:t>汇德大厦园林改造工程</w:t>
      </w:r>
    </w:p>
    <w:tbl>
      <w:tblPr>
        <w:tblW w:w="9423" w:type="dxa"/>
        <w:jc w:val="center"/>
        <w:tblLayout w:type="fixed"/>
        <w:tblLook w:val="04A0"/>
      </w:tblPr>
      <w:tblGrid>
        <w:gridCol w:w="652"/>
        <w:gridCol w:w="1176"/>
        <w:gridCol w:w="3912"/>
        <w:gridCol w:w="887"/>
        <w:gridCol w:w="951"/>
        <w:gridCol w:w="923"/>
        <w:gridCol w:w="922"/>
      </w:tblGrid>
      <w:tr w:rsidR="00BE7B65">
        <w:trPr>
          <w:cantSplit/>
          <w:trHeight w:val="518"/>
          <w:jc w:val="center"/>
        </w:trPr>
        <w:tc>
          <w:tcPr>
            <w:tcW w:w="652" w:type="dxa"/>
            <w:tcBorders>
              <w:top w:val="single" w:sz="4" w:space="0" w:color="auto"/>
              <w:left w:val="single" w:sz="4" w:space="0" w:color="auto"/>
              <w:bottom w:val="single" w:sz="4" w:space="0" w:color="auto"/>
              <w:right w:val="single" w:sz="4" w:space="0" w:color="auto"/>
            </w:tcBorders>
            <w:vAlign w:val="center"/>
          </w:tcPr>
          <w:p w:rsidR="00BE7B65" w:rsidRDefault="00877048">
            <w:pPr>
              <w:widowControl/>
              <w:adjustRightInd w:val="0"/>
              <w:snapToGrid w:val="0"/>
              <w:spacing w:line="360" w:lineRule="auto"/>
              <w:jc w:val="center"/>
              <w:rPr>
                <w:rFonts w:ascii="宋体" w:hAnsi="宋体" w:cs="宋体"/>
                <w:b/>
                <w:bCs/>
                <w:kern w:val="0"/>
                <w:szCs w:val="21"/>
              </w:rPr>
            </w:pPr>
            <w:r>
              <w:rPr>
                <w:rFonts w:ascii="宋体" w:hAnsi="宋体" w:cs="宋体" w:hint="eastAsia"/>
                <w:b/>
                <w:bCs/>
                <w:kern w:val="0"/>
                <w:szCs w:val="21"/>
              </w:rPr>
              <w:t>序号</w:t>
            </w:r>
          </w:p>
        </w:tc>
        <w:tc>
          <w:tcPr>
            <w:tcW w:w="1176" w:type="dxa"/>
            <w:tcBorders>
              <w:top w:val="single" w:sz="4" w:space="0" w:color="auto"/>
              <w:left w:val="nil"/>
              <w:bottom w:val="single" w:sz="4" w:space="0" w:color="auto"/>
              <w:right w:val="single" w:sz="4" w:space="0" w:color="auto"/>
            </w:tcBorders>
            <w:vAlign w:val="center"/>
          </w:tcPr>
          <w:p w:rsidR="00BE7B65" w:rsidRDefault="00877048">
            <w:pPr>
              <w:widowControl/>
              <w:adjustRightInd w:val="0"/>
              <w:snapToGrid w:val="0"/>
              <w:spacing w:line="360" w:lineRule="auto"/>
              <w:jc w:val="center"/>
              <w:rPr>
                <w:rFonts w:ascii="宋体" w:hAnsi="宋体" w:cs="宋体"/>
                <w:b/>
                <w:bCs/>
                <w:kern w:val="0"/>
                <w:szCs w:val="21"/>
              </w:rPr>
            </w:pPr>
            <w:r>
              <w:rPr>
                <w:rFonts w:ascii="宋体" w:hAnsi="宋体" w:cs="宋体" w:hint="eastAsia"/>
                <w:b/>
                <w:bCs/>
                <w:kern w:val="0"/>
                <w:szCs w:val="21"/>
              </w:rPr>
              <w:t>项目</w:t>
            </w:r>
          </w:p>
        </w:tc>
        <w:tc>
          <w:tcPr>
            <w:tcW w:w="3912" w:type="dxa"/>
            <w:tcBorders>
              <w:top w:val="single" w:sz="4" w:space="0" w:color="auto"/>
              <w:left w:val="nil"/>
              <w:bottom w:val="single" w:sz="4" w:space="0" w:color="auto"/>
              <w:right w:val="single" w:sz="4" w:space="0" w:color="auto"/>
            </w:tcBorders>
            <w:vAlign w:val="center"/>
          </w:tcPr>
          <w:p w:rsidR="00BE7B65" w:rsidRDefault="00877048">
            <w:pPr>
              <w:widowControl/>
              <w:adjustRightInd w:val="0"/>
              <w:snapToGrid w:val="0"/>
              <w:spacing w:line="360" w:lineRule="auto"/>
              <w:jc w:val="center"/>
              <w:rPr>
                <w:rFonts w:ascii="宋体" w:hAnsi="宋体" w:cs="宋体"/>
                <w:b/>
                <w:bCs/>
                <w:kern w:val="0"/>
                <w:szCs w:val="21"/>
              </w:rPr>
            </w:pPr>
            <w:r>
              <w:rPr>
                <w:rFonts w:ascii="宋体" w:hAnsi="宋体" w:cs="宋体" w:hint="eastAsia"/>
                <w:b/>
                <w:bCs/>
                <w:kern w:val="0"/>
                <w:szCs w:val="21"/>
              </w:rPr>
              <w:t>评分标准</w:t>
            </w:r>
          </w:p>
        </w:tc>
        <w:tc>
          <w:tcPr>
            <w:tcW w:w="887" w:type="dxa"/>
            <w:tcBorders>
              <w:top w:val="single" w:sz="4" w:space="0" w:color="auto"/>
              <w:left w:val="nil"/>
              <w:bottom w:val="single" w:sz="4" w:space="0" w:color="auto"/>
              <w:right w:val="single" w:sz="4" w:space="0" w:color="auto"/>
            </w:tcBorders>
            <w:vAlign w:val="center"/>
          </w:tcPr>
          <w:p w:rsidR="00BE7B65" w:rsidRDefault="00877048">
            <w:pPr>
              <w:widowControl/>
              <w:adjustRightInd w:val="0"/>
              <w:snapToGrid w:val="0"/>
              <w:spacing w:line="360" w:lineRule="auto"/>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hint="eastAsia"/>
                <w:b/>
                <w:bCs/>
                <w:kern w:val="0"/>
                <w:szCs w:val="21"/>
              </w:rPr>
              <w:t>1</w:t>
            </w:r>
            <w:r>
              <w:rPr>
                <w:rFonts w:ascii="宋体" w:hAnsi="宋体" w:cs="宋体" w:hint="eastAsia"/>
                <w:b/>
                <w:bCs/>
                <w:kern w:val="0"/>
                <w:szCs w:val="21"/>
              </w:rPr>
              <w:t>得分</w:t>
            </w:r>
          </w:p>
        </w:tc>
        <w:tc>
          <w:tcPr>
            <w:tcW w:w="951" w:type="dxa"/>
            <w:tcBorders>
              <w:top w:val="single" w:sz="4" w:space="0" w:color="auto"/>
              <w:left w:val="nil"/>
              <w:bottom w:val="single" w:sz="4" w:space="0" w:color="auto"/>
              <w:right w:val="single" w:sz="4" w:space="0" w:color="auto"/>
            </w:tcBorders>
          </w:tcPr>
          <w:p w:rsidR="00BE7B65" w:rsidRDefault="00877048">
            <w:pPr>
              <w:widowControl/>
              <w:adjustRightInd w:val="0"/>
              <w:snapToGrid w:val="0"/>
              <w:spacing w:line="360" w:lineRule="auto"/>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2</w:t>
            </w:r>
            <w:r>
              <w:rPr>
                <w:rFonts w:ascii="宋体" w:hAnsi="宋体" w:cs="宋体" w:hint="eastAsia"/>
                <w:b/>
                <w:bCs/>
                <w:kern w:val="0"/>
                <w:szCs w:val="21"/>
              </w:rPr>
              <w:t>得分</w:t>
            </w:r>
          </w:p>
        </w:tc>
        <w:tc>
          <w:tcPr>
            <w:tcW w:w="923" w:type="dxa"/>
            <w:tcBorders>
              <w:top w:val="single" w:sz="4" w:space="0" w:color="auto"/>
              <w:left w:val="single" w:sz="4" w:space="0" w:color="auto"/>
              <w:bottom w:val="single" w:sz="4" w:space="0" w:color="auto"/>
              <w:right w:val="single" w:sz="4" w:space="0" w:color="auto"/>
            </w:tcBorders>
          </w:tcPr>
          <w:p w:rsidR="00BE7B65" w:rsidRDefault="00877048">
            <w:pPr>
              <w:widowControl/>
              <w:adjustRightInd w:val="0"/>
              <w:snapToGrid w:val="0"/>
              <w:spacing w:line="360" w:lineRule="auto"/>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3</w:t>
            </w:r>
            <w:r>
              <w:rPr>
                <w:rFonts w:ascii="宋体" w:hAnsi="宋体" w:cs="宋体" w:hint="eastAsia"/>
                <w:b/>
                <w:bCs/>
                <w:kern w:val="0"/>
                <w:szCs w:val="21"/>
              </w:rPr>
              <w:t>得分</w:t>
            </w:r>
          </w:p>
        </w:tc>
        <w:tc>
          <w:tcPr>
            <w:tcW w:w="922" w:type="dxa"/>
            <w:tcBorders>
              <w:top w:val="single" w:sz="4" w:space="0" w:color="auto"/>
              <w:left w:val="single" w:sz="4" w:space="0" w:color="auto"/>
              <w:bottom w:val="single" w:sz="4" w:space="0" w:color="auto"/>
              <w:right w:val="single" w:sz="4" w:space="0" w:color="auto"/>
            </w:tcBorders>
          </w:tcPr>
          <w:p w:rsidR="00BE7B65" w:rsidRDefault="00877048">
            <w:pPr>
              <w:widowControl/>
              <w:adjustRightInd w:val="0"/>
              <w:snapToGrid w:val="0"/>
              <w:spacing w:line="360" w:lineRule="auto"/>
              <w:ind w:firstLineChars="49" w:firstLine="103"/>
              <w:jc w:val="center"/>
              <w:rPr>
                <w:rFonts w:ascii="宋体" w:hAnsi="宋体" w:cs="宋体"/>
                <w:b/>
                <w:bCs/>
                <w:kern w:val="0"/>
                <w:szCs w:val="21"/>
              </w:rPr>
            </w:pPr>
            <w:r>
              <w:rPr>
                <w:rFonts w:ascii="宋体" w:hAnsi="宋体" w:cs="宋体" w:hint="eastAsia"/>
                <w:b/>
                <w:bCs/>
                <w:kern w:val="0"/>
                <w:szCs w:val="21"/>
              </w:rPr>
              <w:t>参选人</w:t>
            </w:r>
            <w:r>
              <w:rPr>
                <w:rFonts w:ascii="宋体" w:hAnsi="宋体" w:cs="宋体"/>
                <w:b/>
                <w:bCs/>
                <w:kern w:val="0"/>
                <w:szCs w:val="21"/>
              </w:rPr>
              <w:t>n</w:t>
            </w:r>
            <w:r>
              <w:rPr>
                <w:rFonts w:ascii="宋体" w:hAnsi="宋体" w:cs="宋体" w:hint="eastAsia"/>
                <w:b/>
                <w:bCs/>
                <w:kern w:val="0"/>
                <w:szCs w:val="21"/>
              </w:rPr>
              <w:t>得分</w:t>
            </w:r>
          </w:p>
        </w:tc>
      </w:tr>
      <w:tr w:rsidR="00BE7B65">
        <w:trPr>
          <w:cantSplit/>
          <w:trHeight w:val="1297"/>
          <w:jc w:val="center"/>
        </w:trPr>
        <w:tc>
          <w:tcPr>
            <w:tcW w:w="652" w:type="dxa"/>
            <w:tcBorders>
              <w:top w:val="nil"/>
              <w:left w:val="single" w:sz="4" w:space="0" w:color="auto"/>
              <w:bottom w:val="single" w:sz="4" w:space="0" w:color="auto"/>
              <w:right w:val="single" w:sz="4" w:space="0" w:color="auto"/>
            </w:tcBorders>
            <w:vAlign w:val="center"/>
          </w:tcPr>
          <w:p w:rsidR="00BE7B65" w:rsidRDefault="00877048">
            <w:pPr>
              <w:widowControl/>
              <w:adjustRightInd w:val="0"/>
              <w:snapToGrid w:val="0"/>
              <w:spacing w:line="360" w:lineRule="auto"/>
              <w:jc w:val="center"/>
              <w:rPr>
                <w:rFonts w:ascii="宋体" w:hAnsi="宋体" w:cs="宋体"/>
                <w:kern w:val="0"/>
                <w:szCs w:val="21"/>
              </w:rPr>
            </w:pPr>
            <w:r>
              <w:rPr>
                <w:rFonts w:ascii="宋体" w:hAnsi="宋体" w:cs="宋体" w:hint="eastAsia"/>
                <w:kern w:val="0"/>
                <w:szCs w:val="21"/>
              </w:rPr>
              <w:t>1</w:t>
            </w:r>
          </w:p>
        </w:tc>
        <w:tc>
          <w:tcPr>
            <w:tcW w:w="1176" w:type="dxa"/>
            <w:tcBorders>
              <w:top w:val="nil"/>
              <w:left w:val="nil"/>
              <w:bottom w:val="single" w:sz="4" w:space="0" w:color="auto"/>
              <w:right w:val="single" w:sz="4" w:space="0" w:color="auto"/>
            </w:tcBorders>
            <w:vAlign w:val="center"/>
          </w:tcPr>
          <w:p w:rsidR="00BE7B65" w:rsidRDefault="00877048">
            <w:pPr>
              <w:topLinePunct/>
              <w:adjustRightInd w:val="0"/>
              <w:snapToGrid w:val="0"/>
              <w:spacing w:line="360" w:lineRule="exact"/>
              <w:rPr>
                <w:rFonts w:ascii="宋体" w:hAnsi="宋体"/>
                <w:kern w:val="0"/>
                <w:szCs w:val="21"/>
              </w:rPr>
            </w:pPr>
            <w:r>
              <w:rPr>
                <w:rFonts w:ascii="宋体" w:hAnsi="宋体" w:hint="eastAsia"/>
                <w:kern w:val="0"/>
                <w:szCs w:val="21"/>
              </w:rPr>
              <w:t>人员配置（</w:t>
            </w:r>
            <w:r>
              <w:rPr>
                <w:rFonts w:ascii="宋体" w:hAnsi="宋体" w:hint="eastAsia"/>
                <w:kern w:val="0"/>
                <w:szCs w:val="21"/>
              </w:rPr>
              <w:t>4</w:t>
            </w:r>
            <w:r>
              <w:rPr>
                <w:rFonts w:ascii="宋体" w:hAnsi="宋体" w:hint="eastAsia"/>
                <w:kern w:val="0"/>
                <w:szCs w:val="21"/>
              </w:rPr>
              <w:t>分）</w:t>
            </w:r>
          </w:p>
        </w:tc>
        <w:tc>
          <w:tcPr>
            <w:tcW w:w="3912" w:type="dxa"/>
            <w:tcBorders>
              <w:top w:val="nil"/>
              <w:left w:val="nil"/>
              <w:bottom w:val="single" w:sz="4" w:space="0" w:color="auto"/>
              <w:right w:val="single" w:sz="4" w:space="0" w:color="auto"/>
            </w:tcBorders>
            <w:vAlign w:val="center"/>
          </w:tcPr>
          <w:p w:rsidR="00BE7B65" w:rsidRDefault="00877048">
            <w:pPr>
              <w:topLinePunct/>
              <w:adjustRightInd w:val="0"/>
              <w:snapToGrid w:val="0"/>
              <w:spacing w:line="360" w:lineRule="exact"/>
              <w:rPr>
                <w:rFonts w:ascii="宋体" w:hAnsi="宋体"/>
                <w:kern w:val="0"/>
                <w:szCs w:val="21"/>
              </w:rPr>
            </w:pPr>
            <w:r>
              <w:rPr>
                <w:rFonts w:ascii="宋体" w:hAnsi="宋体" w:hint="eastAsia"/>
                <w:kern w:val="0"/>
                <w:szCs w:val="21"/>
              </w:rPr>
              <w:t>项目经理</w:t>
            </w:r>
            <w:r>
              <w:rPr>
                <w:rFonts w:ascii="宋体" w:hAnsi="宋体" w:hint="eastAsia"/>
                <w:kern w:val="0"/>
                <w:szCs w:val="21"/>
              </w:rPr>
              <w:t>1</w:t>
            </w:r>
            <w:r>
              <w:rPr>
                <w:rFonts w:ascii="宋体" w:hAnsi="宋体" w:hint="eastAsia"/>
                <w:kern w:val="0"/>
                <w:szCs w:val="21"/>
              </w:rPr>
              <w:t>人（一级建造师、园林工程或相关专业中级职称、</w:t>
            </w:r>
            <w:r>
              <w:rPr>
                <w:rFonts w:ascii="宋体" w:hAnsi="宋体" w:hint="eastAsia"/>
                <w:kern w:val="0"/>
                <w:szCs w:val="21"/>
              </w:rPr>
              <w:t>2015</w:t>
            </w:r>
            <w:r>
              <w:rPr>
                <w:rFonts w:ascii="宋体" w:hAnsi="宋体" w:hint="eastAsia"/>
                <w:kern w:val="0"/>
                <w:szCs w:val="21"/>
              </w:rPr>
              <w:t>年至今有过同类工程经验。）（高级职称得</w:t>
            </w:r>
            <w:r>
              <w:rPr>
                <w:rFonts w:ascii="宋体" w:hAnsi="宋体" w:hint="eastAsia"/>
                <w:kern w:val="0"/>
                <w:szCs w:val="21"/>
              </w:rPr>
              <w:t>1</w:t>
            </w:r>
            <w:r>
              <w:rPr>
                <w:rFonts w:ascii="宋体" w:hAnsi="宋体" w:hint="eastAsia"/>
                <w:kern w:val="0"/>
                <w:szCs w:val="21"/>
              </w:rPr>
              <w:t>分，中级职称得</w:t>
            </w:r>
            <w:r>
              <w:rPr>
                <w:rFonts w:ascii="宋体" w:hAnsi="宋体" w:hint="eastAsia"/>
                <w:kern w:val="0"/>
                <w:szCs w:val="21"/>
              </w:rPr>
              <w:t>0.5</w:t>
            </w:r>
            <w:r>
              <w:rPr>
                <w:rFonts w:ascii="宋体" w:hAnsi="宋体" w:hint="eastAsia"/>
                <w:kern w:val="0"/>
                <w:szCs w:val="21"/>
              </w:rPr>
              <w:t>分）；技术负责人</w:t>
            </w:r>
            <w:r>
              <w:rPr>
                <w:rFonts w:ascii="宋体" w:hAnsi="宋体" w:hint="eastAsia"/>
                <w:kern w:val="0"/>
                <w:szCs w:val="21"/>
              </w:rPr>
              <w:t>1</w:t>
            </w:r>
            <w:r>
              <w:rPr>
                <w:rFonts w:ascii="宋体" w:hAnsi="宋体" w:hint="eastAsia"/>
                <w:kern w:val="0"/>
                <w:szCs w:val="21"/>
              </w:rPr>
              <w:t>人（中级职称及以上、近三年内有过同类工程经验。）（高级职称得</w:t>
            </w:r>
            <w:r>
              <w:rPr>
                <w:rFonts w:ascii="宋体" w:hAnsi="宋体" w:hint="eastAsia"/>
                <w:kern w:val="0"/>
                <w:szCs w:val="21"/>
              </w:rPr>
              <w:t>1</w:t>
            </w:r>
            <w:r>
              <w:rPr>
                <w:rFonts w:ascii="宋体" w:hAnsi="宋体" w:hint="eastAsia"/>
                <w:kern w:val="0"/>
                <w:szCs w:val="21"/>
              </w:rPr>
              <w:t>分，中级职称得</w:t>
            </w:r>
            <w:r>
              <w:rPr>
                <w:rFonts w:ascii="宋体" w:hAnsi="宋体" w:hint="eastAsia"/>
                <w:kern w:val="0"/>
                <w:szCs w:val="21"/>
              </w:rPr>
              <w:t>0.5</w:t>
            </w:r>
            <w:r>
              <w:rPr>
                <w:rFonts w:ascii="宋体" w:hAnsi="宋体" w:hint="eastAsia"/>
                <w:kern w:val="0"/>
                <w:szCs w:val="21"/>
              </w:rPr>
              <w:t>分）；施工员</w:t>
            </w:r>
            <w:r>
              <w:rPr>
                <w:rFonts w:ascii="宋体" w:hAnsi="宋体" w:hint="eastAsia"/>
                <w:kern w:val="0"/>
                <w:szCs w:val="21"/>
              </w:rPr>
              <w:t>3</w:t>
            </w:r>
            <w:r>
              <w:rPr>
                <w:rFonts w:ascii="宋体" w:hAnsi="宋体" w:hint="eastAsia"/>
                <w:kern w:val="0"/>
                <w:szCs w:val="21"/>
              </w:rPr>
              <w:t>人、安全员</w:t>
            </w:r>
            <w:r>
              <w:rPr>
                <w:rFonts w:ascii="宋体" w:hAnsi="宋体" w:hint="eastAsia"/>
                <w:kern w:val="0"/>
                <w:szCs w:val="21"/>
              </w:rPr>
              <w:t>1</w:t>
            </w:r>
            <w:r>
              <w:rPr>
                <w:rFonts w:ascii="宋体" w:hAnsi="宋体" w:hint="eastAsia"/>
                <w:kern w:val="0"/>
                <w:szCs w:val="21"/>
              </w:rPr>
              <w:t>人、造价工程师</w:t>
            </w:r>
            <w:r>
              <w:rPr>
                <w:rFonts w:ascii="宋体" w:hAnsi="宋体" w:hint="eastAsia"/>
                <w:kern w:val="0"/>
                <w:szCs w:val="21"/>
              </w:rPr>
              <w:t>1</w:t>
            </w:r>
            <w:r>
              <w:rPr>
                <w:rFonts w:ascii="宋体" w:hAnsi="宋体" w:hint="eastAsia"/>
                <w:kern w:val="0"/>
                <w:szCs w:val="21"/>
              </w:rPr>
              <w:t>人、资料员</w:t>
            </w:r>
            <w:r>
              <w:rPr>
                <w:rFonts w:ascii="宋体" w:hAnsi="宋体" w:hint="eastAsia"/>
                <w:kern w:val="0"/>
                <w:szCs w:val="21"/>
              </w:rPr>
              <w:t>1</w:t>
            </w:r>
            <w:r>
              <w:rPr>
                <w:rFonts w:ascii="宋体" w:hAnsi="宋体" w:hint="eastAsia"/>
                <w:kern w:val="0"/>
                <w:szCs w:val="21"/>
              </w:rPr>
              <w:t>人、材料员</w:t>
            </w:r>
            <w:r>
              <w:rPr>
                <w:rFonts w:ascii="宋体" w:hAnsi="宋体" w:hint="eastAsia"/>
                <w:kern w:val="0"/>
                <w:szCs w:val="21"/>
              </w:rPr>
              <w:t>1</w:t>
            </w:r>
            <w:r>
              <w:rPr>
                <w:rFonts w:ascii="宋体" w:hAnsi="宋体" w:hint="eastAsia"/>
                <w:kern w:val="0"/>
                <w:szCs w:val="21"/>
              </w:rPr>
              <w:t>人（满分</w:t>
            </w:r>
            <w:r>
              <w:rPr>
                <w:rFonts w:ascii="宋体" w:hAnsi="宋体" w:hint="eastAsia"/>
                <w:kern w:val="0"/>
                <w:szCs w:val="21"/>
              </w:rPr>
              <w:t>2</w:t>
            </w:r>
            <w:r>
              <w:rPr>
                <w:rFonts w:ascii="宋体" w:hAnsi="宋体" w:hint="eastAsia"/>
                <w:kern w:val="0"/>
                <w:szCs w:val="21"/>
              </w:rPr>
              <w:t>分，每少</w:t>
            </w:r>
            <w:r>
              <w:rPr>
                <w:rFonts w:ascii="宋体" w:hAnsi="宋体" w:hint="eastAsia"/>
                <w:kern w:val="0"/>
                <w:szCs w:val="21"/>
              </w:rPr>
              <w:t>1</w:t>
            </w:r>
            <w:r>
              <w:rPr>
                <w:rFonts w:ascii="宋体" w:hAnsi="宋体" w:hint="eastAsia"/>
                <w:kern w:val="0"/>
                <w:szCs w:val="21"/>
              </w:rPr>
              <w:t>人员数减</w:t>
            </w:r>
            <w:r>
              <w:rPr>
                <w:rFonts w:ascii="宋体" w:hAnsi="宋体" w:hint="eastAsia"/>
                <w:kern w:val="0"/>
                <w:szCs w:val="21"/>
              </w:rPr>
              <w:t>0.5</w:t>
            </w:r>
            <w:r>
              <w:rPr>
                <w:rFonts w:ascii="宋体" w:hAnsi="宋体" w:hint="eastAsia"/>
                <w:kern w:val="0"/>
                <w:szCs w:val="21"/>
              </w:rPr>
              <w:t>分）</w:t>
            </w:r>
          </w:p>
        </w:tc>
        <w:tc>
          <w:tcPr>
            <w:tcW w:w="887" w:type="dxa"/>
            <w:tcBorders>
              <w:top w:val="nil"/>
              <w:left w:val="nil"/>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kern w:val="0"/>
                <w:szCs w:val="21"/>
              </w:rPr>
            </w:pPr>
          </w:p>
        </w:tc>
        <w:tc>
          <w:tcPr>
            <w:tcW w:w="951" w:type="dxa"/>
            <w:tcBorders>
              <w:top w:val="single" w:sz="4" w:space="0" w:color="auto"/>
              <w:left w:val="nil"/>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kern w:val="0"/>
                <w:szCs w:val="21"/>
              </w:rPr>
            </w:pPr>
          </w:p>
        </w:tc>
        <w:tc>
          <w:tcPr>
            <w:tcW w:w="923"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kern w:val="0"/>
                <w:szCs w:val="21"/>
              </w:rPr>
            </w:pPr>
          </w:p>
        </w:tc>
        <w:tc>
          <w:tcPr>
            <w:tcW w:w="922"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kern w:val="0"/>
                <w:szCs w:val="21"/>
              </w:rPr>
            </w:pPr>
          </w:p>
        </w:tc>
      </w:tr>
      <w:tr w:rsidR="00BE7B65">
        <w:trPr>
          <w:cantSplit/>
          <w:trHeight w:val="1519"/>
          <w:jc w:val="center"/>
        </w:trPr>
        <w:tc>
          <w:tcPr>
            <w:tcW w:w="652" w:type="dxa"/>
            <w:tcBorders>
              <w:top w:val="single" w:sz="4" w:space="0" w:color="auto"/>
              <w:left w:val="single" w:sz="4" w:space="0" w:color="auto"/>
              <w:bottom w:val="single" w:sz="4" w:space="0" w:color="auto"/>
              <w:right w:val="single" w:sz="4" w:space="0" w:color="auto"/>
            </w:tcBorders>
            <w:vAlign w:val="center"/>
          </w:tcPr>
          <w:p w:rsidR="00BE7B65" w:rsidRDefault="00877048">
            <w:pPr>
              <w:widowControl/>
              <w:adjustRightInd w:val="0"/>
              <w:snapToGrid w:val="0"/>
              <w:spacing w:line="360" w:lineRule="auto"/>
              <w:jc w:val="center"/>
              <w:rPr>
                <w:rFonts w:ascii="宋体" w:hAnsi="宋体" w:cs="宋体"/>
                <w:bCs/>
                <w:kern w:val="0"/>
                <w:szCs w:val="21"/>
              </w:rPr>
            </w:pPr>
            <w:r>
              <w:rPr>
                <w:rFonts w:ascii="宋体" w:hAnsi="宋体" w:cs="宋体" w:hint="eastAsia"/>
                <w:bCs/>
                <w:kern w:val="0"/>
                <w:szCs w:val="21"/>
              </w:rPr>
              <w:t>2</w:t>
            </w:r>
          </w:p>
        </w:tc>
        <w:tc>
          <w:tcPr>
            <w:tcW w:w="1176" w:type="dxa"/>
            <w:tcBorders>
              <w:top w:val="single" w:sz="4" w:space="0" w:color="auto"/>
              <w:left w:val="single" w:sz="4" w:space="0" w:color="auto"/>
              <w:bottom w:val="single" w:sz="4" w:space="0" w:color="auto"/>
              <w:right w:val="single" w:sz="4" w:space="0" w:color="auto"/>
            </w:tcBorders>
            <w:vAlign w:val="center"/>
          </w:tcPr>
          <w:p w:rsidR="00BE7B65" w:rsidRDefault="00877048">
            <w:pPr>
              <w:topLinePunct/>
              <w:adjustRightInd w:val="0"/>
              <w:snapToGrid w:val="0"/>
              <w:spacing w:line="360" w:lineRule="exact"/>
              <w:rPr>
                <w:b/>
                <w:kern w:val="0"/>
                <w:szCs w:val="21"/>
              </w:rPr>
            </w:pPr>
            <w:r>
              <w:rPr>
                <w:rFonts w:ascii="宋体" w:hAnsi="宋体" w:hint="eastAsia"/>
                <w:kern w:val="0"/>
                <w:szCs w:val="21"/>
              </w:rPr>
              <w:t>同类业绩（</w:t>
            </w:r>
            <w:r>
              <w:rPr>
                <w:rFonts w:ascii="宋体" w:hAnsi="宋体" w:hint="eastAsia"/>
                <w:kern w:val="0"/>
                <w:szCs w:val="21"/>
              </w:rPr>
              <w:t>6</w:t>
            </w:r>
            <w:r>
              <w:rPr>
                <w:rFonts w:ascii="宋体" w:hAnsi="宋体" w:hint="eastAsia"/>
                <w:kern w:val="0"/>
                <w:szCs w:val="21"/>
              </w:rPr>
              <w:t>分）</w:t>
            </w:r>
          </w:p>
        </w:tc>
        <w:tc>
          <w:tcPr>
            <w:tcW w:w="3912" w:type="dxa"/>
            <w:tcBorders>
              <w:top w:val="single" w:sz="4" w:space="0" w:color="auto"/>
              <w:left w:val="single" w:sz="4" w:space="0" w:color="auto"/>
              <w:bottom w:val="single" w:sz="4" w:space="0" w:color="auto"/>
              <w:right w:val="single" w:sz="4" w:space="0" w:color="auto"/>
            </w:tcBorders>
            <w:vAlign w:val="center"/>
          </w:tcPr>
          <w:p w:rsidR="00BE7B65" w:rsidRDefault="00877048">
            <w:pPr>
              <w:topLinePunct/>
              <w:adjustRightInd w:val="0"/>
              <w:snapToGrid w:val="0"/>
              <w:spacing w:line="360" w:lineRule="exact"/>
              <w:rPr>
                <w:rFonts w:ascii="宋体" w:hAnsi="宋体"/>
                <w:kern w:val="0"/>
                <w:szCs w:val="21"/>
              </w:rPr>
            </w:pPr>
            <w:r>
              <w:rPr>
                <w:rFonts w:ascii="宋体" w:hAnsi="宋体" w:hint="eastAsia"/>
                <w:kern w:val="0"/>
                <w:szCs w:val="21"/>
              </w:rPr>
              <w:t>上五年（以签订时间为准）承揽过的同类业绩，每提供一份加</w:t>
            </w:r>
            <w:r>
              <w:rPr>
                <w:rFonts w:ascii="宋体" w:hAnsi="宋体" w:hint="eastAsia"/>
                <w:kern w:val="0"/>
                <w:szCs w:val="21"/>
              </w:rPr>
              <w:t>1</w:t>
            </w:r>
            <w:r>
              <w:rPr>
                <w:rFonts w:ascii="宋体" w:hAnsi="宋体" w:hint="eastAsia"/>
                <w:kern w:val="0"/>
                <w:szCs w:val="21"/>
              </w:rPr>
              <w:t>分，获得业主评价良好以上或获奖的再加</w:t>
            </w:r>
            <w:r>
              <w:rPr>
                <w:rFonts w:ascii="宋体" w:hAnsi="宋体" w:hint="eastAsia"/>
                <w:kern w:val="0"/>
                <w:szCs w:val="21"/>
              </w:rPr>
              <w:t>1</w:t>
            </w:r>
            <w:r>
              <w:rPr>
                <w:rFonts w:ascii="宋体" w:hAnsi="宋体" w:hint="eastAsia"/>
                <w:kern w:val="0"/>
                <w:szCs w:val="21"/>
              </w:rPr>
              <w:t>分，最高得</w:t>
            </w:r>
            <w:r>
              <w:rPr>
                <w:rFonts w:ascii="宋体" w:hAnsi="宋体" w:hint="eastAsia"/>
                <w:kern w:val="0"/>
                <w:szCs w:val="21"/>
              </w:rPr>
              <w:t>6</w:t>
            </w:r>
            <w:r>
              <w:rPr>
                <w:rFonts w:ascii="宋体" w:hAnsi="宋体" w:hint="eastAsia"/>
                <w:kern w:val="0"/>
                <w:szCs w:val="21"/>
              </w:rPr>
              <w:t>分。（以合同原件为准）</w:t>
            </w:r>
          </w:p>
          <w:p w:rsidR="00BE7B65" w:rsidRDefault="00877048">
            <w:pPr>
              <w:wordWrap w:val="0"/>
              <w:topLinePunct/>
              <w:spacing w:line="276" w:lineRule="auto"/>
              <w:rPr>
                <w:rFonts w:ascii="FangSong_GB2312" w:eastAsia="FangSong_GB2312"/>
                <w:b/>
                <w:bCs/>
                <w:color w:val="000000"/>
                <w:kern w:val="0"/>
                <w:sz w:val="28"/>
                <w:szCs w:val="28"/>
              </w:rPr>
            </w:pPr>
            <w:r>
              <w:rPr>
                <w:rFonts w:ascii="宋体" w:hAnsi="宋体" w:hint="eastAsia"/>
                <w:kern w:val="0"/>
                <w:szCs w:val="21"/>
              </w:rPr>
              <w:t>注：业绩证明材料为合同扫描件或业主对</w:t>
            </w:r>
            <w:r>
              <w:rPr>
                <w:rFonts w:ascii="宋体" w:hAnsi="宋体" w:hint="eastAsia"/>
                <w:kern w:val="0"/>
                <w:szCs w:val="21"/>
              </w:rPr>
              <w:t>参选人</w:t>
            </w:r>
            <w:r>
              <w:rPr>
                <w:rFonts w:ascii="宋体" w:hAnsi="宋体" w:hint="eastAsia"/>
                <w:kern w:val="0"/>
                <w:szCs w:val="21"/>
              </w:rPr>
              <w:t>的履约评价，近五年是指从本项目招标公告的第一次发布开始时间倒推合同签订时间。同类业绩是指深圳市内或及周边城市甲级写字楼、星级酒店或综合体景观施工业绩。</w:t>
            </w:r>
          </w:p>
        </w:tc>
        <w:tc>
          <w:tcPr>
            <w:tcW w:w="887"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51"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23"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22"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r>
      <w:tr w:rsidR="00BE7B65">
        <w:trPr>
          <w:cantSplit/>
          <w:trHeight w:val="265"/>
          <w:jc w:val="center"/>
        </w:trPr>
        <w:tc>
          <w:tcPr>
            <w:tcW w:w="652" w:type="dxa"/>
            <w:tcBorders>
              <w:top w:val="single" w:sz="4" w:space="0" w:color="auto"/>
              <w:left w:val="single" w:sz="4" w:space="0" w:color="auto"/>
              <w:bottom w:val="single" w:sz="4" w:space="0" w:color="auto"/>
              <w:right w:val="single" w:sz="4" w:space="0" w:color="auto"/>
            </w:tcBorders>
            <w:vAlign w:val="center"/>
          </w:tcPr>
          <w:p w:rsidR="00BE7B65" w:rsidRDefault="00877048">
            <w:pPr>
              <w:widowControl/>
              <w:adjustRightInd w:val="0"/>
              <w:snapToGrid w:val="0"/>
              <w:spacing w:line="360" w:lineRule="auto"/>
              <w:jc w:val="center"/>
              <w:rPr>
                <w:rFonts w:ascii="宋体" w:hAnsi="宋体" w:cs="宋体"/>
                <w:bCs/>
                <w:kern w:val="0"/>
                <w:szCs w:val="21"/>
              </w:rPr>
            </w:pPr>
            <w:r>
              <w:rPr>
                <w:rFonts w:ascii="宋体" w:hAnsi="宋体" w:cs="宋体" w:hint="eastAsia"/>
                <w:bCs/>
                <w:kern w:val="0"/>
                <w:szCs w:val="21"/>
              </w:rPr>
              <w:t>3</w:t>
            </w:r>
          </w:p>
        </w:tc>
        <w:tc>
          <w:tcPr>
            <w:tcW w:w="5088" w:type="dxa"/>
            <w:gridSpan w:val="2"/>
            <w:tcBorders>
              <w:top w:val="single" w:sz="4" w:space="0" w:color="auto"/>
              <w:left w:val="single" w:sz="4" w:space="0" w:color="auto"/>
              <w:bottom w:val="single" w:sz="4" w:space="0" w:color="auto"/>
              <w:right w:val="single" w:sz="4" w:space="0" w:color="auto"/>
            </w:tcBorders>
            <w:vAlign w:val="center"/>
          </w:tcPr>
          <w:p w:rsidR="00BE7B65" w:rsidRDefault="00877048">
            <w:pPr>
              <w:widowControl/>
              <w:adjustRightInd w:val="0"/>
              <w:snapToGrid w:val="0"/>
              <w:spacing w:line="360" w:lineRule="auto"/>
              <w:jc w:val="left"/>
              <w:rPr>
                <w:rFonts w:ascii="宋体" w:hAnsi="宋体" w:cs="宋体"/>
                <w:bCs/>
                <w:kern w:val="0"/>
                <w:szCs w:val="21"/>
              </w:rPr>
            </w:pPr>
            <w:r>
              <w:rPr>
                <w:rFonts w:ascii="宋体" w:hAnsi="宋体" w:cs="宋体" w:hint="eastAsia"/>
                <w:bCs/>
                <w:kern w:val="0"/>
                <w:szCs w:val="21"/>
              </w:rPr>
              <w:t>总计（</w:t>
            </w:r>
            <w:r>
              <w:rPr>
                <w:rFonts w:ascii="宋体" w:hAnsi="宋体" w:cs="宋体" w:hint="eastAsia"/>
                <w:bCs/>
                <w:kern w:val="0"/>
                <w:szCs w:val="21"/>
              </w:rPr>
              <w:t>10</w:t>
            </w:r>
            <w:r>
              <w:rPr>
                <w:rFonts w:ascii="宋体" w:hAnsi="宋体" w:cs="宋体" w:hint="eastAsia"/>
                <w:bCs/>
                <w:kern w:val="0"/>
                <w:szCs w:val="21"/>
              </w:rPr>
              <w:t>分）</w:t>
            </w:r>
          </w:p>
        </w:tc>
        <w:tc>
          <w:tcPr>
            <w:tcW w:w="887" w:type="dxa"/>
            <w:tcBorders>
              <w:top w:val="single" w:sz="4" w:space="0" w:color="auto"/>
              <w:left w:val="single" w:sz="4" w:space="0" w:color="auto"/>
              <w:bottom w:val="single" w:sz="4" w:space="0" w:color="auto"/>
              <w:right w:val="single" w:sz="4" w:space="0" w:color="auto"/>
            </w:tcBorders>
            <w:vAlign w:val="center"/>
          </w:tcPr>
          <w:p w:rsidR="00BE7B65" w:rsidRDefault="00BE7B65">
            <w:pPr>
              <w:widowControl/>
              <w:adjustRightInd w:val="0"/>
              <w:snapToGrid w:val="0"/>
              <w:spacing w:line="360" w:lineRule="auto"/>
              <w:jc w:val="left"/>
              <w:rPr>
                <w:rFonts w:ascii="宋体" w:hAnsi="宋体" w:cs="宋体"/>
                <w:bCs/>
                <w:kern w:val="0"/>
                <w:szCs w:val="21"/>
              </w:rPr>
            </w:pPr>
          </w:p>
        </w:tc>
        <w:tc>
          <w:tcPr>
            <w:tcW w:w="951"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23"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c>
          <w:tcPr>
            <w:tcW w:w="922" w:type="dxa"/>
            <w:tcBorders>
              <w:top w:val="single" w:sz="4" w:space="0" w:color="auto"/>
              <w:left w:val="single" w:sz="4" w:space="0" w:color="auto"/>
              <w:bottom w:val="single" w:sz="4" w:space="0" w:color="auto"/>
              <w:right w:val="single" w:sz="4" w:space="0" w:color="auto"/>
            </w:tcBorders>
          </w:tcPr>
          <w:p w:rsidR="00BE7B65" w:rsidRDefault="00BE7B65">
            <w:pPr>
              <w:widowControl/>
              <w:adjustRightInd w:val="0"/>
              <w:snapToGrid w:val="0"/>
              <w:spacing w:line="360" w:lineRule="auto"/>
              <w:jc w:val="left"/>
              <w:rPr>
                <w:rFonts w:ascii="宋体" w:hAnsi="宋体" w:cs="宋体"/>
                <w:bCs/>
                <w:kern w:val="0"/>
                <w:szCs w:val="21"/>
              </w:rPr>
            </w:pPr>
          </w:p>
        </w:tc>
      </w:tr>
    </w:tbl>
    <w:p w:rsidR="00BE7B65" w:rsidRDefault="00877048">
      <w:pPr>
        <w:adjustRightInd w:val="0"/>
        <w:snapToGrid w:val="0"/>
        <w:spacing w:line="360" w:lineRule="auto"/>
        <w:rPr>
          <w:rFonts w:ascii="宋体" w:hAnsi="宋体" w:cs="FangSong_GB2312"/>
          <w:sz w:val="24"/>
          <w:szCs w:val="24"/>
        </w:rPr>
      </w:pPr>
      <w:r>
        <w:rPr>
          <w:rFonts w:ascii="宋体" w:hAnsi="宋体" w:cs="FangSong_GB2312" w:hint="eastAsia"/>
          <w:sz w:val="24"/>
          <w:szCs w:val="24"/>
        </w:rPr>
        <w:t>注：资信评审内容为客观选项，请评标委员会根据投标情况进行综合打分汇总。</w:t>
      </w:r>
    </w:p>
    <w:p w:rsidR="00BE7B65" w:rsidRDefault="00877048">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评标委员会签名：</w:t>
      </w:r>
    </w:p>
    <w:p w:rsidR="00BE7B65" w:rsidRDefault="00BE7B65">
      <w:pPr>
        <w:adjustRightInd w:val="0"/>
        <w:snapToGrid w:val="0"/>
        <w:spacing w:line="360" w:lineRule="auto"/>
        <w:ind w:firstLineChars="200" w:firstLine="422"/>
        <w:rPr>
          <w:rFonts w:ascii="宋体" w:hAnsi="宋体" w:cs="FangSong_GB2312"/>
          <w:b/>
          <w:szCs w:val="21"/>
        </w:rPr>
      </w:pPr>
    </w:p>
    <w:p w:rsidR="00BE7B65" w:rsidRDefault="00877048">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监审签名：</w:t>
      </w:r>
    </w:p>
    <w:p w:rsidR="00BE7B65" w:rsidRDefault="00877048">
      <w:pPr>
        <w:widowControl/>
        <w:jc w:val="left"/>
        <w:rPr>
          <w:rFonts w:ascii="宋体" w:hAnsi="宋体" w:cs="FangSong_GB2312"/>
          <w:b/>
          <w:sz w:val="32"/>
          <w:szCs w:val="32"/>
        </w:rPr>
      </w:pPr>
      <w:r>
        <w:rPr>
          <w:rFonts w:ascii="宋体" w:hAnsi="宋体" w:cs="FangSong_GB2312"/>
          <w:b/>
          <w:sz w:val="32"/>
          <w:szCs w:val="32"/>
        </w:rPr>
        <w:br w:type="page"/>
      </w:r>
    </w:p>
    <w:p w:rsidR="00BE7B65" w:rsidRDefault="00877048">
      <w:pPr>
        <w:pStyle w:val="2"/>
        <w:keepNext w:val="0"/>
        <w:spacing w:line="240" w:lineRule="auto"/>
        <w:jc w:val="center"/>
        <w:rPr>
          <w:rFonts w:ascii="宋体" w:hAnsi="宋体" w:cs="宋体"/>
          <w:b/>
          <w:bCs/>
          <w:sz w:val="24"/>
          <w:szCs w:val="24"/>
        </w:rPr>
      </w:pPr>
      <w:r>
        <w:rPr>
          <w:rFonts w:ascii="宋体" w:hAnsi="宋体" w:cs="宋体" w:hint="eastAsia"/>
          <w:sz w:val="24"/>
          <w:szCs w:val="24"/>
        </w:rPr>
        <w:lastRenderedPageBreak/>
        <w:t>技术评审记录表</w:t>
      </w:r>
    </w:p>
    <w:p w:rsidR="00BE7B65" w:rsidRDefault="00877048">
      <w:pPr>
        <w:pStyle w:val="2"/>
        <w:keepNext w:val="0"/>
        <w:spacing w:line="240" w:lineRule="auto"/>
        <w:ind w:firstLineChars="200" w:firstLine="402"/>
        <w:jc w:val="both"/>
        <w:rPr>
          <w:rFonts w:ascii="宋体" w:hAnsi="宋体" w:cs="宋体"/>
          <w:b/>
          <w:bCs/>
          <w:sz w:val="24"/>
          <w:szCs w:val="24"/>
        </w:rPr>
      </w:pPr>
      <w:r>
        <w:rPr>
          <w:rFonts w:asciiTheme="minorEastAsia" w:eastAsiaTheme="minorEastAsia" w:hAnsiTheme="minorEastAsia" w:cs="宋体" w:hint="eastAsia"/>
          <w:b/>
          <w:szCs w:val="21"/>
        </w:rPr>
        <w:t>项目名称：</w:t>
      </w:r>
      <w:r>
        <w:rPr>
          <w:rFonts w:asciiTheme="minorEastAsia" w:eastAsiaTheme="minorEastAsia" w:hAnsiTheme="minorEastAsia" w:hint="eastAsia"/>
          <w:szCs w:val="21"/>
        </w:rPr>
        <w:t>汇德大厦园林改造工程</w:t>
      </w:r>
    </w:p>
    <w:tbl>
      <w:tblPr>
        <w:tblW w:w="7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
        <w:gridCol w:w="1499"/>
        <w:gridCol w:w="708"/>
        <w:gridCol w:w="3119"/>
        <w:gridCol w:w="947"/>
        <w:gridCol w:w="894"/>
      </w:tblGrid>
      <w:tr w:rsidR="00BE7B65">
        <w:trPr>
          <w:trHeight w:val="306"/>
          <w:jc w:val="center"/>
        </w:trPr>
        <w:tc>
          <w:tcPr>
            <w:tcW w:w="719" w:type="dxa"/>
            <w:vMerge w:val="restart"/>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序号</w:t>
            </w:r>
          </w:p>
        </w:tc>
        <w:tc>
          <w:tcPr>
            <w:tcW w:w="1499" w:type="dxa"/>
            <w:vMerge w:val="restart"/>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评审内容</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满分</w:t>
            </w: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评分</w:t>
            </w:r>
          </w:p>
          <w:p w:rsidR="00BE7B65" w:rsidRDefault="00877048">
            <w:pPr>
              <w:jc w:val="center"/>
              <w:rPr>
                <w:rFonts w:ascii="宋体" w:hAnsi="宋体" w:cs="宋体"/>
                <w:szCs w:val="21"/>
              </w:rPr>
            </w:pPr>
            <w:r>
              <w:rPr>
                <w:rFonts w:ascii="宋体" w:hAnsi="宋体" w:cs="宋体" w:hint="eastAsia"/>
                <w:szCs w:val="21"/>
              </w:rPr>
              <w:t>标准</w:t>
            </w:r>
          </w:p>
        </w:tc>
        <w:tc>
          <w:tcPr>
            <w:tcW w:w="947" w:type="dxa"/>
            <w:tcBorders>
              <w:top w:val="single" w:sz="4" w:space="0" w:color="auto"/>
              <w:left w:val="single" w:sz="4" w:space="0" w:color="auto"/>
              <w:bottom w:val="single" w:sz="4" w:space="0" w:color="auto"/>
              <w:right w:val="single" w:sz="4" w:space="0" w:color="auto"/>
            </w:tcBorders>
          </w:tcPr>
          <w:p w:rsidR="00BE7B65" w:rsidRDefault="00877048">
            <w:pPr>
              <w:jc w:val="center"/>
              <w:rPr>
                <w:rFonts w:ascii="宋体" w:hAnsi="宋体" w:cs="宋体"/>
                <w:szCs w:val="21"/>
              </w:rPr>
            </w:pPr>
            <w:r>
              <w:rPr>
                <w:rFonts w:ascii="宋体" w:hAnsi="宋体" w:cs="宋体" w:hint="eastAsia"/>
                <w:szCs w:val="21"/>
              </w:rPr>
              <w:t>参选人</w:t>
            </w:r>
            <w:r>
              <w:rPr>
                <w:rFonts w:ascii="宋体" w:hAnsi="宋体" w:cs="宋体" w:hint="eastAsia"/>
                <w:szCs w:val="21"/>
              </w:rPr>
              <w:t>1</w:t>
            </w:r>
          </w:p>
        </w:tc>
        <w:tc>
          <w:tcPr>
            <w:tcW w:w="894" w:type="dxa"/>
            <w:tcBorders>
              <w:top w:val="single" w:sz="4" w:space="0" w:color="auto"/>
              <w:left w:val="single" w:sz="4" w:space="0" w:color="auto"/>
              <w:bottom w:val="single" w:sz="4" w:space="0" w:color="auto"/>
              <w:right w:val="single" w:sz="4" w:space="0" w:color="auto"/>
            </w:tcBorders>
          </w:tcPr>
          <w:p w:rsidR="00BE7B65" w:rsidRDefault="00877048">
            <w:pPr>
              <w:jc w:val="center"/>
              <w:rPr>
                <w:rFonts w:ascii="宋体" w:hAnsi="宋体" w:cs="宋体"/>
                <w:szCs w:val="21"/>
              </w:rPr>
            </w:pPr>
            <w:r>
              <w:rPr>
                <w:rFonts w:ascii="宋体" w:hAnsi="宋体" w:cs="宋体" w:hint="eastAsia"/>
                <w:szCs w:val="21"/>
              </w:rPr>
              <w:t>参选人</w:t>
            </w:r>
            <w:r>
              <w:rPr>
                <w:rFonts w:ascii="宋体" w:hAnsi="宋体" w:cs="宋体" w:hint="eastAsia"/>
                <w:b/>
                <w:szCs w:val="21"/>
              </w:rPr>
              <w:t>N</w:t>
            </w:r>
          </w:p>
        </w:tc>
      </w:tr>
      <w:tr w:rsidR="00BE7B65">
        <w:trPr>
          <w:trHeight w:val="143"/>
          <w:jc w:val="center"/>
        </w:trPr>
        <w:tc>
          <w:tcPr>
            <w:tcW w:w="719" w:type="dxa"/>
            <w:vMerge/>
            <w:tcBorders>
              <w:top w:val="single" w:sz="4" w:space="0" w:color="auto"/>
              <w:left w:val="single" w:sz="4" w:space="0" w:color="auto"/>
              <w:bottom w:val="single" w:sz="4" w:space="0" w:color="auto"/>
              <w:right w:val="single" w:sz="4" w:space="0" w:color="auto"/>
            </w:tcBorders>
            <w:vAlign w:val="center"/>
          </w:tcPr>
          <w:p w:rsidR="00BE7B65" w:rsidRDefault="00BE7B65">
            <w:pPr>
              <w:widowControl/>
              <w:jc w:val="left"/>
              <w:rPr>
                <w:rFonts w:ascii="宋体" w:hAnsi="宋体" w:cs="宋体"/>
                <w:szCs w:val="21"/>
              </w:rPr>
            </w:pPr>
          </w:p>
        </w:tc>
        <w:tc>
          <w:tcPr>
            <w:tcW w:w="1499" w:type="dxa"/>
            <w:vMerge/>
            <w:tcBorders>
              <w:top w:val="single" w:sz="4" w:space="0" w:color="auto"/>
              <w:left w:val="single" w:sz="4" w:space="0" w:color="auto"/>
              <w:bottom w:val="single" w:sz="4" w:space="0" w:color="auto"/>
              <w:right w:val="single" w:sz="4" w:space="0" w:color="auto"/>
            </w:tcBorders>
            <w:vAlign w:val="center"/>
          </w:tcPr>
          <w:p w:rsidR="00BE7B65" w:rsidRDefault="00BE7B65">
            <w:pPr>
              <w:widowControl/>
              <w:jc w:val="left"/>
              <w:rPr>
                <w:rFonts w:ascii="宋体" w:hAnsi="宋体" w:cs="宋体"/>
                <w:szCs w:val="21"/>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E7B65" w:rsidRDefault="00BE7B65">
            <w:pPr>
              <w:widowControl/>
              <w:jc w:val="left"/>
              <w:rPr>
                <w:rFonts w:ascii="宋体" w:hAnsi="宋体" w:cs="宋体"/>
                <w:szCs w:val="21"/>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E7B65" w:rsidRDefault="00BE7B65">
            <w:pPr>
              <w:widowControl/>
              <w:jc w:val="left"/>
              <w:rPr>
                <w:rFonts w:ascii="宋体" w:hAnsi="宋体" w:cs="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rsidR="00BE7B65" w:rsidRDefault="00BE7B65">
            <w:pPr>
              <w:jc w:val="cente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BE7B65" w:rsidRDefault="00BE7B65">
            <w:pPr>
              <w:jc w:val="center"/>
              <w:rPr>
                <w:rFonts w:ascii="宋体" w:hAnsi="宋体" w:cs="宋体"/>
                <w:szCs w:val="21"/>
              </w:rPr>
            </w:pPr>
          </w:p>
        </w:tc>
      </w:tr>
      <w:tr w:rsidR="00BE7B65">
        <w:trPr>
          <w:trHeight w:val="300"/>
          <w:jc w:val="center"/>
        </w:trPr>
        <w:tc>
          <w:tcPr>
            <w:tcW w:w="719" w:type="dxa"/>
            <w:vMerge/>
            <w:tcBorders>
              <w:top w:val="single" w:sz="4" w:space="0" w:color="auto"/>
              <w:left w:val="single" w:sz="4" w:space="0" w:color="auto"/>
              <w:bottom w:val="single" w:sz="4" w:space="0" w:color="auto"/>
              <w:right w:val="single" w:sz="4" w:space="0" w:color="auto"/>
            </w:tcBorders>
            <w:vAlign w:val="center"/>
          </w:tcPr>
          <w:p w:rsidR="00BE7B65" w:rsidRDefault="00BE7B65">
            <w:pPr>
              <w:widowControl/>
              <w:jc w:val="left"/>
              <w:rPr>
                <w:rFonts w:ascii="宋体" w:hAnsi="宋体" w:cs="宋体"/>
                <w:szCs w:val="21"/>
              </w:rPr>
            </w:pPr>
          </w:p>
        </w:tc>
        <w:tc>
          <w:tcPr>
            <w:tcW w:w="1499" w:type="dxa"/>
            <w:vMerge/>
            <w:tcBorders>
              <w:top w:val="single" w:sz="4" w:space="0" w:color="auto"/>
              <w:left w:val="single" w:sz="4" w:space="0" w:color="auto"/>
              <w:bottom w:val="single" w:sz="4" w:space="0" w:color="auto"/>
              <w:right w:val="single" w:sz="4" w:space="0" w:color="auto"/>
            </w:tcBorders>
            <w:vAlign w:val="center"/>
          </w:tcPr>
          <w:p w:rsidR="00BE7B65" w:rsidRDefault="00BE7B65">
            <w:pPr>
              <w:widowControl/>
              <w:jc w:val="left"/>
              <w:rPr>
                <w:rFonts w:ascii="宋体" w:hAnsi="宋体" w:cs="宋体"/>
                <w:szCs w:val="21"/>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E7B65" w:rsidRDefault="00BE7B65">
            <w:pPr>
              <w:widowControl/>
              <w:jc w:val="left"/>
              <w:rPr>
                <w:rFonts w:ascii="宋体" w:hAnsi="宋体" w:cs="宋体"/>
                <w:szCs w:val="21"/>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E7B65" w:rsidRDefault="00BE7B65">
            <w:pPr>
              <w:widowControl/>
              <w:jc w:val="left"/>
              <w:rPr>
                <w:rFonts w:ascii="宋体" w:hAnsi="宋体" w:cs="宋体"/>
                <w:szCs w:val="21"/>
              </w:rPr>
            </w:pPr>
          </w:p>
        </w:tc>
        <w:tc>
          <w:tcPr>
            <w:tcW w:w="947" w:type="dxa"/>
            <w:tcBorders>
              <w:top w:val="single" w:sz="4" w:space="0" w:color="auto"/>
              <w:left w:val="single" w:sz="4" w:space="0" w:color="auto"/>
              <w:bottom w:val="single" w:sz="4" w:space="0" w:color="auto"/>
              <w:right w:val="single" w:sz="4" w:space="0" w:color="auto"/>
            </w:tcBorders>
          </w:tcPr>
          <w:p w:rsidR="00BE7B65" w:rsidRDefault="00877048">
            <w:pPr>
              <w:jc w:val="center"/>
              <w:rPr>
                <w:rFonts w:ascii="宋体" w:hAnsi="宋体" w:cs="宋体"/>
                <w:szCs w:val="21"/>
              </w:rPr>
            </w:pPr>
            <w:r>
              <w:rPr>
                <w:rFonts w:ascii="宋体" w:hAnsi="宋体" w:cs="宋体" w:hint="eastAsia"/>
                <w:szCs w:val="21"/>
              </w:rPr>
              <w:t>得分</w:t>
            </w:r>
          </w:p>
        </w:tc>
        <w:tc>
          <w:tcPr>
            <w:tcW w:w="894" w:type="dxa"/>
            <w:tcBorders>
              <w:top w:val="single" w:sz="4" w:space="0" w:color="auto"/>
              <w:left w:val="single" w:sz="4" w:space="0" w:color="auto"/>
              <w:bottom w:val="single" w:sz="4" w:space="0" w:color="auto"/>
              <w:right w:val="single" w:sz="4" w:space="0" w:color="auto"/>
            </w:tcBorders>
          </w:tcPr>
          <w:p w:rsidR="00BE7B65" w:rsidRDefault="00877048">
            <w:pPr>
              <w:jc w:val="center"/>
              <w:rPr>
                <w:rFonts w:ascii="宋体" w:hAnsi="宋体" w:cs="宋体"/>
                <w:szCs w:val="21"/>
              </w:rPr>
            </w:pPr>
            <w:r>
              <w:rPr>
                <w:rFonts w:ascii="宋体" w:hAnsi="宋体" w:cs="宋体" w:hint="eastAsia"/>
                <w:szCs w:val="21"/>
              </w:rPr>
              <w:t>得分</w:t>
            </w:r>
          </w:p>
        </w:tc>
      </w:tr>
      <w:tr w:rsidR="00BE7B65">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1</w:t>
            </w:r>
          </w:p>
        </w:tc>
        <w:tc>
          <w:tcPr>
            <w:tcW w:w="1499" w:type="dxa"/>
            <w:tcBorders>
              <w:top w:val="single" w:sz="4" w:space="0" w:color="auto"/>
              <w:left w:val="single" w:sz="4" w:space="0" w:color="auto"/>
              <w:bottom w:val="single" w:sz="4" w:space="0" w:color="auto"/>
              <w:right w:val="single" w:sz="4" w:space="0" w:color="auto"/>
            </w:tcBorders>
            <w:vAlign w:val="center"/>
          </w:tcPr>
          <w:p w:rsidR="00BE7B65" w:rsidRDefault="00877048">
            <w:pPr>
              <w:jc w:val="left"/>
              <w:rPr>
                <w:rFonts w:ascii="宋体" w:hAnsi="宋体" w:cs="宋体"/>
                <w:szCs w:val="21"/>
              </w:rPr>
            </w:pPr>
            <w:r>
              <w:rPr>
                <w:rFonts w:ascii="宋体" w:hAnsi="宋体" w:cs="宋体" w:hint="eastAsia"/>
                <w:szCs w:val="21"/>
              </w:rPr>
              <w:t>主要分部分项施工方案</w:t>
            </w:r>
          </w:p>
        </w:tc>
        <w:tc>
          <w:tcPr>
            <w:tcW w:w="708"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12</w:t>
            </w:r>
          </w:p>
        </w:tc>
        <w:tc>
          <w:tcPr>
            <w:tcW w:w="3119" w:type="dxa"/>
            <w:tcBorders>
              <w:top w:val="single" w:sz="4" w:space="0" w:color="auto"/>
              <w:left w:val="single" w:sz="4" w:space="0" w:color="auto"/>
              <w:bottom w:val="single" w:sz="4" w:space="0" w:color="auto"/>
              <w:right w:val="single" w:sz="4" w:space="0" w:color="auto"/>
            </w:tcBorders>
            <w:vAlign w:val="center"/>
          </w:tcPr>
          <w:p w:rsidR="00BE7B65" w:rsidRDefault="00877048">
            <w:pPr>
              <w:rPr>
                <w:rFonts w:ascii="宋体" w:hAnsi="宋体" w:cs="宋体"/>
                <w:szCs w:val="21"/>
              </w:rPr>
            </w:pPr>
            <w:r>
              <w:rPr>
                <w:rFonts w:ascii="宋体" w:hAnsi="宋体" w:cs="宋体" w:hint="eastAsia"/>
                <w:szCs w:val="21"/>
              </w:rPr>
              <w:t>1.</w:t>
            </w:r>
            <w:r>
              <w:rPr>
                <w:rFonts w:ascii="宋体" w:hAnsi="宋体" w:cs="宋体" w:hint="eastAsia"/>
                <w:szCs w:val="21"/>
              </w:rPr>
              <w:t>方案切实可行、科学合理；</w:t>
            </w:r>
          </w:p>
          <w:p w:rsidR="00BE7B65" w:rsidRDefault="00877048">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12-9</w:t>
            </w:r>
            <w:r>
              <w:rPr>
                <w:rFonts w:ascii="宋体" w:hAnsi="宋体" w:cs="宋体" w:hint="eastAsia"/>
                <w:szCs w:val="21"/>
              </w:rPr>
              <w:t>分），良（</w:t>
            </w:r>
            <w:r>
              <w:rPr>
                <w:rFonts w:ascii="宋体" w:hAnsi="宋体" w:cs="宋体" w:hint="eastAsia"/>
                <w:szCs w:val="21"/>
              </w:rPr>
              <w:t>8-5</w:t>
            </w:r>
            <w:r>
              <w:rPr>
                <w:rFonts w:ascii="宋体" w:hAnsi="宋体" w:cs="宋体" w:hint="eastAsia"/>
                <w:szCs w:val="21"/>
              </w:rPr>
              <w:t>分），一般（</w:t>
            </w:r>
            <w:r>
              <w:rPr>
                <w:rFonts w:ascii="宋体" w:hAnsi="宋体" w:cs="宋体" w:hint="eastAsia"/>
                <w:szCs w:val="21"/>
              </w:rPr>
              <w:t>4-1</w:t>
            </w:r>
            <w:r>
              <w:rPr>
                <w:rFonts w:ascii="宋体" w:hAnsi="宋体" w:cs="宋体" w:hint="eastAsia"/>
                <w:szCs w:val="21"/>
              </w:rPr>
              <w:t>），差（</w:t>
            </w:r>
            <w:r>
              <w:rPr>
                <w:rFonts w:ascii="宋体" w:hAnsi="宋体" w:cs="宋体" w:hint="eastAsia"/>
                <w:szCs w:val="21"/>
              </w:rPr>
              <w:t>1-0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BE7B65" w:rsidRDefault="00BE7B65">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BE7B65" w:rsidRDefault="00BE7B65">
            <w:pPr>
              <w:rPr>
                <w:rFonts w:ascii="宋体" w:hAnsi="宋体" w:cs="宋体"/>
                <w:szCs w:val="21"/>
              </w:rPr>
            </w:pPr>
          </w:p>
        </w:tc>
      </w:tr>
      <w:tr w:rsidR="00BE7B65">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2</w:t>
            </w:r>
          </w:p>
        </w:tc>
        <w:tc>
          <w:tcPr>
            <w:tcW w:w="1499" w:type="dxa"/>
            <w:tcBorders>
              <w:top w:val="single" w:sz="4" w:space="0" w:color="auto"/>
              <w:left w:val="single" w:sz="4" w:space="0" w:color="auto"/>
              <w:bottom w:val="single" w:sz="4" w:space="0" w:color="auto"/>
              <w:right w:val="single" w:sz="4" w:space="0" w:color="auto"/>
            </w:tcBorders>
            <w:vAlign w:val="center"/>
          </w:tcPr>
          <w:p w:rsidR="00BE7B65" w:rsidRDefault="00877048">
            <w:pPr>
              <w:jc w:val="left"/>
              <w:rPr>
                <w:rFonts w:ascii="宋体" w:hAnsi="宋体" w:cs="宋体"/>
                <w:szCs w:val="21"/>
              </w:rPr>
            </w:pPr>
            <w:r>
              <w:rPr>
                <w:rFonts w:ascii="宋体" w:hAnsi="宋体" w:cs="宋体" w:hint="eastAsia"/>
                <w:szCs w:val="21"/>
              </w:rPr>
              <w:t>工程施工进度计划</w:t>
            </w:r>
          </w:p>
        </w:tc>
        <w:tc>
          <w:tcPr>
            <w:tcW w:w="708"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9</w:t>
            </w:r>
          </w:p>
        </w:tc>
        <w:tc>
          <w:tcPr>
            <w:tcW w:w="3119" w:type="dxa"/>
            <w:tcBorders>
              <w:top w:val="single" w:sz="4" w:space="0" w:color="auto"/>
              <w:left w:val="single" w:sz="4" w:space="0" w:color="auto"/>
              <w:bottom w:val="single" w:sz="4" w:space="0" w:color="auto"/>
              <w:right w:val="single" w:sz="4" w:space="0" w:color="auto"/>
            </w:tcBorders>
            <w:vAlign w:val="center"/>
          </w:tcPr>
          <w:p w:rsidR="00BE7B65" w:rsidRDefault="00877048">
            <w:pPr>
              <w:rPr>
                <w:rFonts w:ascii="宋体" w:hAnsi="宋体" w:cs="宋体"/>
                <w:szCs w:val="21"/>
              </w:rPr>
            </w:pPr>
            <w:r>
              <w:rPr>
                <w:rFonts w:ascii="宋体" w:hAnsi="宋体" w:cs="宋体" w:hint="eastAsia"/>
                <w:szCs w:val="21"/>
              </w:rPr>
              <w:t>1.</w:t>
            </w:r>
            <w:r>
              <w:rPr>
                <w:rFonts w:ascii="宋体" w:hAnsi="宋体" w:cs="宋体" w:hint="eastAsia"/>
                <w:szCs w:val="21"/>
              </w:rPr>
              <w:t>施工进度及计划能满足</w:t>
            </w:r>
            <w:r>
              <w:rPr>
                <w:rFonts w:ascii="宋体" w:hAnsi="宋体" w:cs="宋体" w:hint="eastAsia"/>
                <w:szCs w:val="21"/>
              </w:rPr>
              <w:t>比选文件</w:t>
            </w:r>
            <w:r>
              <w:rPr>
                <w:rFonts w:ascii="宋体" w:hAnsi="宋体" w:cs="宋体" w:hint="eastAsia"/>
                <w:szCs w:val="21"/>
              </w:rPr>
              <w:t>要求；</w:t>
            </w:r>
          </w:p>
          <w:p w:rsidR="00BE7B65" w:rsidRDefault="00877048">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9-6</w:t>
            </w:r>
            <w:r>
              <w:rPr>
                <w:rFonts w:ascii="宋体" w:hAnsi="宋体" w:cs="宋体" w:hint="eastAsia"/>
                <w:szCs w:val="21"/>
              </w:rPr>
              <w:t>分），良（</w:t>
            </w:r>
            <w:r>
              <w:rPr>
                <w:rFonts w:ascii="宋体" w:hAnsi="宋体" w:cs="宋体" w:hint="eastAsia"/>
                <w:szCs w:val="21"/>
              </w:rPr>
              <w:t>5-2</w:t>
            </w:r>
            <w:r>
              <w:rPr>
                <w:rFonts w:ascii="宋体" w:hAnsi="宋体" w:cs="宋体" w:hint="eastAsia"/>
                <w:szCs w:val="21"/>
              </w:rPr>
              <w:t>分），差（</w:t>
            </w:r>
            <w:r>
              <w:rPr>
                <w:rFonts w:ascii="宋体" w:hAnsi="宋体" w:cs="宋体" w:hint="eastAsia"/>
                <w:szCs w:val="21"/>
              </w:rPr>
              <w:t>1-0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BE7B65" w:rsidRDefault="00BE7B65">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BE7B65" w:rsidRDefault="00BE7B65">
            <w:pPr>
              <w:rPr>
                <w:rFonts w:ascii="宋体" w:hAnsi="宋体" w:cs="宋体"/>
                <w:szCs w:val="21"/>
              </w:rPr>
            </w:pPr>
          </w:p>
        </w:tc>
      </w:tr>
      <w:tr w:rsidR="00BE7B65">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3</w:t>
            </w:r>
          </w:p>
        </w:tc>
        <w:tc>
          <w:tcPr>
            <w:tcW w:w="1499" w:type="dxa"/>
            <w:tcBorders>
              <w:top w:val="single" w:sz="4" w:space="0" w:color="auto"/>
              <w:left w:val="single" w:sz="4" w:space="0" w:color="auto"/>
              <w:bottom w:val="single" w:sz="4" w:space="0" w:color="auto"/>
              <w:right w:val="single" w:sz="4" w:space="0" w:color="auto"/>
            </w:tcBorders>
            <w:vAlign w:val="center"/>
          </w:tcPr>
          <w:p w:rsidR="00BE7B65" w:rsidRDefault="00877048">
            <w:pPr>
              <w:jc w:val="left"/>
              <w:rPr>
                <w:rFonts w:ascii="宋体" w:hAnsi="宋体" w:cs="宋体"/>
                <w:szCs w:val="21"/>
              </w:rPr>
            </w:pPr>
            <w:r>
              <w:rPr>
                <w:rFonts w:ascii="宋体" w:hAnsi="宋体" w:cs="宋体" w:hint="eastAsia"/>
                <w:szCs w:val="21"/>
              </w:rPr>
              <w:t>质量保证体系和措施</w:t>
            </w:r>
          </w:p>
        </w:tc>
        <w:tc>
          <w:tcPr>
            <w:tcW w:w="708"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8</w:t>
            </w:r>
          </w:p>
        </w:tc>
        <w:tc>
          <w:tcPr>
            <w:tcW w:w="3119" w:type="dxa"/>
            <w:tcBorders>
              <w:top w:val="single" w:sz="4" w:space="0" w:color="auto"/>
              <w:left w:val="single" w:sz="4" w:space="0" w:color="auto"/>
              <w:bottom w:val="single" w:sz="4" w:space="0" w:color="auto"/>
              <w:right w:val="single" w:sz="4" w:space="0" w:color="auto"/>
            </w:tcBorders>
            <w:vAlign w:val="center"/>
          </w:tcPr>
          <w:p w:rsidR="00BE7B65" w:rsidRDefault="00877048">
            <w:pPr>
              <w:rPr>
                <w:rFonts w:ascii="宋体" w:hAnsi="宋体" w:cs="宋体"/>
                <w:szCs w:val="21"/>
              </w:rPr>
            </w:pPr>
            <w:r>
              <w:rPr>
                <w:rFonts w:ascii="宋体" w:hAnsi="宋体" w:cs="宋体" w:hint="eastAsia"/>
                <w:szCs w:val="21"/>
              </w:rPr>
              <w:t>1.</w:t>
            </w:r>
            <w:r>
              <w:rPr>
                <w:rFonts w:ascii="宋体" w:hAnsi="宋体" w:cs="宋体" w:hint="eastAsia"/>
                <w:szCs w:val="21"/>
              </w:rPr>
              <w:t>质量体系完善、质量保证措施科学合理、质量通病防治措施结合本工程特点；</w:t>
            </w:r>
          </w:p>
          <w:p w:rsidR="00BE7B65" w:rsidRDefault="00877048">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8-5</w:t>
            </w:r>
            <w:r>
              <w:rPr>
                <w:rFonts w:ascii="宋体" w:hAnsi="宋体" w:cs="宋体" w:hint="eastAsia"/>
                <w:szCs w:val="21"/>
              </w:rPr>
              <w:t>分），良（</w:t>
            </w:r>
            <w:r>
              <w:rPr>
                <w:rFonts w:ascii="宋体" w:hAnsi="宋体" w:cs="宋体" w:hint="eastAsia"/>
                <w:szCs w:val="21"/>
              </w:rPr>
              <w:t>4-2</w:t>
            </w:r>
            <w:r>
              <w:rPr>
                <w:rFonts w:ascii="宋体" w:hAnsi="宋体" w:cs="宋体" w:hint="eastAsia"/>
                <w:szCs w:val="21"/>
              </w:rPr>
              <w:t>分），差（</w:t>
            </w:r>
            <w:r>
              <w:rPr>
                <w:rFonts w:ascii="宋体" w:hAnsi="宋体" w:cs="宋体" w:hint="eastAsia"/>
                <w:szCs w:val="21"/>
              </w:rPr>
              <w:t>1-0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BE7B65" w:rsidRDefault="00BE7B65">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BE7B65" w:rsidRDefault="00BE7B65">
            <w:pPr>
              <w:rPr>
                <w:rFonts w:ascii="宋体" w:hAnsi="宋体" w:cs="宋体"/>
                <w:szCs w:val="21"/>
              </w:rPr>
            </w:pPr>
          </w:p>
        </w:tc>
      </w:tr>
      <w:tr w:rsidR="00BE7B65">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4</w:t>
            </w:r>
          </w:p>
        </w:tc>
        <w:tc>
          <w:tcPr>
            <w:tcW w:w="1499" w:type="dxa"/>
            <w:tcBorders>
              <w:top w:val="single" w:sz="4" w:space="0" w:color="auto"/>
              <w:left w:val="single" w:sz="4" w:space="0" w:color="auto"/>
              <w:bottom w:val="single" w:sz="4" w:space="0" w:color="auto"/>
              <w:right w:val="single" w:sz="4" w:space="0" w:color="auto"/>
            </w:tcBorders>
            <w:vAlign w:val="center"/>
          </w:tcPr>
          <w:p w:rsidR="00BE7B65" w:rsidRDefault="00877048">
            <w:pPr>
              <w:jc w:val="left"/>
              <w:rPr>
                <w:rFonts w:ascii="宋体" w:hAnsi="宋体" w:cs="宋体"/>
                <w:szCs w:val="21"/>
              </w:rPr>
            </w:pPr>
            <w:r>
              <w:rPr>
                <w:rFonts w:ascii="宋体" w:hAnsi="宋体" w:cs="宋体" w:hint="eastAsia"/>
                <w:szCs w:val="21"/>
              </w:rPr>
              <w:t>成品和半成品保护措施</w:t>
            </w:r>
          </w:p>
        </w:tc>
        <w:tc>
          <w:tcPr>
            <w:tcW w:w="708"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5</w:t>
            </w:r>
          </w:p>
        </w:tc>
        <w:tc>
          <w:tcPr>
            <w:tcW w:w="3119" w:type="dxa"/>
            <w:tcBorders>
              <w:top w:val="single" w:sz="4" w:space="0" w:color="auto"/>
              <w:left w:val="single" w:sz="4" w:space="0" w:color="auto"/>
              <w:bottom w:val="single" w:sz="4" w:space="0" w:color="auto"/>
              <w:right w:val="single" w:sz="4" w:space="0" w:color="auto"/>
            </w:tcBorders>
            <w:vAlign w:val="center"/>
          </w:tcPr>
          <w:p w:rsidR="00BE7B65" w:rsidRDefault="00877048">
            <w:pPr>
              <w:rPr>
                <w:rFonts w:ascii="宋体" w:hAnsi="宋体" w:cs="宋体"/>
                <w:szCs w:val="21"/>
              </w:rPr>
            </w:pPr>
            <w:r>
              <w:rPr>
                <w:rFonts w:ascii="宋体" w:hAnsi="宋体" w:cs="宋体" w:hint="eastAsia"/>
                <w:szCs w:val="21"/>
              </w:rPr>
              <w:t>1.</w:t>
            </w:r>
            <w:r>
              <w:rPr>
                <w:rFonts w:ascii="宋体" w:hAnsi="宋体" w:cs="宋体" w:hint="eastAsia"/>
                <w:szCs w:val="21"/>
              </w:rPr>
              <w:t>保护措施经济合理；</w:t>
            </w:r>
          </w:p>
          <w:p w:rsidR="00BE7B65" w:rsidRDefault="00877048">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5-3</w:t>
            </w:r>
            <w:r>
              <w:rPr>
                <w:rFonts w:ascii="宋体" w:hAnsi="宋体" w:cs="宋体" w:hint="eastAsia"/>
                <w:szCs w:val="21"/>
              </w:rPr>
              <w:t>分），良（</w:t>
            </w:r>
            <w:r>
              <w:rPr>
                <w:rFonts w:ascii="宋体" w:hAnsi="宋体" w:cs="宋体" w:hint="eastAsia"/>
                <w:szCs w:val="21"/>
              </w:rPr>
              <w:t>2-1</w:t>
            </w:r>
            <w:r>
              <w:rPr>
                <w:rFonts w:ascii="宋体" w:hAnsi="宋体" w:cs="宋体" w:hint="eastAsia"/>
                <w:szCs w:val="21"/>
              </w:rPr>
              <w:t>分），差（</w:t>
            </w:r>
            <w:r>
              <w:rPr>
                <w:rFonts w:ascii="宋体" w:hAnsi="宋体" w:cs="宋体" w:hint="eastAsia"/>
                <w:szCs w:val="21"/>
              </w:rPr>
              <w:t>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BE7B65" w:rsidRDefault="00BE7B65">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BE7B65" w:rsidRDefault="00BE7B65">
            <w:pPr>
              <w:rPr>
                <w:rFonts w:ascii="宋体" w:hAnsi="宋体" w:cs="宋体"/>
                <w:szCs w:val="21"/>
              </w:rPr>
            </w:pPr>
          </w:p>
        </w:tc>
      </w:tr>
      <w:tr w:rsidR="00BE7B65">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5</w:t>
            </w:r>
          </w:p>
        </w:tc>
        <w:tc>
          <w:tcPr>
            <w:tcW w:w="1499" w:type="dxa"/>
            <w:tcBorders>
              <w:top w:val="single" w:sz="4" w:space="0" w:color="auto"/>
              <w:left w:val="single" w:sz="4" w:space="0" w:color="auto"/>
              <w:bottom w:val="single" w:sz="4" w:space="0" w:color="auto"/>
              <w:right w:val="single" w:sz="4" w:space="0" w:color="auto"/>
            </w:tcBorders>
            <w:vAlign w:val="center"/>
          </w:tcPr>
          <w:p w:rsidR="00BE7B65" w:rsidRDefault="00877048">
            <w:pPr>
              <w:jc w:val="left"/>
              <w:rPr>
                <w:rFonts w:ascii="宋体" w:hAnsi="宋体" w:cs="宋体"/>
                <w:szCs w:val="21"/>
              </w:rPr>
            </w:pPr>
            <w:r>
              <w:rPr>
                <w:rFonts w:ascii="宋体" w:hAnsi="宋体" w:cs="宋体" w:hint="eastAsia"/>
                <w:szCs w:val="21"/>
              </w:rPr>
              <w:t>验收方案及标准</w:t>
            </w:r>
          </w:p>
        </w:tc>
        <w:tc>
          <w:tcPr>
            <w:tcW w:w="708"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3</w:t>
            </w:r>
          </w:p>
        </w:tc>
        <w:tc>
          <w:tcPr>
            <w:tcW w:w="3119" w:type="dxa"/>
            <w:tcBorders>
              <w:top w:val="single" w:sz="4" w:space="0" w:color="auto"/>
              <w:left w:val="single" w:sz="4" w:space="0" w:color="auto"/>
              <w:bottom w:val="single" w:sz="4" w:space="0" w:color="auto"/>
              <w:right w:val="single" w:sz="4" w:space="0" w:color="auto"/>
            </w:tcBorders>
            <w:vAlign w:val="center"/>
          </w:tcPr>
          <w:p w:rsidR="00BE7B65" w:rsidRDefault="00877048">
            <w:pPr>
              <w:rPr>
                <w:rFonts w:ascii="宋体" w:hAnsi="宋体" w:cs="宋体"/>
                <w:szCs w:val="21"/>
              </w:rPr>
            </w:pPr>
            <w:r>
              <w:rPr>
                <w:rFonts w:ascii="宋体" w:hAnsi="宋体" w:cs="宋体" w:hint="eastAsia"/>
                <w:szCs w:val="21"/>
              </w:rPr>
              <w:t>1.</w:t>
            </w:r>
            <w:r>
              <w:rPr>
                <w:rFonts w:ascii="宋体" w:hAnsi="宋体" w:cs="宋体" w:hint="eastAsia"/>
                <w:szCs w:val="21"/>
              </w:rPr>
              <w:t>科学合理、符合规范要求；</w:t>
            </w:r>
          </w:p>
          <w:p w:rsidR="00BE7B65" w:rsidRDefault="00877048">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3</w:t>
            </w:r>
            <w:r>
              <w:rPr>
                <w:rFonts w:ascii="宋体" w:hAnsi="宋体" w:cs="宋体" w:hint="eastAsia"/>
                <w:szCs w:val="21"/>
              </w:rPr>
              <w:t>分），良（</w:t>
            </w:r>
            <w:r>
              <w:rPr>
                <w:rFonts w:ascii="宋体" w:hAnsi="宋体" w:cs="宋体" w:hint="eastAsia"/>
                <w:szCs w:val="21"/>
              </w:rPr>
              <w:t>2-1</w:t>
            </w:r>
            <w:r>
              <w:rPr>
                <w:rFonts w:ascii="宋体" w:hAnsi="宋体" w:cs="宋体" w:hint="eastAsia"/>
                <w:szCs w:val="21"/>
              </w:rPr>
              <w:t>分），差（</w:t>
            </w:r>
            <w:r>
              <w:rPr>
                <w:rFonts w:ascii="宋体" w:hAnsi="宋体" w:cs="宋体" w:hint="eastAsia"/>
                <w:szCs w:val="21"/>
              </w:rPr>
              <w:t>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BE7B65" w:rsidRDefault="00BE7B65">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BE7B65" w:rsidRDefault="00BE7B65">
            <w:pPr>
              <w:rPr>
                <w:rFonts w:ascii="宋体" w:hAnsi="宋体" w:cs="宋体"/>
                <w:szCs w:val="21"/>
              </w:rPr>
            </w:pPr>
          </w:p>
        </w:tc>
      </w:tr>
      <w:tr w:rsidR="00BE7B65">
        <w:trPr>
          <w:trHeight w:val="564"/>
          <w:jc w:val="center"/>
        </w:trPr>
        <w:tc>
          <w:tcPr>
            <w:tcW w:w="719"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6</w:t>
            </w:r>
          </w:p>
        </w:tc>
        <w:tc>
          <w:tcPr>
            <w:tcW w:w="1499" w:type="dxa"/>
            <w:tcBorders>
              <w:top w:val="single" w:sz="4" w:space="0" w:color="auto"/>
              <w:left w:val="single" w:sz="4" w:space="0" w:color="auto"/>
              <w:bottom w:val="single" w:sz="4" w:space="0" w:color="auto"/>
              <w:right w:val="single" w:sz="4" w:space="0" w:color="auto"/>
            </w:tcBorders>
            <w:vAlign w:val="center"/>
          </w:tcPr>
          <w:p w:rsidR="00BE7B65" w:rsidRDefault="00877048">
            <w:pPr>
              <w:jc w:val="left"/>
              <w:rPr>
                <w:rFonts w:ascii="宋体" w:hAnsi="宋体" w:cs="宋体"/>
                <w:szCs w:val="21"/>
              </w:rPr>
            </w:pPr>
            <w:r>
              <w:rPr>
                <w:rFonts w:ascii="宋体" w:hAnsi="宋体" w:cs="宋体" w:hint="eastAsia"/>
                <w:szCs w:val="21"/>
              </w:rPr>
              <w:t>工程保修服务计划和方案</w:t>
            </w:r>
          </w:p>
        </w:tc>
        <w:tc>
          <w:tcPr>
            <w:tcW w:w="708"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3</w:t>
            </w:r>
          </w:p>
        </w:tc>
        <w:tc>
          <w:tcPr>
            <w:tcW w:w="3119" w:type="dxa"/>
            <w:tcBorders>
              <w:top w:val="single" w:sz="4" w:space="0" w:color="auto"/>
              <w:left w:val="single" w:sz="4" w:space="0" w:color="auto"/>
              <w:bottom w:val="single" w:sz="4" w:space="0" w:color="auto"/>
              <w:right w:val="single" w:sz="4" w:space="0" w:color="auto"/>
            </w:tcBorders>
            <w:vAlign w:val="center"/>
          </w:tcPr>
          <w:p w:rsidR="00BE7B65" w:rsidRDefault="00877048">
            <w:pPr>
              <w:rPr>
                <w:rFonts w:ascii="宋体" w:hAnsi="宋体" w:cs="宋体"/>
                <w:szCs w:val="21"/>
              </w:rPr>
            </w:pPr>
            <w:r>
              <w:rPr>
                <w:rFonts w:ascii="宋体" w:hAnsi="宋体" w:cs="宋体" w:hint="eastAsia"/>
                <w:szCs w:val="21"/>
              </w:rPr>
              <w:t>1.</w:t>
            </w:r>
            <w:r>
              <w:rPr>
                <w:rFonts w:ascii="宋体" w:hAnsi="宋体" w:cs="宋体" w:hint="eastAsia"/>
                <w:szCs w:val="21"/>
              </w:rPr>
              <w:t>维保方案完善，保修期满足</w:t>
            </w:r>
            <w:r>
              <w:rPr>
                <w:rFonts w:ascii="宋体" w:hAnsi="宋体" w:cs="宋体" w:hint="eastAsia"/>
                <w:szCs w:val="21"/>
              </w:rPr>
              <w:t>比选文件</w:t>
            </w:r>
            <w:r>
              <w:rPr>
                <w:rFonts w:ascii="宋体" w:hAnsi="宋体" w:cs="宋体" w:hint="eastAsia"/>
                <w:szCs w:val="21"/>
              </w:rPr>
              <w:t>要求</w:t>
            </w:r>
          </w:p>
          <w:p w:rsidR="00BE7B65" w:rsidRDefault="00877048">
            <w:pPr>
              <w:rPr>
                <w:rFonts w:ascii="宋体" w:hAnsi="宋体" w:cs="宋体"/>
                <w:szCs w:val="21"/>
              </w:rPr>
            </w:pPr>
            <w:r>
              <w:rPr>
                <w:rFonts w:ascii="宋体" w:hAnsi="宋体" w:cs="宋体" w:hint="eastAsia"/>
                <w:szCs w:val="21"/>
              </w:rPr>
              <w:t>2.</w:t>
            </w:r>
            <w:r>
              <w:rPr>
                <w:rFonts w:ascii="宋体" w:hAnsi="宋体" w:cs="宋体" w:hint="eastAsia"/>
                <w:szCs w:val="21"/>
              </w:rPr>
              <w:t>分值档次划分：优（</w:t>
            </w:r>
            <w:r>
              <w:rPr>
                <w:rFonts w:ascii="宋体" w:hAnsi="宋体" w:cs="宋体" w:hint="eastAsia"/>
                <w:szCs w:val="21"/>
              </w:rPr>
              <w:t>3</w:t>
            </w:r>
            <w:r>
              <w:rPr>
                <w:rFonts w:ascii="宋体" w:hAnsi="宋体" w:cs="宋体" w:hint="eastAsia"/>
                <w:szCs w:val="21"/>
              </w:rPr>
              <w:t>分），良（</w:t>
            </w:r>
            <w:r>
              <w:rPr>
                <w:rFonts w:ascii="宋体" w:hAnsi="宋体" w:cs="宋体" w:hint="eastAsia"/>
                <w:szCs w:val="21"/>
              </w:rPr>
              <w:t>2-1</w:t>
            </w:r>
            <w:r>
              <w:rPr>
                <w:rFonts w:ascii="宋体" w:hAnsi="宋体" w:cs="宋体" w:hint="eastAsia"/>
                <w:szCs w:val="21"/>
              </w:rPr>
              <w:t>分），差（</w:t>
            </w:r>
            <w:r>
              <w:rPr>
                <w:rFonts w:ascii="宋体" w:hAnsi="宋体" w:cs="宋体" w:hint="eastAsia"/>
                <w:szCs w:val="21"/>
              </w:rPr>
              <w:t>0</w:t>
            </w:r>
            <w:r>
              <w:rPr>
                <w:rFonts w:ascii="宋体" w:hAnsi="宋体" w:cs="宋体" w:hint="eastAsia"/>
                <w:szCs w:val="21"/>
              </w:rPr>
              <w:t>分）</w:t>
            </w:r>
          </w:p>
        </w:tc>
        <w:tc>
          <w:tcPr>
            <w:tcW w:w="947" w:type="dxa"/>
            <w:tcBorders>
              <w:top w:val="single" w:sz="4" w:space="0" w:color="auto"/>
              <w:left w:val="single" w:sz="4" w:space="0" w:color="auto"/>
              <w:bottom w:val="single" w:sz="4" w:space="0" w:color="auto"/>
              <w:right w:val="single" w:sz="4" w:space="0" w:color="auto"/>
            </w:tcBorders>
          </w:tcPr>
          <w:p w:rsidR="00BE7B65" w:rsidRDefault="00BE7B65">
            <w:pP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BE7B65" w:rsidRDefault="00BE7B65">
            <w:pPr>
              <w:rPr>
                <w:rFonts w:ascii="宋体" w:hAnsi="宋体" w:cs="宋体"/>
                <w:szCs w:val="21"/>
              </w:rPr>
            </w:pPr>
          </w:p>
        </w:tc>
      </w:tr>
      <w:tr w:rsidR="00BE7B65">
        <w:trPr>
          <w:trHeight w:val="576"/>
          <w:jc w:val="center"/>
        </w:trPr>
        <w:tc>
          <w:tcPr>
            <w:tcW w:w="2218" w:type="dxa"/>
            <w:gridSpan w:val="2"/>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合计得分</w:t>
            </w:r>
          </w:p>
        </w:tc>
        <w:tc>
          <w:tcPr>
            <w:tcW w:w="708" w:type="dxa"/>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40</w:t>
            </w:r>
          </w:p>
        </w:tc>
        <w:tc>
          <w:tcPr>
            <w:tcW w:w="3119" w:type="dxa"/>
            <w:tcBorders>
              <w:top w:val="single" w:sz="4" w:space="0" w:color="auto"/>
              <w:left w:val="single" w:sz="4" w:space="0" w:color="auto"/>
              <w:bottom w:val="single" w:sz="4" w:space="0" w:color="auto"/>
              <w:right w:val="single" w:sz="4" w:space="0" w:color="auto"/>
            </w:tcBorders>
            <w:vAlign w:val="center"/>
          </w:tcPr>
          <w:p w:rsidR="00BE7B65" w:rsidRDefault="00BE7B65">
            <w:pPr>
              <w:jc w:val="center"/>
              <w:rPr>
                <w:rFonts w:ascii="宋体" w:hAnsi="宋体" w:cs="宋体"/>
                <w:szCs w:val="21"/>
              </w:rPr>
            </w:pPr>
          </w:p>
        </w:tc>
        <w:tc>
          <w:tcPr>
            <w:tcW w:w="947" w:type="dxa"/>
            <w:tcBorders>
              <w:top w:val="single" w:sz="4" w:space="0" w:color="auto"/>
              <w:left w:val="single" w:sz="4" w:space="0" w:color="auto"/>
              <w:bottom w:val="single" w:sz="4" w:space="0" w:color="auto"/>
              <w:right w:val="single" w:sz="4" w:space="0" w:color="auto"/>
            </w:tcBorders>
          </w:tcPr>
          <w:p w:rsidR="00BE7B65" w:rsidRDefault="00BE7B65">
            <w:pPr>
              <w:jc w:val="center"/>
              <w:rPr>
                <w:rFonts w:ascii="宋体" w:hAnsi="宋体" w:cs="宋体"/>
                <w:szCs w:val="21"/>
              </w:rPr>
            </w:pPr>
          </w:p>
        </w:tc>
        <w:tc>
          <w:tcPr>
            <w:tcW w:w="894" w:type="dxa"/>
            <w:tcBorders>
              <w:top w:val="single" w:sz="4" w:space="0" w:color="auto"/>
              <w:left w:val="single" w:sz="4" w:space="0" w:color="auto"/>
              <w:bottom w:val="single" w:sz="4" w:space="0" w:color="auto"/>
              <w:right w:val="single" w:sz="4" w:space="0" w:color="auto"/>
            </w:tcBorders>
            <w:vAlign w:val="center"/>
          </w:tcPr>
          <w:p w:rsidR="00BE7B65" w:rsidRDefault="00BE7B65">
            <w:pPr>
              <w:jc w:val="center"/>
              <w:rPr>
                <w:rFonts w:ascii="宋体" w:hAnsi="宋体" w:cs="宋体"/>
                <w:szCs w:val="21"/>
              </w:rPr>
            </w:pPr>
          </w:p>
        </w:tc>
      </w:tr>
      <w:tr w:rsidR="00BE7B65">
        <w:trPr>
          <w:trHeight w:val="716"/>
          <w:jc w:val="center"/>
        </w:trPr>
        <w:tc>
          <w:tcPr>
            <w:tcW w:w="2218" w:type="dxa"/>
            <w:gridSpan w:val="2"/>
            <w:tcBorders>
              <w:top w:val="single" w:sz="4" w:space="0" w:color="auto"/>
              <w:left w:val="single" w:sz="4" w:space="0" w:color="auto"/>
              <w:bottom w:val="single" w:sz="4" w:space="0" w:color="auto"/>
              <w:right w:val="single" w:sz="4" w:space="0" w:color="auto"/>
            </w:tcBorders>
            <w:vAlign w:val="center"/>
          </w:tcPr>
          <w:p w:rsidR="00BE7B65" w:rsidRDefault="00877048">
            <w:pPr>
              <w:jc w:val="center"/>
              <w:rPr>
                <w:rFonts w:ascii="宋体" w:hAnsi="宋体" w:cs="宋体"/>
                <w:szCs w:val="21"/>
              </w:rPr>
            </w:pPr>
            <w:r>
              <w:rPr>
                <w:rFonts w:ascii="宋体" w:hAnsi="宋体" w:cs="宋体" w:hint="eastAsia"/>
                <w:szCs w:val="21"/>
              </w:rPr>
              <w:t>评审人签字</w:t>
            </w:r>
          </w:p>
        </w:tc>
        <w:tc>
          <w:tcPr>
            <w:tcW w:w="5668" w:type="dxa"/>
            <w:gridSpan w:val="4"/>
            <w:tcBorders>
              <w:top w:val="nil"/>
              <w:left w:val="single" w:sz="4" w:space="0" w:color="auto"/>
              <w:bottom w:val="single" w:sz="4" w:space="0" w:color="auto"/>
              <w:right w:val="single" w:sz="4" w:space="0" w:color="auto"/>
            </w:tcBorders>
          </w:tcPr>
          <w:p w:rsidR="00BE7B65" w:rsidRDefault="00BE7B65">
            <w:pPr>
              <w:widowControl/>
              <w:jc w:val="left"/>
              <w:rPr>
                <w:rFonts w:ascii="宋体" w:hAnsi="宋体" w:cs="宋体"/>
                <w:szCs w:val="21"/>
              </w:rPr>
            </w:pPr>
          </w:p>
        </w:tc>
      </w:tr>
    </w:tbl>
    <w:p w:rsidR="00BE7B65" w:rsidRDefault="00877048">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注：</w:t>
      </w:r>
      <w:r>
        <w:rPr>
          <w:rFonts w:ascii="宋体" w:hAnsi="宋体" w:cs="FangSong_GB2312" w:hint="eastAsia"/>
          <w:sz w:val="24"/>
          <w:szCs w:val="24"/>
        </w:rPr>
        <w:t>1.</w:t>
      </w:r>
      <w:r>
        <w:rPr>
          <w:rFonts w:ascii="宋体" w:hAnsi="宋体" w:cs="FangSong_GB2312" w:hint="eastAsia"/>
          <w:sz w:val="24"/>
          <w:szCs w:val="24"/>
        </w:rPr>
        <w:t>评委根据技术评审内容独立、自主进行打分。</w:t>
      </w:r>
    </w:p>
    <w:p w:rsidR="00BE7B65" w:rsidRDefault="00877048">
      <w:pPr>
        <w:widowControl/>
        <w:jc w:val="left"/>
        <w:rPr>
          <w:rFonts w:ascii="Arial" w:hAnsi="Arial"/>
          <w:b/>
          <w:kern w:val="0"/>
          <w:sz w:val="32"/>
          <w:szCs w:val="20"/>
        </w:rPr>
      </w:pPr>
      <w:r>
        <w:br w:type="page"/>
      </w:r>
    </w:p>
    <w:p w:rsidR="00BE7B65" w:rsidRDefault="00877048">
      <w:pPr>
        <w:adjustRightInd w:val="0"/>
        <w:snapToGrid w:val="0"/>
        <w:spacing w:line="360" w:lineRule="auto"/>
        <w:ind w:firstLineChars="200" w:firstLine="643"/>
        <w:jc w:val="center"/>
        <w:rPr>
          <w:rFonts w:ascii="宋体" w:hAnsi="宋体" w:cs="FangSong_GB2312"/>
          <w:b/>
          <w:sz w:val="32"/>
          <w:szCs w:val="32"/>
        </w:rPr>
      </w:pPr>
      <w:r>
        <w:rPr>
          <w:rFonts w:ascii="宋体" w:hAnsi="宋体" w:cs="FangSong_GB2312" w:hint="eastAsia"/>
          <w:b/>
          <w:sz w:val="32"/>
          <w:szCs w:val="32"/>
        </w:rPr>
        <w:lastRenderedPageBreak/>
        <w:t>技术标评审得分汇总表</w:t>
      </w:r>
    </w:p>
    <w:p w:rsidR="00BE7B65" w:rsidRDefault="00877048" w:rsidP="00033E43">
      <w:pPr>
        <w:wordWrap w:val="0"/>
        <w:spacing w:afterLines="50" w:line="480" w:lineRule="exact"/>
        <w:ind w:right="630" w:firstLineChars="49" w:firstLine="103"/>
        <w:rPr>
          <w:rFonts w:ascii="宋体" w:eastAsiaTheme="minorEastAsia" w:hAnsi="宋体" w:cs="FangSong_GB2312"/>
          <w:b/>
          <w:sz w:val="32"/>
          <w:szCs w:val="32"/>
        </w:rPr>
      </w:pPr>
      <w:r>
        <w:rPr>
          <w:rFonts w:asciiTheme="minorEastAsia" w:eastAsiaTheme="minorEastAsia" w:hAnsiTheme="minorEastAsia" w:cs="宋体" w:hint="eastAsia"/>
          <w:b/>
          <w:kern w:val="0"/>
          <w:szCs w:val="21"/>
        </w:rPr>
        <w:t>项目名称：</w:t>
      </w:r>
      <w:r>
        <w:rPr>
          <w:rFonts w:asciiTheme="minorEastAsia" w:eastAsiaTheme="minorEastAsia" w:hAnsiTheme="minorEastAsia" w:hint="eastAsia"/>
          <w:kern w:val="0"/>
          <w:szCs w:val="21"/>
        </w:rPr>
        <w:t>汇德大厦园林改造工程</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1227"/>
        <w:gridCol w:w="1179"/>
        <w:gridCol w:w="1275"/>
        <w:gridCol w:w="1276"/>
        <w:gridCol w:w="1134"/>
        <w:gridCol w:w="1092"/>
        <w:gridCol w:w="1083"/>
      </w:tblGrid>
      <w:tr w:rsidR="00BE7B65">
        <w:trPr>
          <w:trHeight w:val="595"/>
          <w:jc w:val="center"/>
        </w:trPr>
        <w:tc>
          <w:tcPr>
            <w:tcW w:w="765" w:type="dxa"/>
            <w:vAlign w:val="center"/>
          </w:tcPr>
          <w:p w:rsidR="00BE7B65" w:rsidRDefault="00877048">
            <w:bookmarkStart w:id="94" w:name="_Toc23826"/>
            <w:r>
              <w:rPr>
                <w:rFonts w:hint="eastAsia"/>
              </w:rPr>
              <w:t>序号</w:t>
            </w:r>
            <w:bookmarkEnd w:id="94"/>
          </w:p>
        </w:tc>
        <w:tc>
          <w:tcPr>
            <w:tcW w:w="1227" w:type="dxa"/>
            <w:vAlign w:val="center"/>
          </w:tcPr>
          <w:p w:rsidR="00BE7B65" w:rsidRDefault="00877048">
            <w:r>
              <w:rPr>
                <w:rFonts w:hint="eastAsia"/>
              </w:rPr>
              <w:t>供应商</w:t>
            </w:r>
          </w:p>
        </w:tc>
        <w:tc>
          <w:tcPr>
            <w:tcW w:w="1179" w:type="dxa"/>
            <w:vAlign w:val="center"/>
          </w:tcPr>
          <w:p w:rsidR="00BE7B65" w:rsidRDefault="00877048">
            <w:bookmarkStart w:id="95" w:name="_Toc11000"/>
            <w:r>
              <w:rPr>
                <w:rFonts w:hint="eastAsia"/>
              </w:rPr>
              <w:t>评委</w:t>
            </w:r>
            <w:r>
              <w:rPr>
                <w:rFonts w:hint="eastAsia"/>
              </w:rPr>
              <w:t>1</w:t>
            </w:r>
            <w:bookmarkEnd w:id="95"/>
          </w:p>
        </w:tc>
        <w:tc>
          <w:tcPr>
            <w:tcW w:w="1275" w:type="dxa"/>
            <w:vAlign w:val="center"/>
          </w:tcPr>
          <w:p w:rsidR="00BE7B65" w:rsidRDefault="00877048">
            <w:bookmarkStart w:id="96" w:name="_Toc2175"/>
            <w:r>
              <w:rPr>
                <w:rFonts w:hint="eastAsia"/>
              </w:rPr>
              <w:t>评委</w:t>
            </w:r>
            <w:r>
              <w:rPr>
                <w:rFonts w:hint="eastAsia"/>
              </w:rPr>
              <w:t>2</w:t>
            </w:r>
            <w:bookmarkEnd w:id="96"/>
          </w:p>
        </w:tc>
        <w:tc>
          <w:tcPr>
            <w:tcW w:w="1276" w:type="dxa"/>
            <w:vAlign w:val="center"/>
          </w:tcPr>
          <w:p w:rsidR="00BE7B65" w:rsidRDefault="00877048">
            <w:bookmarkStart w:id="97" w:name="_Toc18297"/>
            <w:r>
              <w:rPr>
                <w:rFonts w:hint="eastAsia"/>
              </w:rPr>
              <w:t>评委</w:t>
            </w:r>
            <w:r>
              <w:rPr>
                <w:rFonts w:hint="eastAsia"/>
              </w:rPr>
              <w:t>3</w:t>
            </w:r>
            <w:bookmarkEnd w:id="97"/>
          </w:p>
        </w:tc>
        <w:tc>
          <w:tcPr>
            <w:tcW w:w="1134" w:type="dxa"/>
          </w:tcPr>
          <w:p w:rsidR="00BE7B65" w:rsidRDefault="00877048">
            <w:bookmarkStart w:id="98" w:name="_Toc30088"/>
            <w:r>
              <w:rPr>
                <w:szCs w:val="21"/>
              </w:rPr>
              <w:t>……</w:t>
            </w:r>
            <w:bookmarkEnd w:id="98"/>
          </w:p>
        </w:tc>
        <w:tc>
          <w:tcPr>
            <w:tcW w:w="1092" w:type="dxa"/>
            <w:vAlign w:val="center"/>
          </w:tcPr>
          <w:p w:rsidR="00BE7B65" w:rsidRDefault="00877048">
            <w:bookmarkStart w:id="99" w:name="_Toc5457"/>
            <w:r>
              <w:rPr>
                <w:rFonts w:hint="eastAsia"/>
              </w:rPr>
              <w:t>平均分</w:t>
            </w:r>
            <w:bookmarkEnd w:id="99"/>
          </w:p>
        </w:tc>
        <w:tc>
          <w:tcPr>
            <w:tcW w:w="1083" w:type="dxa"/>
          </w:tcPr>
          <w:p w:rsidR="00BE7B65" w:rsidRDefault="00877048">
            <w:bookmarkStart w:id="100" w:name="_Toc14148"/>
            <w:r>
              <w:rPr>
                <w:rFonts w:hint="eastAsia"/>
              </w:rPr>
              <w:t>备注</w:t>
            </w:r>
            <w:bookmarkEnd w:id="100"/>
          </w:p>
        </w:tc>
      </w:tr>
      <w:tr w:rsidR="00BE7B65">
        <w:trPr>
          <w:trHeight w:val="778"/>
          <w:jc w:val="center"/>
        </w:trPr>
        <w:tc>
          <w:tcPr>
            <w:tcW w:w="765" w:type="dxa"/>
            <w:vAlign w:val="center"/>
          </w:tcPr>
          <w:p w:rsidR="00BE7B65" w:rsidRDefault="00877048">
            <w:bookmarkStart w:id="101" w:name="_Toc4081"/>
            <w:r>
              <w:rPr>
                <w:rFonts w:hint="eastAsia"/>
              </w:rPr>
              <w:t>1</w:t>
            </w:r>
            <w:bookmarkEnd w:id="101"/>
          </w:p>
        </w:tc>
        <w:tc>
          <w:tcPr>
            <w:tcW w:w="1227" w:type="dxa"/>
            <w:vAlign w:val="center"/>
          </w:tcPr>
          <w:p w:rsidR="00BE7B65" w:rsidRDefault="00BE7B65">
            <w:pPr>
              <w:spacing w:after="120" w:line="360" w:lineRule="auto"/>
              <w:ind w:leftChars="200" w:left="420"/>
              <w:jc w:val="center"/>
              <w:outlineLvl w:val="1"/>
              <w:rPr>
                <w:rFonts w:ascii="宋体" w:hAnsi="宋体"/>
                <w:szCs w:val="21"/>
              </w:rPr>
            </w:pPr>
          </w:p>
        </w:tc>
        <w:tc>
          <w:tcPr>
            <w:tcW w:w="1179" w:type="dxa"/>
            <w:vAlign w:val="center"/>
          </w:tcPr>
          <w:p w:rsidR="00BE7B65" w:rsidRDefault="00BE7B65">
            <w:pPr>
              <w:spacing w:after="120" w:line="360" w:lineRule="auto"/>
              <w:ind w:leftChars="200" w:left="420"/>
              <w:jc w:val="center"/>
              <w:outlineLvl w:val="1"/>
              <w:rPr>
                <w:rFonts w:ascii="宋体" w:hAnsi="宋体"/>
                <w:szCs w:val="21"/>
              </w:rPr>
            </w:pPr>
          </w:p>
        </w:tc>
        <w:tc>
          <w:tcPr>
            <w:tcW w:w="1275" w:type="dxa"/>
          </w:tcPr>
          <w:p w:rsidR="00BE7B65" w:rsidRDefault="00BE7B65">
            <w:pPr>
              <w:jc w:val="left"/>
              <w:rPr>
                <w:rFonts w:ascii="宋体" w:hAnsi="宋体"/>
                <w:szCs w:val="21"/>
              </w:rPr>
            </w:pPr>
          </w:p>
        </w:tc>
        <w:tc>
          <w:tcPr>
            <w:tcW w:w="1276" w:type="dxa"/>
          </w:tcPr>
          <w:p w:rsidR="00BE7B65" w:rsidRDefault="00BE7B65">
            <w:pPr>
              <w:jc w:val="left"/>
              <w:rPr>
                <w:rFonts w:ascii="宋体" w:hAnsi="宋体"/>
                <w:szCs w:val="21"/>
              </w:rPr>
            </w:pPr>
          </w:p>
        </w:tc>
        <w:tc>
          <w:tcPr>
            <w:tcW w:w="1134" w:type="dxa"/>
          </w:tcPr>
          <w:p w:rsidR="00BE7B65" w:rsidRDefault="00BE7B65">
            <w:pPr>
              <w:jc w:val="left"/>
              <w:rPr>
                <w:rFonts w:ascii="宋体" w:hAnsi="宋体"/>
                <w:szCs w:val="21"/>
              </w:rPr>
            </w:pPr>
          </w:p>
        </w:tc>
        <w:tc>
          <w:tcPr>
            <w:tcW w:w="1092" w:type="dxa"/>
          </w:tcPr>
          <w:p w:rsidR="00BE7B65" w:rsidRDefault="00BE7B65">
            <w:pPr>
              <w:jc w:val="left"/>
              <w:rPr>
                <w:rFonts w:ascii="宋体" w:hAnsi="宋体"/>
                <w:szCs w:val="21"/>
              </w:rPr>
            </w:pPr>
          </w:p>
        </w:tc>
        <w:tc>
          <w:tcPr>
            <w:tcW w:w="1083" w:type="dxa"/>
          </w:tcPr>
          <w:p w:rsidR="00BE7B65" w:rsidRDefault="00BE7B65">
            <w:pPr>
              <w:jc w:val="left"/>
              <w:rPr>
                <w:rFonts w:ascii="宋体" w:hAnsi="宋体"/>
                <w:szCs w:val="21"/>
              </w:rPr>
            </w:pPr>
          </w:p>
        </w:tc>
      </w:tr>
      <w:tr w:rsidR="00BE7B65">
        <w:trPr>
          <w:trHeight w:val="826"/>
          <w:jc w:val="center"/>
        </w:trPr>
        <w:tc>
          <w:tcPr>
            <w:tcW w:w="765" w:type="dxa"/>
            <w:vAlign w:val="center"/>
          </w:tcPr>
          <w:p w:rsidR="00BE7B65" w:rsidRDefault="00877048">
            <w:bookmarkStart w:id="102" w:name="_Toc17160"/>
            <w:r>
              <w:rPr>
                <w:rFonts w:hint="eastAsia"/>
              </w:rPr>
              <w:t>2</w:t>
            </w:r>
            <w:bookmarkEnd w:id="102"/>
          </w:p>
        </w:tc>
        <w:tc>
          <w:tcPr>
            <w:tcW w:w="1227" w:type="dxa"/>
            <w:vAlign w:val="center"/>
          </w:tcPr>
          <w:p w:rsidR="00BE7B65" w:rsidRDefault="00BE7B65">
            <w:pPr>
              <w:spacing w:after="120" w:line="360" w:lineRule="auto"/>
              <w:ind w:leftChars="200" w:left="420"/>
              <w:jc w:val="center"/>
              <w:outlineLvl w:val="1"/>
              <w:rPr>
                <w:rFonts w:ascii="宋体" w:hAnsi="宋体"/>
                <w:szCs w:val="21"/>
              </w:rPr>
            </w:pPr>
          </w:p>
        </w:tc>
        <w:tc>
          <w:tcPr>
            <w:tcW w:w="1179" w:type="dxa"/>
            <w:vAlign w:val="center"/>
          </w:tcPr>
          <w:p w:rsidR="00BE7B65" w:rsidRDefault="00BE7B65">
            <w:pPr>
              <w:spacing w:after="120" w:line="360" w:lineRule="auto"/>
              <w:ind w:leftChars="200" w:left="420"/>
              <w:jc w:val="center"/>
              <w:outlineLvl w:val="1"/>
              <w:rPr>
                <w:rFonts w:ascii="宋体" w:hAnsi="宋体"/>
                <w:szCs w:val="21"/>
              </w:rPr>
            </w:pPr>
          </w:p>
        </w:tc>
        <w:tc>
          <w:tcPr>
            <w:tcW w:w="1275" w:type="dxa"/>
          </w:tcPr>
          <w:p w:rsidR="00BE7B65" w:rsidRDefault="00BE7B65">
            <w:pPr>
              <w:spacing w:after="120" w:line="360" w:lineRule="auto"/>
              <w:ind w:leftChars="200" w:left="420"/>
              <w:jc w:val="center"/>
              <w:outlineLvl w:val="1"/>
              <w:rPr>
                <w:rFonts w:ascii="宋体" w:hAnsi="宋体"/>
                <w:szCs w:val="21"/>
              </w:rPr>
            </w:pPr>
          </w:p>
        </w:tc>
        <w:tc>
          <w:tcPr>
            <w:tcW w:w="1276" w:type="dxa"/>
          </w:tcPr>
          <w:p w:rsidR="00BE7B65" w:rsidRDefault="00BE7B65">
            <w:pPr>
              <w:spacing w:after="120" w:line="360" w:lineRule="auto"/>
              <w:ind w:leftChars="200" w:left="420"/>
              <w:jc w:val="center"/>
              <w:outlineLvl w:val="1"/>
              <w:rPr>
                <w:rFonts w:ascii="宋体" w:hAnsi="宋体"/>
                <w:szCs w:val="21"/>
              </w:rPr>
            </w:pPr>
          </w:p>
        </w:tc>
        <w:tc>
          <w:tcPr>
            <w:tcW w:w="1134" w:type="dxa"/>
          </w:tcPr>
          <w:p w:rsidR="00BE7B65" w:rsidRDefault="00BE7B65">
            <w:pPr>
              <w:spacing w:after="120" w:line="360" w:lineRule="auto"/>
              <w:ind w:leftChars="200" w:left="420"/>
              <w:jc w:val="center"/>
              <w:outlineLvl w:val="1"/>
              <w:rPr>
                <w:rFonts w:ascii="宋体" w:hAnsi="宋体"/>
                <w:szCs w:val="21"/>
              </w:rPr>
            </w:pPr>
          </w:p>
        </w:tc>
        <w:tc>
          <w:tcPr>
            <w:tcW w:w="1092" w:type="dxa"/>
          </w:tcPr>
          <w:p w:rsidR="00BE7B65" w:rsidRDefault="00BE7B65">
            <w:pPr>
              <w:spacing w:after="120" w:line="360" w:lineRule="auto"/>
              <w:ind w:leftChars="200" w:left="420"/>
              <w:jc w:val="center"/>
              <w:outlineLvl w:val="1"/>
              <w:rPr>
                <w:rFonts w:ascii="宋体" w:hAnsi="宋体"/>
                <w:szCs w:val="21"/>
              </w:rPr>
            </w:pPr>
          </w:p>
        </w:tc>
        <w:tc>
          <w:tcPr>
            <w:tcW w:w="1083" w:type="dxa"/>
          </w:tcPr>
          <w:p w:rsidR="00BE7B65" w:rsidRDefault="00BE7B65">
            <w:pPr>
              <w:spacing w:after="120" w:line="360" w:lineRule="auto"/>
              <w:ind w:leftChars="200" w:left="420"/>
              <w:jc w:val="center"/>
              <w:outlineLvl w:val="1"/>
              <w:rPr>
                <w:rFonts w:ascii="宋体" w:hAnsi="宋体"/>
                <w:szCs w:val="21"/>
              </w:rPr>
            </w:pPr>
          </w:p>
        </w:tc>
      </w:tr>
      <w:tr w:rsidR="00BE7B65">
        <w:trPr>
          <w:trHeight w:val="706"/>
          <w:jc w:val="center"/>
        </w:trPr>
        <w:tc>
          <w:tcPr>
            <w:tcW w:w="765" w:type="dxa"/>
            <w:vAlign w:val="center"/>
          </w:tcPr>
          <w:p w:rsidR="00BE7B65" w:rsidRDefault="00877048">
            <w:bookmarkStart w:id="103" w:name="_Toc18526"/>
            <w:r>
              <w:rPr>
                <w:rFonts w:hint="eastAsia"/>
              </w:rPr>
              <w:t>3</w:t>
            </w:r>
            <w:bookmarkEnd w:id="103"/>
          </w:p>
        </w:tc>
        <w:tc>
          <w:tcPr>
            <w:tcW w:w="1227" w:type="dxa"/>
            <w:vAlign w:val="center"/>
          </w:tcPr>
          <w:p w:rsidR="00BE7B65" w:rsidRDefault="00BE7B65">
            <w:pPr>
              <w:spacing w:after="120" w:line="360" w:lineRule="auto"/>
              <w:ind w:leftChars="200" w:left="420"/>
              <w:jc w:val="center"/>
              <w:outlineLvl w:val="1"/>
              <w:rPr>
                <w:rFonts w:ascii="宋体" w:hAnsi="宋体"/>
                <w:szCs w:val="21"/>
              </w:rPr>
            </w:pPr>
          </w:p>
        </w:tc>
        <w:tc>
          <w:tcPr>
            <w:tcW w:w="1179" w:type="dxa"/>
            <w:vAlign w:val="center"/>
          </w:tcPr>
          <w:p w:rsidR="00BE7B65" w:rsidRDefault="00BE7B65">
            <w:pPr>
              <w:spacing w:after="120" w:line="360" w:lineRule="auto"/>
              <w:ind w:leftChars="200" w:left="420"/>
              <w:jc w:val="center"/>
              <w:outlineLvl w:val="1"/>
              <w:rPr>
                <w:rFonts w:ascii="宋体" w:hAnsi="宋体"/>
                <w:szCs w:val="21"/>
              </w:rPr>
            </w:pPr>
          </w:p>
        </w:tc>
        <w:tc>
          <w:tcPr>
            <w:tcW w:w="1275" w:type="dxa"/>
          </w:tcPr>
          <w:p w:rsidR="00BE7B65" w:rsidRDefault="00BE7B65">
            <w:pPr>
              <w:spacing w:after="120" w:line="360" w:lineRule="auto"/>
              <w:ind w:leftChars="200" w:left="420"/>
              <w:jc w:val="center"/>
              <w:outlineLvl w:val="1"/>
              <w:rPr>
                <w:rFonts w:ascii="宋体" w:hAnsi="宋体"/>
                <w:szCs w:val="21"/>
              </w:rPr>
            </w:pPr>
          </w:p>
        </w:tc>
        <w:tc>
          <w:tcPr>
            <w:tcW w:w="1276" w:type="dxa"/>
          </w:tcPr>
          <w:p w:rsidR="00BE7B65" w:rsidRDefault="00BE7B65">
            <w:pPr>
              <w:spacing w:after="120" w:line="360" w:lineRule="auto"/>
              <w:ind w:leftChars="200" w:left="420"/>
              <w:jc w:val="center"/>
              <w:outlineLvl w:val="1"/>
              <w:rPr>
                <w:rFonts w:ascii="宋体" w:hAnsi="宋体"/>
                <w:szCs w:val="21"/>
              </w:rPr>
            </w:pPr>
          </w:p>
        </w:tc>
        <w:tc>
          <w:tcPr>
            <w:tcW w:w="1134" w:type="dxa"/>
          </w:tcPr>
          <w:p w:rsidR="00BE7B65" w:rsidRDefault="00BE7B65">
            <w:pPr>
              <w:spacing w:after="120" w:line="360" w:lineRule="auto"/>
              <w:ind w:leftChars="200" w:left="420"/>
              <w:jc w:val="center"/>
              <w:outlineLvl w:val="1"/>
              <w:rPr>
                <w:rFonts w:ascii="宋体" w:hAnsi="宋体"/>
                <w:szCs w:val="21"/>
              </w:rPr>
            </w:pPr>
          </w:p>
        </w:tc>
        <w:tc>
          <w:tcPr>
            <w:tcW w:w="1092" w:type="dxa"/>
          </w:tcPr>
          <w:p w:rsidR="00BE7B65" w:rsidRDefault="00BE7B65">
            <w:pPr>
              <w:spacing w:after="120" w:line="360" w:lineRule="auto"/>
              <w:ind w:leftChars="200" w:left="420"/>
              <w:jc w:val="center"/>
              <w:outlineLvl w:val="1"/>
              <w:rPr>
                <w:rFonts w:ascii="宋体" w:hAnsi="宋体"/>
                <w:szCs w:val="21"/>
              </w:rPr>
            </w:pPr>
          </w:p>
        </w:tc>
        <w:tc>
          <w:tcPr>
            <w:tcW w:w="1083" w:type="dxa"/>
          </w:tcPr>
          <w:p w:rsidR="00BE7B65" w:rsidRDefault="00BE7B65">
            <w:pPr>
              <w:spacing w:after="120" w:line="360" w:lineRule="auto"/>
              <w:ind w:leftChars="200" w:left="420"/>
              <w:jc w:val="center"/>
              <w:outlineLvl w:val="1"/>
              <w:rPr>
                <w:rFonts w:ascii="宋体" w:hAnsi="宋体"/>
                <w:szCs w:val="21"/>
              </w:rPr>
            </w:pPr>
          </w:p>
        </w:tc>
      </w:tr>
      <w:tr w:rsidR="00BE7B65">
        <w:trPr>
          <w:trHeight w:val="705"/>
          <w:jc w:val="center"/>
        </w:trPr>
        <w:tc>
          <w:tcPr>
            <w:tcW w:w="765" w:type="dxa"/>
            <w:vAlign w:val="center"/>
          </w:tcPr>
          <w:p w:rsidR="00BE7B65" w:rsidRDefault="00877048">
            <w:bookmarkStart w:id="104" w:name="_Toc6845"/>
            <w:r>
              <w:rPr>
                <w:rFonts w:hint="eastAsia"/>
              </w:rPr>
              <w:t>4</w:t>
            </w:r>
            <w:bookmarkEnd w:id="104"/>
          </w:p>
        </w:tc>
        <w:tc>
          <w:tcPr>
            <w:tcW w:w="1227" w:type="dxa"/>
            <w:vAlign w:val="center"/>
          </w:tcPr>
          <w:p w:rsidR="00BE7B65" w:rsidRDefault="00BE7B65">
            <w:pPr>
              <w:spacing w:after="120" w:line="360" w:lineRule="auto"/>
              <w:ind w:leftChars="200" w:left="420"/>
              <w:jc w:val="center"/>
              <w:outlineLvl w:val="1"/>
              <w:rPr>
                <w:rFonts w:ascii="宋体" w:hAnsi="宋体"/>
                <w:szCs w:val="21"/>
              </w:rPr>
            </w:pPr>
          </w:p>
        </w:tc>
        <w:tc>
          <w:tcPr>
            <w:tcW w:w="1179" w:type="dxa"/>
            <w:vAlign w:val="center"/>
          </w:tcPr>
          <w:p w:rsidR="00BE7B65" w:rsidRDefault="00BE7B65">
            <w:pPr>
              <w:spacing w:after="120" w:line="360" w:lineRule="auto"/>
              <w:ind w:leftChars="200" w:left="420"/>
              <w:jc w:val="center"/>
              <w:outlineLvl w:val="1"/>
              <w:rPr>
                <w:rFonts w:ascii="宋体" w:hAnsi="宋体"/>
                <w:szCs w:val="21"/>
              </w:rPr>
            </w:pPr>
          </w:p>
        </w:tc>
        <w:tc>
          <w:tcPr>
            <w:tcW w:w="1275" w:type="dxa"/>
          </w:tcPr>
          <w:p w:rsidR="00BE7B65" w:rsidRDefault="00BE7B65">
            <w:pPr>
              <w:spacing w:after="120" w:line="360" w:lineRule="auto"/>
              <w:ind w:leftChars="200" w:left="420"/>
              <w:jc w:val="center"/>
              <w:outlineLvl w:val="1"/>
              <w:rPr>
                <w:rFonts w:ascii="宋体" w:hAnsi="宋体"/>
                <w:szCs w:val="21"/>
              </w:rPr>
            </w:pPr>
          </w:p>
        </w:tc>
        <w:tc>
          <w:tcPr>
            <w:tcW w:w="1276" w:type="dxa"/>
          </w:tcPr>
          <w:p w:rsidR="00BE7B65" w:rsidRDefault="00BE7B65">
            <w:pPr>
              <w:spacing w:after="120" w:line="360" w:lineRule="auto"/>
              <w:ind w:leftChars="200" w:left="420"/>
              <w:jc w:val="center"/>
              <w:outlineLvl w:val="1"/>
              <w:rPr>
                <w:rFonts w:ascii="宋体" w:hAnsi="宋体"/>
                <w:szCs w:val="21"/>
              </w:rPr>
            </w:pPr>
          </w:p>
        </w:tc>
        <w:tc>
          <w:tcPr>
            <w:tcW w:w="1134" w:type="dxa"/>
          </w:tcPr>
          <w:p w:rsidR="00BE7B65" w:rsidRDefault="00BE7B65">
            <w:pPr>
              <w:spacing w:after="120" w:line="360" w:lineRule="auto"/>
              <w:ind w:leftChars="200" w:left="420"/>
              <w:jc w:val="center"/>
              <w:outlineLvl w:val="1"/>
              <w:rPr>
                <w:rFonts w:ascii="宋体" w:hAnsi="宋体"/>
                <w:szCs w:val="21"/>
              </w:rPr>
            </w:pPr>
          </w:p>
        </w:tc>
        <w:tc>
          <w:tcPr>
            <w:tcW w:w="1092" w:type="dxa"/>
          </w:tcPr>
          <w:p w:rsidR="00BE7B65" w:rsidRDefault="00BE7B65">
            <w:pPr>
              <w:spacing w:after="120" w:line="360" w:lineRule="auto"/>
              <w:ind w:leftChars="200" w:left="420"/>
              <w:jc w:val="center"/>
              <w:outlineLvl w:val="1"/>
              <w:rPr>
                <w:rFonts w:ascii="宋体" w:hAnsi="宋体"/>
                <w:szCs w:val="21"/>
              </w:rPr>
            </w:pPr>
          </w:p>
        </w:tc>
        <w:tc>
          <w:tcPr>
            <w:tcW w:w="1083" w:type="dxa"/>
          </w:tcPr>
          <w:p w:rsidR="00BE7B65" w:rsidRDefault="00BE7B65">
            <w:pPr>
              <w:spacing w:after="120" w:line="360" w:lineRule="auto"/>
              <w:ind w:leftChars="200" w:left="420"/>
              <w:jc w:val="center"/>
              <w:outlineLvl w:val="1"/>
              <w:rPr>
                <w:rFonts w:ascii="宋体" w:hAnsi="宋体"/>
                <w:szCs w:val="21"/>
              </w:rPr>
            </w:pPr>
          </w:p>
        </w:tc>
      </w:tr>
      <w:tr w:rsidR="00BE7B65">
        <w:trPr>
          <w:trHeight w:val="690"/>
          <w:jc w:val="center"/>
        </w:trPr>
        <w:tc>
          <w:tcPr>
            <w:tcW w:w="765" w:type="dxa"/>
            <w:vAlign w:val="center"/>
          </w:tcPr>
          <w:p w:rsidR="00BE7B65" w:rsidRDefault="00877048">
            <w:bookmarkStart w:id="105" w:name="_Toc489"/>
            <w:r>
              <w:t>……</w:t>
            </w:r>
            <w:bookmarkEnd w:id="105"/>
          </w:p>
        </w:tc>
        <w:tc>
          <w:tcPr>
            <w:tcW w:w="1227" w:type="dxa"/>
            <w:vAlign w:val="center"/>
          </w:tcPr>
          <w:p w:rsidR="00BE7B65" w:rsidRDefault="00BE7B65">
            <w:pPr>
              <w:spacing w:after="120" w:line="360" w:lineRule="auto"/>
              <w:ind w:leftChars="200" w:left="420"/>
              <w:jc w:val="center"/>
              <w:outlineLvl w:val="1"/>
              <w:rPr>
                <w:rFonts w:ascii="宋体" w:hAnsi="宋体"/>
                <w:szCs w:val="21"/>
              </w:rPr>
            </w:pPr>
          </w:p>
        </w:tc>
        <w:tc>
          <w:tcPr>
            <w:tcW w:w="1179" w:type="dxa"/>
            <w:vAlign w:val="center"/>
          </w:tcPr>
          <w:p w:rsidR="00BE7B65" w:rsidRDefault="00BE7B65">
            <w:pPr>
              <w:spacing w:after="120" w:line="360" w:lineRule="auto"/>
              <w:ind w:leftChars="200" w:left="420"/>
              <w:jc w:val="center"/>
              <w:outlineLvl w:val="1"/>
              <w:rPr>
                <w:rFonts w:ascii="宋体" w:hAnsi="宋体"/>
                <w:szCs w:val="21"/>
              </w:rPr>
            </w:pPr>
          </w:p>
        </w:tc>
        <w:tc>
          <w:tcPr>
            <w:tcW w:w="1275" w:type="dxa"/>
          </w:tcPr>
          <w:p w:rsidR="00BE7B65" w:rsidRDefault="00BE7B65">
            <w:pPr>
              <w:spacing w:after="120" w:line="360" w:lineRule="auto"/>
              <w:ind w:leftChars="200" w:left="420"/>
              <w:jc w:val="center"/>
              <w:outlineLvl w:val="1"/>
              <w:rPr>
                <w:rFonts w:ascii="宋体" w:hAnsi="宋体"/>
                <w:szCs w:val="21"/>
              </w:rPr>
            </w:pPr>
          </w:p>
        </w:tc>
        <w:tc>
          <w:tcPr>
            <w:tcW w:w="1276" w:type="dxa"/>
          </w:tcPr>
          <w:p w:rsidR="00BE7B65" w:rsidRDefault="00BE7B65">
            <w:pPr>
              <w:spacing w:after="120" w:line="360" w:lineRule="auto"/>
              <w:ind w:leftChars="200" w:left="420"/>
              <w:jc w:val="center"/>
              <w:outlineLvl w:val="1"/>
              <w:rPr>
                <w:rFonts w:ascii="宋体" w:hAnsi="宋体"/>
                <w:szCs w:val="21"/>
              </w:rPr>
            </w:pPr>
          </w:p>
        </w:tc>
        <w:tc>
          <w:tcPr>
            <w:tcW w:w="1134" w:type="dxa"/>
          </w:tcPr>
          <w:p w:rsidR="00BE7B65" w:rsidRDefault="00BE7B65">
            <w:pPr>
              <w:spacing w:after="120" w:line="360" w:lineRule="auto"/>
              <w:ind w:leftChars="200" w:left="420"/>
              <w:jc w:val="center"/>
              <w:outlineLvl w:val="1"/>
              <w:rPr>
                <w:rFonts w:ascii="宋体" w:hAnsi="宋体"/>
                <w:szCs w:val="21"/>
              </w:rPr>
            </w:pPr>
          </w:p>
        </w:tc>
        <w:tc>
          <w:tcPr>
            <w:tcW w:w="1092" w:type="dxa"/>
          </w:tcPr>
          <w:p w:rsidR="00BE7B65" w:rsidRDefault="00BE7B65">
            <w:pPr>
              <w:spacing w:after="120" w:line="360" w:lineRule="auto"/>
              <w:ind w:leftChars="200" w:left="420"/>
              <w:jc w:val="center"/>
              <w:outlineLvl w:val="1"/>
              <w:rPr>
                <w:rFonts w:ascii="宋体" w:hAnsi="宋体"/>
                <w:szCs w:val="21"/>
              </w:rPr>
            </w:pPr>
          </w:p>
        </w:tc>
        <w:tc>
          <w:tcPr>
            <w:tcW w:w="1083" w:type="dxa"/>
          </w:tcPr>
          <w:p w:rsidR="00BE7B65" w:rsidRDefault="00BE7B65">
            <w:pPr>
              <w:spacing w:after="120" w:line="360" w:lineRule="auto"/>
              <w:ind w:leftChars="200" w:left="420"/>
              <w:jc w:val="center"/>
              <w:outlineLvl w:val="1"/>
              <w:rPr>
                <w:rFonts w:ascii="宋体" w:hAnsi="宋体"/>
                <w:szCs w:val="21"/>
              </w:rPr>
            </w:pPr>
          </w:p>
        </w:tc>
      </w:tr>
    </w:tbl>
    <w:p w:rsidR="00BE7B65" w:rsidRDefault="00BE7B65">
      <w:pPr>
        <w:spacing w:line="276" w:lineRule="auto"/>
        <w:rPr>
          <w:rFonts w:ascii="FangSong_GB2312" w:eastAsia="FangSong_GB2312" w:hAnsi="黑体"/>
          <w:bCs/>
          <w:sz w:val="24"/>
          <w:szCs w:val="24"/>
        </w:rPr>
      </w:pPr>
    </w:p>
    <w:p w:rsidR="00BE7B65" w:rsidRDefault="00BE7B65">
      <w:pPr>
        <w:adjustRightInd w:val="0"/>
        <w:snapToGrid w:val="0"/>
        <w:spacing w:line="360" w:lineRule="auto"/>
        <w:ind w:firstLineChars="200" w:firstLine="420"/>
        <w:rPr>
          <w:rFonts w:ascii="宋体" w:hAnsi="宋体" w:cs="FangSong_GB2312"/>
          <w:szCs w:val="21"/>
        </w:rPr>
      </w:pPr>
    </w:p>
    <w:p w:rsidR="00BE7B65" w:rsidRDefault="00BE7B65">
      <w:pPr>
        <w:adjustRightInd w:val="0"/>
        <w:snapToGrid w:val="0"/>
        <w:spacing w:line="360" w:lineRule="auto"/>
        <w:ind w:firstLineChars="200" w:firstLine="420"/>
        <w:rPr>
          <w:rFonts w:ascii="宋体" w:hAnsi="宋体" w:cs="FangSong_GB2312"/>
          <w:szCs w:val="21"/>
        </w:rPr>
      </w:pPr>
    </w:p>
    <w:p w:rsidR="00BE7B65" w:rsidRDefault="00BE7B65">
      <w:pPr>
        <w:adjustRightInd w:val="0"/>
        <w:snapToGrid w:val="0"/>
        <w:spacing w:line="360" w:lineRule="auto"/>
        <w:ind w:firstLineChars="200" w:firstLine="480"/>
        <w:rPr>
          <w:rFonts w:ascii="宋体" w:hAnsi="宋体" w:cs="FangSong_GB2312"/>
          <w:sz w:val="24"/>
          <w:szCs w:val="24"/>
        </w:rPr>
      </w:pPr>
    </w:p>
    <w:p w:rsidR="00BE7B65" w:rsidRDefault="00877048">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评标委员会签名：</w:t>
      </w:r>
    </w:p>
    <w:p w:rsidR="00BE7B65" w:rsidRDefault="00BE7B65">
      <w:pPr>
        <w:adjustRightInd w:val="0"/>
        <w:snapToGrid w:val="0"/>
        <w:spacing w:line="360" w:lineRule="auto"/>
        <w:ind w:firstLineChars="200" w:firstLine="643"/>
        <w:rPr>
          <w:rFonts w:ascii="宋体" w:hAnsi="宋体" w:cs="FangSong_GB2312"/>
          <w:b/>
          <w:sz w:val="32"/>
          <w:szCs w:val="32"/>
        </w:rPr>
      </w:pPr>
    </w:p>
    <w:p w:rsidR="00BE7B65" w:rsidRDefault="00BE7B65">
      <w:pPr>
        <w:adjustRightInd w:val="0"/>
        <w:snapToGrid w:val="0"/>
        <w:spacing w:line="360" w:lineRule="auto"/>
        <w:ind w:firstLineChars="200" w:firstLine="643"/>
        <w:jc w:val="center"/>
        <w:rPr>
          <w:rFonts w:ascii="宋体" w:hAnsi="宋体" w:cs="FangSong_GB2312"/>
          <w:b/>
          <w:sz w:val="32"/>
          <w:szCs w:val="32"/>
        </w:rPr>
      </w:pPr>
    </w:p>
    <w:p w:rsidR="00BE7B65" w:rsidRDefault="00877048">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监审签名：</w:t>
      </w:r>
    </w:p>
    <w:p w:rsidR="00BE7B65" w:rsidRDefault="00BE7B65">
      <w:pPr>
        <w:pStyle w:val="af0"/>
      </w:pPr>
    </w:p>
    <w:p w:rsidR="00BE7B65" w:rsidRDefault="00877048">
      <w:pPr>
        <w:widowControl/>
        <w:jc w:val="left"/>
        <w:rPr>
          <w:rFonts w:ascii="宋体" w:hAnsi="宋体" w:cs="FangSong_GB2312"/>
          <w:b/>
          <w:sz w:val="32"/>
          <w:szCs w:val="32"/>
        </w:rPr>
      </w:pPr>
      <w:r>
        <w:rPr>
          <w:rFonts w:ascii="宋体" w:hAnsi="宋体" w:cs="FangSong_GB2312"/>
          <w:b/>
          <w:sz w:val="32"/>
          <w:szCs w:val="32"/>
        </w:rPr>
        <w:br w:type="page"/>
      </w:r>
    </w:p>
    <w:p w:rsidR="00BE7B65" w:rsidRDefault="00877048">
      <w:pPr>
        <w:adjustRightInd w:val="0"/>
        <w:snapToGrid w:val="0"/>
        <w:spacing w:line="360" w:lineRule="auto"/>
        <w:ind w:firstLineChars="200" w:firstLine="643"/>
        <w:jc w:val="center"/>
        <w:rPr>
          <w:rFonts w:ascii="宋体" w:hAnsi="宋体" w:cs="FangSong_GB2312"/>
          <w:b/>
          <w:sz w:val="32"/>
          <w:szCs w:val="32"/>
        </w:rPr>
      </w:pPr>
      <w:r>
        <w:rPr>
          <w:rFonts w:ascii="宋体" w:hAnsi="宋体" w:cs="FangSong_GB2312" w:hint="eastAsia"/>
          <w:b/>
          <w:sz w:val="32"/>
          <w:szCs w:val="32"/>
        </w:rPr>
        <w:lastRenderedPageBreak/>
        <w:t>商务标评审表</w:t>
      </w:r>
    </w:p>
    <w:p w:rsidR="00BE7B65" w:rsidRDefault="00877048" w:rsidP="00033E43">
      <w:pPr>
        <w:wordWrap w:val="0"/>
        <w:spacing w:afterLines="50" w:line="480" w:lineRule="exact"/>
        <w:ind w:right="630" w:firstLineChars="49" w:firstLine="103"/>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项目名称：</w:t>
      </w:r>
      <w:r>
        <w:rPr>
          <w:rFonts w:asciiTheme="minorEastAsia" w:eastAsiaTheme="minorEastAsia" w:hAnsiTheme="minorEastAsia" w:hint="eastAsia"/>
          <w:kern w:val="0"/>
          <w:szCs w:val="21"/>
        </w:rPr>
        <w:t>汇德大厦园林改造工程</w:t>
      </w:r>
    </w:p>
    <w:tbl>
      <w:tblPr>
        <w:tblpPr w:leftFromText="180" w:rightFromText="180" w:vertAnchor="text" w:horzAnchor="margin" w:tblpXSpec="center" w:tblpY="129"/>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
        <w:gridCol w:w="1671"/>
        <w:gridCol w:w="1392"/>
        <w:gridCol w:w="1531"/>
        <w:gridCol w:w="1532"/>
        <w:gridCol w:w="3063"/>
      </w:tblGrid>
      <w:tr w:rsidR="00BE7B65">
        <w:trPr>
          <w:trHeight w:val="745"/>
        </w:trPr>
        <w:tc>
          <w:tcPr>
            <w:tcW w:w="836" w:type="dxa"/>
            <w:vAlign w:val="center"/>
          </w:tcPr>
          <w:p w:rsidR="00BE7B65" w:rsidRDefault="00877048">
            <w:bookmarkStart w:id="106" w:name="_Toc24893"/>
            <w:r>
              <w:rPr>
                <w:rFonts w:hint="eastAsia"/>
              </w:rPr>
              <w:t>序号</w:t>
            </w:r>
            <w:bookmarkEnd w:id="106"/>
          </w:p>
        </w:tc>
        <w:tc>
          <w:tcPr>
            <w:tcW w:w="1671" w:type="dxa"/>
            <w:vAlign w:val="center"/>
          </w:tcPr>
          <w:p w:rsidR="00BE7B65" w:rsidRDefault="00877048">
            <w:r>
              <w:rPr>
                <w:rFonts w:hint="eastAsia"/>
              </w:rPr>
              <w:t>参选人</w:t>
            </w:r>
          </w:p>
        </w:tc>
        <w:tc>
          <w:tcPr>
            <w:tcW w:w="1392" w:type="dxa"/>
            <w:vAlign w:val="center"/>
          </w:tcPr>
          <w:p w:rsidR="00BE7B65" w:rsidRDefault="00877048">
            <w:bookmarkStart w:id="107" w:name="_Toc3666"/>
            <w:r>
              <w:rPr>
                <w:rFonts w:hint="eastAsia"/>
              </w:rPr>
              <w:t>参选人</w:t>
            </w:r>
            <w:r>
              <w:rPr>
                <w:rFonts w:hint="eastAsia"/>
              </w:rPr>
              <w:t>报价（</w:t>
            </w:r>
            <w:r>
              <w:rPr>
                <w:rFonts w:hint="eastAsia"/>
                <w:szCs w:val="21"/>
              </w:rPr>
              <w:t>Pn</w:t>
            </w:r>
            <w:r>
              <w:rPr>
                <w:rFonts w:hint="eastAsia"/>
              </w:rPr>
              <w:t>）</w:t>
            </w:r>
            <w:bookmarkEnd w:id="107"/>
          </w:p>
        </w:tc>
        <w:tc>
          <w:tcPr>
            <w:tcW w:w="1531" w:type="dxa"/>
            <w:vAlign w:val="center"/>
          </w:tcPr>
          <w:p w:rsidR="00BE7B65" w:rsidRDefault="00877048">
            <w:bookmarkStart w:id="108" w:name="_Toc15091"/>
            <w:r>
              <w:rPr>
                <w:rFonts w:hint="eastAsia"/>
              </w:rPr>
              <w:t>报价平均价（</w:t>
            </w:r>
            <w:r>
              <w:rPr>
                <w:rFonts w:hint="eastAsia"/>
                <w:szCs w:val="21"/>
              </w:rPr>
              <w:t>Po</w:t>
            </w:r>
            <w:r>
              <w:rPr>
                <w:rFonts w:hint="eastAsia"/>
              </w:rPr>
              <w:t>）</w:t>
            </w:r>
            <w:bookmarkEnd w:id="108"/>
          </w:p>
        </w:tc>
        <w:tc>
          <w:tcPr>
            <w:tcW w:w="1532" w:type="dxa"/>
            <w:vAlign w:val="center"/>
          </w:tcPr>
          <w:p w:rsidR="00BE7B65" w:rsidRDefault="00877048">
            <w:bookmarkStart w:id="109" w:name="_Toc10238"/>
            <w:r>
              <w:rPr>
                <w:rFonts w:hint="eastAsia"/>
              </w:rPr>
              <w:t>得分</w:t>
            </w:r>
            <w:bookmarkEnd w:id="109"/>
          </w:p>
        </w:tc>
        <w:tc>
          <w:tcPr>
            <w:tcW w:w="3063" w:type="dxa"/>
            <w:vAlign w:val="center"/>
          </w:tcPr>
          <w:p w:rsidR="00BE7B65" w:rsidRDefault="00877048">
            <w:bookmarkStart w:id="110" w:name="_Toc1027"/>
            <w:r>
              <w:rPr>
                <w:rFonts w:hint="eastAsia"/>
              </w:rPr>
              <w:t>评分方法</w:t>
            </w:r>
            <w:bookmarkEnd w:id="110"/>
          </w:p>
        </w:tc>
      </w:tr>
      <w:tr w:rsidR="00BE7B65">
        <w:trPr>
          <w:trHeight w:val="973"/>
        </w:trPr>
        <w:tc>
          <w:tcPr>
            <w:tcW w:w="836" w:type="dxa"/>
            <w:vAlign w:val="center"/>
          </w:tcPr>
          <w:p w:rsidR="00BE7B65" w:rsidRDefault="00877048">
            <w:bookmarkStart w:id="111" w:name="_Toc21174"/>
            <w:r>
              <w:rPr>
                <w:rFonts w:hint="eastAsia"/>
              </w:rPr>
              <w:t>1</w:t>
            </w:r>
            <w:bookmarkEnd w:id="111"/>
          </w:p>
        </w:tc>
        <w:tc>
          <w:tcPr>
            <w:tcW w:w="1671" w:type="dxa"/>
            <w:vAlign w:val="center"/>
          </w:tcPr>
          <w:p w:rsidR="00BE7B65" w:rsidRDefault="00BE7B65">
            <w:pPr>
              <w:spacing w:after="120" w:line="360" w:lineRule="auto"/>
              <w:ind w:leftChars="200" w:left="420"/>
              <w:jc w:val="center"/>
              <w:outlineLvl w:val="1"/>
              <w:rPr>
                <w:rFonts w:ascii="宋体" w:hAnsi="宋体"/>
                <w:szCs w:val="21"/>
              </w:rPr>
            </w:pPr>
          </w:p>
        </w:tc>
        <w:tc>
          <w:tcPr>
            <w:tcW w:w="1392" w:type="dxa"/>
            <w:vAlign w:val="center"/>
          </w:tcPr>
          <w:p w:rsidR="00BE7B65" w:rsidRDefault="00BE7B65">
            <w:pPr>
              <w:spacing w:after="120" w:line="360" w:lineRule="auto"/>
              <w:ind w:leftChars="200" w:left="420"/>
              <w:jc w:val="center"/>
              <w:outlineLvl w:val="1"/>
              <w:rPr>
                <w:rFonts w:ascii="宋体" w:hAnsi="宋体"/>
                <w:szCs w:val="21"/>
              </w:rPr>
            </w:pPr>
          </w:p>
        </w:tc>
        <w:tc>
          <w:tcPr>
            <w:tcW w:w="1531" w:type="dxa"/>
          </w:tcPr>
          <w:p w:rsidR="00BE7B65" w:rsidRDefault="00BE7B65">
            <w:pPr>
              <w:jc w:val="left"/>
              <w:rPr>
                <w:rFonts w:ascii="宋体" w:hAnsi="宋体"/>
                <w:szCs w:val="21"/>
              </w:rPr>
            </w:pPr>
          </w:p>
        </w:tc>
        <w:tc>
          <w:tcPr>
            <w:tcW w:w="1532" w:type="dxa"/>
          </w:tcPr>
          <w:p w:rsidR="00BE7B65" w:rsidRDefault="00BE7B65">
            <w:pPr>
              <w:jc w:val="left"/>
              <w:rPr>
                <w:rFonts w:ascii="宋体" w:hAnsi="宋体"/>
                <w:szCs w:val="21"/>
              </w:rPr>
            </w:pPr>
          </w:p>
        </w:tc>
        <w:tc>
          <w:tcPr>
            <w:tcW w:w="3063" w:type="dxa"/>
            <w:vMerge w:val="restart"/>
            <w:vAlign w:val="center"/>
          </w:tcPr>
          <w:p w:rsidR="00BE7B65" w:rsidRDefault="00877048">
            <w:r>
              <w:rPr>
                <w:rFonts w:hint="eastAsia"/>
              </w:rPr>
              <w:t>1.</w:t>
            </w:r>
            <w:r>
              <w:rPr>
                <w:rFonts w:hint="eastAsia"/>
              </w:rPr>
              <w:t>询价采购报价总价在控制价范围内；</w:t>
            </w:r>
          </w:p>
          <w:p w:rsidR="00BE7B65" w:rsidRDefault="00877048">
            <w:r>
              <w:rPr>
                <w:rFonts w:hint="eastAsia"/>
              </w:rPr>
              <w:t>2.</w:t>
            </w:r>
            <w:r>
              <w:rPr>
                <w:rFonts w:hint="eastAsia"/>
              </w:rPr>
              <w:t>商务总分为</w:t>
            </w:r>
            <w:r>
              <w:rPr>
                <w:rFonts w:hint="eastAsia"/>
              </w:rPr>
              <w:t>50</w:t>
            </w:r>
            <w:r>
              <w:rPr>
                <w:rFonts w:hint="eastAsia"/>
              </w:rPr>
              <w:t>分。计算方法：</w:t>
            </w:r>
            <w:r>
              <w:rPr>
                <w:rFonts w:hint="eastAsia"/>
              </w:rPr>
              <w:t>Pn</w:t>
            </w:r>
            <w:r>
              <w:rPr>
                <w:rFonts w:hint="eastAsia"/>
              </w:rPr>
              <w:t>为各供应商的报价总价、</w:t>
            </w:r>
            <w:r>
              <w:rPr>
                <w:rFonts w:hint="eastAsia"/>
              </w:rPr>
              <w:t>Po</w:t>
            </w:r>
            <w:r>
              <w:rPr>
                <w:rFonts w:hint="eastAsia"/>
              </w:rPr>
              <w:t>为各供应商报价总价的平均价</w:t>
            </w:r>
          </w:p>
          <w:p w:rsidR="00BE7B65" w:rsidRDefault="00877048">
            <w:r>
              <w:rPr>
                <w:rFonts w:hint="eastAsia"/>
              </w:rPr>
              <w:t>（</w:t>
            </w:r>
            <w:r>
              <w:rPr>
                <w:rFonts w:hint="eastAsia"/>
              </w:rPr>
              <w:t>1</w:t>
            </w:r>
            <w:r>
              <w:rPr>
                <w:rFonts w:hint="eastAsia"/>
              </w:rPr>
              <w:t>）当</w:t>
            </w:r>
            <w:r>
              <w:rPr>
                <w:rFonts w:hint="eastAsia"/>
              </w:rPr>
              <w:t>Pn</w:t>
            </w:r>
            <w:r>
              <w:rPr>
                <w:rFonts w:hint="eastAsia"/>
              </w:rPr>
              <w:t>＞</w:t>
            </w:r>
            <w:r>
              <w:rPr>
                <w:rFonts w:hint="eastAsia"/>
              </w:rPr>
              <w:t>Po</w:t>
            </w:r>
            <w:r>
              <w:rPr>
                <w:rFonts w:hint="eastAsia"/>
              </w:rPr>
              <w:t>时，</w:t>
            </w:r>
          </w:p>
          <w:p w:rsidR="00BE7B65" w:rsidRDefault="00877048">
            <w:r>
              <w:rPr>
                <w:rFonts w:hint="eastAsia"/>
              </w:rPr>
              <w:t>P=50-50*</w:t>
            </w:r>
            <w:r>
              <w:rPr>
                <w:rFonts w:hint="eastAsia"/>
              </w:rPr>
              <w:t>（</w:t>
            </w:r>
            <w:r>
              <w:rPr>
                <w:rFonts w:hint="eastAsia"/>
              </w:rPr>
              <w:t xml:space="preserve"> Pn-Po</w:t>
            </w:r>
            <w:r>
              <w:rPr>
                <w:rFonts w:hint="eastAsia"/>
              </w:rPr>
              <w:t>）</w:t>
            </w:r>
            <w:r>
              <w:rPr>
                <w:rFonts w:hint="eastAsia"/>
              </w:rPr>
              <w:t>/Po</w:t>
            </w:r>
          </w:p>
          <w:p w:rsidR="00BE7B65" w:rsidRDefault="00877048">
            <w:r>
              <w:rPr>
                <w:rFonts w:hint="eastAsia"/>
              </w:rPr>
              <w:t>（</w:t>
            </w:r>
            <w:r>
              <w:rPr>
                <w:rFonts w:hint="eastAsia"/>
              </w:rPr>
              <w:t>2</w:t>
            </w:r>
            <w:r>
              <w:rPr>
                <w:rFonts w:hint="eastAsia"/>
              </w:rPr>
              <w:t>）当</w:t>
            </w:r>
            <w:r>
              <w:rPr>
                <w:rFonts w:hint="eastAsia"/>
              </w:rPr>
              <w:t>Pn</w:t>
            </w:r>
            <w:r>
              <w:rPr>
                <w:rFonts w:hint="eastAsia"/>
              </w:rPr>
              <w:t>≤</w:t>
            </w:r>
            <w:r>
              <w:rPr>
                <w:rFonts w:hint="eastAsia"/>
              </w:rPr>
              <w:t>Po</w:t>
            </w:r>
            <w:r>
              <w:rPr>
                <w:rFonts w:hint="eastAsia"/>
              </w:rPr>
              <w:t>时，</w:t>
            </w:r>
          </w:p>
          <w:p w:rsidR="00BE7B65" w:rsidRDefault="00877048">
            <w:r>
              <w:rPr>
                <w:rFonts w:hint="eastAsia"/>
              </w:rPr>
              <w:t>P=50-50*</w:t>
            </w:r>
            <w:r>
              <w:rPr>
                <w:rFonts w:hint="eastAsia"/>
              </w:rPr>
              <w:t>（</w:t>
            </w:r>
            <w:r>
              <w:rPr>
                <w:rFonts w:hint="eastAsia"/>
              </w:rPr>
              <w:t xml:space="preserve"> Po-Pn</w:t>
            </w:r>
            <w:r>
              <w:rPr>
                <w:rFonts w:hint="eastAsia"/>
              </w:rPr>
              <w:t>）</w:t>
            </w:r>
            <w:r>
              <w:rPr>
                <w:rFonts w:hint="eastAsia"/>
              </w:rPr>
              <w:t>/Po*1/2</w:t>
            </w:r>
            <w:r>
              <w:rPr>
                <w:rFonts w:hint="eastAsia"/>
              </w:rPr>
              <w:t>。</w:t>
            </w:r>
          </w:p>
          <w:p w:rsidR="00BE7B65" w:rsidRDefault="00BE7B65"/>
        </w:tc>
      </w:tr>
      <w:tr w:rsidR="00BE7B65">
        <w:trPr>
          <w:trHeight w:val="1033"/>
        </w:trPr>
        <w:tc>
          <w:tcPr>
            <w:tcW w:w="836" w:type="dxa"/>
            <w:vAlign w:val="center"/>
          </w:tcPr>
          <w:p w:rsidR="00BE7B65" w:rsidRDefault="00877048">
            <w:bookmarkStart w:id="112" w:name="_Toc22703"/>
            <w:r>
              <w:rPr>
                <w:rFonts w:hint="eastAsia"/>
              </w:rPr>
              <w:t>2</w:t>
            </w:r>
            <w:bookmarkEnd w:id="112"/>
          </w:p>
        </w:tc>
        <w:tc>
          <w:tcPr>
            <w:tcW w:w="1671" w:type="dxa"/>
            <w:vAlign w:val="center"/>
          </w:tcPr>
          <w:p w:rsidR="00BE7B65" w:rsidRDefault="00BE7B65">
            <w:pPr>
              <w:spacing w:after="120" w:line="360" w:lineRule="auto"/>
              <w:ind w:leftChars="200" w:left="420"/>
              <w:jc w:val="center"/>
              <w:outlineLvl w:val="1"/>
              <w:rPr>
                <w:rFonts w:ascii="宋体" w:hAnsi="宋体"/>
                <w:szCs w:val="21"/>
              </w:rPr>
            </w:pPr>
          </w:p>
        </w:tc>
        <w:tc>
          <w:tcPr>
            <w:tcW w:w="1392" w:type="dxa"/>
            <w:vAlign w:val="center"/>
          </w:tcPr>
          <w:p w:rsidR="00BE7B65" w:rsidRDefault="00BE7B65">
            <w:pPr>
              <w:spacing w:after="120" w:line="360" w:lineRule="auto"/>
              <w:ind w:leftChars="200" w:left="420"/>
              <w:jc w:val="center"/>
              <w:outlineLvl w:val="1"/>
              <w:rPr>
                <w:rFonts w:ascii="宋体" w:hAnsi="宋体"/>
                <w:szCs w:val="21"/>
              </w:rPr>
            </w:pPr>
          </w:p>
        </w:tc>
        <w:tc>
          <w:tcPr>
            <w:tcW w:w="1531" w:type="dxa"/>
          </w:tcPr>
          <w:p w:rsidR="00BE7B65" w:rsidRDefault="00BE7B65">
            <w:pPr>
              <w:spacing w:after="120" w:line="360" w:lineRule="auto"/>
              <w:ind w:leftChars="200" w:left="420"/>
              <w:jc w:val="center"/>
              <w:outlineLvl w:val="1"/>
              <w:rPr>
                <w:rFonts w:ascii="宋体" w:hAnsi="宋体"/>
                <w:szCs w:val="21"/>
              </w:rPr>
            </w:pPr>
          </w:p>
        </w:tc>
        <w:tc>
          <w:tcPr>
            <w:tcW w:w="1532" w:type="dxa"/>
          </w:tcPr>
          <w:p w:rsidR="00BE7B65" w:rsidRDefault="00BE7B65">
            <w:pPr>
              <w:spacing w:after="120" w:line="360" w:lineRule="auto"/>
              <w:ind w:leftChars="200" w:left="420"/>
              <w:jc w:val="center"/>
              <w:outlineLvl w:val="1"/>
              <w:rPr>
                <w:rFonts w:ascii="宋体" w:hAnsi="宋体"/>
                <w:szCs w:val="21"/>
              </w:rPr>
            </w:pPr>
          </w:p>
        </w:tc>
        <w:tc>
          <w:tcPr>
            <w:tcW w:w="3063" w:type="dxa"/>
            <w:vMerge/>
            <w:vAlign w:val="center"/>
          </w:tcPr>
          <w:p w:rsidR="00BE7B65" w:rsidRDefault="00BE7B65">
            <w:pPr>
              <w:spacing w:after="120" w:line="360" w:lineRule="auto"/>
              <w:ind w:leftChars="200" w:left="420"/>
              <w:jc w:val="center"/>
              <w:outlineLvl w:val="1"/>
              <w:rPr>
                <w:rFonts w:ascii="宋体" w:hAnsi="宋体"/>
                <w:szCs w:val="21"/>
              </w:rPr>
            </w:pPr>
          </w:p>
        </w:tc>
      </w:tr>
      <w:tr w:rsidR="00BE7B65">
        <w:trPr>
          <w:trHeight w:val="883"/>
        </w:trPr>
        <w:tc>
          <w:tcPr>
            <w:tcW w:w="836" w:type="dxa"/>
            <w:vAlign w:val="center"/>
          </w:tcPr>
          <w:p w:rsidR="00BE7B65" w:rsidRDefault="00877048">
            <w:bookmarkStart w:id="113" w:name="_Toc5775"/>
            <w:r>
              <w:rPr>
                <w:rFonts w:hint="eastAsia"/>
              </w:rPr>
              <w:t>3</w:t>
            </w:r>
            <w:bookmarkEnd w:id="113"/>
          </w:p>
        </w:tc>
        <w:tc>
          <w:tcPr>
            <w:tcW w:w="1671" w:type="dxa"/>
            <w:vAlign w:val="center"/>
          </w:tcPr>
          <w:p w:rsidR="00BE7B65" w:rsidRDefault="00BE7B65">
            <w:pPr>
              <w:spacing w:after="120" w:line="360" w:lineRule="auto"/>
              <w:ind w:leftChars="200" w:left="420"/>
              <w:jc w:val="center"/>
              <w:outlineLvl w:val="1"/>
              <w:rPr>
                <w:rFonts w:ascii="宋体" w:hAnsi="宋体"/>
                <w:szCs w:val="21"/>
              </w:rPr>
            </w:pPr>
          </w:p>
        </w:tc>
        <w:tc>
          <w:tcPr>
            <w:tcW w:w="1392" w:type="dxa"/>
            <w:vAlign w:val="center"/>
          </w:tcPr>
          <w:p w:rsidR="00BE7B65" w:rsidRDefault="00BE7B65">
            <w:pPr>
              <w:spacing w:after="120" w:line="360" w:lineRule="auto"/>
              <w:ind w:leftChars="200" w:left="420"/>
              <w:jc w:val="center"/>
              <w:outlineLvl w:val="1"/>
              <w:rPr>
                <w:rFonts w:ascii="宋体" w:hAnsi="宋体"/>
                <w:szCs w:val="21"/>
              </w:rPr>
            </w:pPr>
          </w:p>
        </w:tc>
        <w:tc>
          <w:tcPr>
            <w:tcW w:w="1531" w:type="dxa"/>
          </w:tcPr>
          <w:p w:rsidR="00BE7B65" w:rsidRDefault="00BE7B65">
            <w:pPr>
              <w:spacing w:after="120" w:line="360" w:lineRule="auto"/>
              <w:ind w:leftChars="200" w:left="420"/>
              <w:jc w:val="center"/>
              <w:outlineLvl w:val="1"/>
              <w:rPr>
                <w:rFonts w:ascii="宋体" w:hAnsi="宋体"/>
                <w:szCs w:val="21"/>
              </w:rPr>
            </w:pPr>
          </w:p>
        </w:tc>
        <w:tc>
          <w:tcPr>
            <w:tcW w:w="1532" w:type="dxa"/>
          </w:tcPr>
          <w:p w:rsidR="00BE7B65" w:rsidRDefault="00BE7B65">
            <w:pPr>
              <w:spacing w:after="120" w:line="360" w:lineRule="auto"/>
              <w:ind w:leftChars="200" w:left="420"/>
              <w:jc w:val="center"/>
              <w:outlineLvl w:val="1"/>
              <w:rPr>
                <w:rFonts w:ascii="宋体" w:hAnsi="宋体"/>
                <w:szCs w:val="21"/>
              </w:rPr>
            </w:pPr>
          </w:p>
        </w:tc>
        <w:tc>
          <w:tcPr>
            <w:tcW w:w="3063" w:type="dxa"/>
            <w:vMerge/>
            <w:vAlign w:val="center"/>
          </w:tcPr>
          <w:p w:rsidR="00BE7B65" w:rsidRDefault="00BE7B65">
            <w:pPr>
              <w:spacing w:after="120" w:line="360" w:lineRule="auto"/>
              <w:ind w:leftChars="200" w:left="420"/>
              <w:jc w:val="center"/>
              <w:outlineLvl w:val="1"/>
              <w:rPr>
                <w:rFonts w:ascii="宋体" w:hAnsi="宋体"/>
                <w:szCs w:val="21"/>
              </w:rPr>
            </w:pPr>
          </w:p>
        </w:tc>
      </w:tr>
      <w:tr w:rsidR="00BE7B65">
        <w:trPr>
          <w:trHeight w:val="882"/>
        </w:trPr>
        <w:tc>
          <w:tcPr>
            <w:tcW w:w="836" w:type="dxa"/>
            <w:vAlign w:val="center"/>
          </w:tcPr>
          <w:p w:rsidR="00BE7B65" w:rsidRDefault="00877048">
            <w:bookmarkStart w:id="114" w:name="_Toc2167"/>
            <w:r>
              <w:rPr>
                <w:rFonts w:hint="eastAsia"/>
              </w:rPr>
              <w:t>4</w:t>
            </w:r>
            <w:bookmarkEnd w:id="114"/>
          </w:p>
        </w:tc>
        <w:tc>
          <w:tcPr>
            <w:tcW w:w="1671" w:type="dxa"/>
            <w:vAlign w:val="center"/>
          </w:tcPr>
          <w:p w:rsidR="00BE7B65" w:rsidRDefault="00BE7B65">
            <w:pPr>
              <w:spacing w:after="120" w:line="360" w:lineRule="auto"/>
              <w:ind w:leftChars="200" w:left="420"/>
              <w:jc w:val="center"/>
              <w:outlineLvl w:val="1"/>
              <w:rPr>
                <w:rFonts w:ascii="宋体" w:hAnsi="宋体"/>
                <w:szCs w:val="21"/>
              </w:rPr>
            </w:pPr>
          </w:p>
        </w:tc>
        <w:tc>
          <w:tcPr>
            <w:tcW w:w="1392" w:type="dxa"/>
            <w:vAlign w:val="center"/>
          </w:tcPr>
          <w:p w:rsidR="00BE7B65" w:rsidRDefault="00BE7B65">
            <w:pPr>
              <w:spacing w:after="120" w:line="360" w:lineRule="auto"/>
              <w:ind w:leftChars="200" w:left="420"/>
              <w:jc w:val="center"/>
              <w:outlineLvl w:val="1"/>
              <w:rPr>
                <w:rFonts w:ascii="宋体" w:hAnsi="宋体"/>
                <w:szCs w:val="21"/>
              </w:rPr>
            </w:pPr>
          </w:p>
        </w:tc>
        <w:tc>
          <w:tcPr>
            <w:tcW w:w="1531" w:type="dxa"/>
          </w:tcPr>
          <w:p w:rsidR="00BE7B65" w:rsidRDefault="00BE7B65">
            <w:pPr>
              <w:spacing w:after="120" w:line="360" w:lineRule="auto"/>
              <w:ind w:leftChars="200" w:left="420"/>
              <w:jc w:val="center"/>
              <w:outlineLvl w:val="1"/>
              <w:rPr>
                <w:rFonts w:ascii="宋体" w:hAnsi="宋体"/>
                <w:szCs w:val="21"/>
              </w:rPr>
            </w:pPr>
          </w:p>
        </w:tc>
        <w:tc>
          <w:tcPr>
            <w:tcW w:w="1532" w:type="dxa"/>
          </w:tcPr>
          <w:p w:rsidR="00BE7B65" w:rsidRDefault="00BE7B65">
            <w:pPr>
              <w:spacing w:after="120" w:line="360" w:lineRule="auto"/>
              <w:ind w:leftChars="200" w:left="420"/>
              <w:jc w:val="center"/>
              <w:outlineLvl w:val="1"/>
              <w:rPr>
                <w:rFonts w:ascii="宋体" w:hAnsi="宋体"/>
                <w:szCs w:val="21"/>
              </w:rPr>
            </w:pPr>
          </w:p>
        </w:tc>
        <w:tc>
          <w:tcPr>
            <w:tcW w:w="3063" w:type="dxa"/>
            <w:vMerge/>
            <w:vAlign w:val="center"/>
          </w:tcPr>
          <w:p w:rsidR="00BE7B65" w:rsidRDefault="00BE7B65">
            <w:pPr>
              <w:spacing w:after="120" w:line="360" w:lineRule="auto"/>
              <w:ind w:leftChars="200" w:left="420"/>
              <w:jc w:val="center"/>
              <w:outlineLvl w:val="1"/>
              <w:rPr>
                <w:rFonts w:ascii="宋体" w:hAnsi="宋体"/>
                <w:szCs w:val="21"/>
              </w:rPr>
            </w:pPr>
          </w:p>
        </w:tc>
      </w:tr>
      <w:tr w:rsidR="00BE7B65">
        <w:trPr>
          <w:trHeight w:val="528"/>
        </w:trPr>
        <w:tc>
          <w:tcPr>
            <w:tcW w:w="836" w:type="dxa"/>
            <w:vAlign w:val="center"/>
          </w:tcPr>
          <w:p w:rsidR="00BE7B65" w:rsidRDefault="00877048">
            <w:bookmarkStart w:id="115" w:name="_Toc7828"/>
            <w:r>
              <w:t>……</w:t>
            </w:r>
            <w:bookmarkEnd w:id="115"/>
          </w:p>
        </w:tc>
        <w:tc>
          <w:tcPr>
            <w:tcW w:w="1671" w:type="dxa"/>
            <w:vAlign w:val="center"/>
          </w:tcPr>
          <w:p w:rsidR="00BE7B65" w:rsidRDefault="00BE7B65"/>
        </w:tc>
        <w:tc>
          <w:tcPr>
            <w:tcW w:w="1392" w:type="dxa"/>
            <w:vAlign w:val="center"/>
          </w:tcPr>
          <w:p w:rsidR="00BE7B65" w:rsidRDefault="00BE7B65">
            <w:pPr>
              <w:spacing w:after="120" w:line="360" w:lineRule="auto"/>
              <w:ind w:leftChars="200" w:left="420"/>
              <w:jc w:val="center"/>
              <w:outlineLvl w:val="1"/>
              <w:rPr>
                <w:rFonts w:ascii="宋体" w:hAnsi="宋体"/>
                <w:szCs w:val="21"/>
              </w:rPr>
            </w:pPr>
          </w:p>
        </w:tc>
        <w:tc>
          <w:tcPr>
            <w:tcW w:w="1531" w:type="dxa"/>
          </w:tcPr>
          <w:p w:rsidR="00BE7B65" w:rsidRDefault="00BE7B65">
            <w:pPr>
              <w:spacing w:after="120" w:line="360" w:lineRule="auto"/>
              <w:ind w:leftChars="200" w:left="420"/>
              <w:jc w:val="center"/>
              <w:outlineLvl w:val="1"/>
              <w:rPr>
                <w:rFonts w:ascii="宋体" w:hAnsi="宋体"/>
                <w:szCs w:val="21"/>
              </w:rPr>
            </w:pPr>
          </w:p>
        </w:tc>
        <w:tc>
          <w:tcPr>
            <w:tcW w:w="1532" w:type="dxa"/>
          </w:tcPr>
          <w:p w:rsidR="00BE7B65" w:rsidRDefault="00BE7B65">
            <w:pPr>
              <w:spacing w:after="120" w:line="360" w:lineRule="auto"/>
              <w:ind w:leftChars="200" w:left="420"/>
              <w:jc w:val="center"/>
              <w:outlineLvl w:val="1"/>
              <w:rPr>
                <w:rFonts w:ascii="宋体" w:hAnsi="宋体"/>
                <w:szCs w:val="21"/>
              </w:rPr>
            </w:pPr>
          </w:p>
        </w:tc>
        <w:tc>
          <w:tcPr>
            <w:tcW w:w="3063" w:type="dxa"/>
            <w:vMerge/>
            <w:vAlign w:val="center"/>
          </w:tcPr>
          <w:p w:rsidR="00BE7B65" w:rsidRDefault="00BE7B65">
            <w:pPr>
              <w:spacing w:after="120" w:line="360" w:lineRule="auto"/>
              <w:ind w:leftChars="200" w:left="420"/>
              <w:jc w:val="center"/>
              <w:outlineLvl w:val="1"/>
              <w:rPr>
                <w:rFonts w:ascii="宋体" w:hAnsi="宋体"/>
                <w:szCs w:val="21"/>
              </w:rPr>
            </w:pPr>
          </w:p>
        </w:tc>
      </w:tr>
    </w:tbl>
    <w:p w:rsidR="00BE7B65" w:rsidRDefault="00BE7B65">
      <w:pPr>
        <w:widowControl/>
        <w:jc w:val="left"/>
        <w:rPr>
          <w:rFonts w:ascii="宋体" w:hAnsi="宋体"/>
          <w:kern w:val="0"/>
          <w:sz w:val="22"/>
        </w:rPr>
      </w:pPr>
    </w:p>
    <w:p w:rsidR="00BE7B65" w:rsidRDefault="00BE7B65">
      <w:pPr>
        <w:spacing w:line="276" w:lineRule="auto"/>
        <w:rPr>
          <w:rFonts w:ascii="FangSong_GB2312" w:eastAsia="FangSong_GB2312" w:hAnsi="黑体"/>
          <w:bCs/>
          <w:sz w:val="24"/>
          <w:szCs w:val="24"/>
        </w:rPr>
      </w:pPr>
    </w:p>
    <w:p w:rsidR="00BE7B65" w:rsidRDefault="00877048">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评标委员会签名：</w:t>
      </w:r>
    </w:p>
    <w:p w:rsidR="00BE7B65" w:rsidRDefault="00BE7B65">
      <w:pPr>
        <w:adjustRightInd w:val="0"/>
        <w:snapToGrid w:val="0"/>
        <w:spacing w:line="360" w:lineRule="auto"/>
        <w:ind w:firstLineChars="350" w:firstLine="735"/>
        <w:rPr>
          <w:rFonts w:ascii="宋体" w:hAnsi="宋体" w:cs="FangSong_GB2312"/>
          <w:szCs w:val="21"/>
        </w:rPr>
      </w:pPr>
    </w:p>
    <w:p w:rsidR="00BE7B65" w:rsidRDefault="00BE7B65">
      <w:pPr>
        <w:adjustRightInd w:val="0"/>
        <w:snapToGrid w:val="0"/>
        <w:spacing w:line="360" w:lineRule="auto"/>
        <w:ind w:firstLineChars="350" w:firstLine="735"/>
        <w:rPr>
          <w:rFonts w:ascii="宋体" w:hAnsi="宋体" w:cs="FangSong_GB2312"/>
          <w:szCs w:val="21"/>
        </w:rPr>
      </w:pPr>
    </w:p>
    <w:p w:rsidR="00BE7B65" w:rsidRDefault="00877048">
      <w:pPr>
        <w:adjustRightInd w:val="0"/>
        <w:snapToGrid w:val="0"/>
        <w:spacing w:line="360" w:lineRule="auto"/>
        <w:ind w:firstLineChars="200" w:firstLine="480"/>
        <w:rPr>
          <w:rFonts w:ascii="宋体" w:hAnsi="宋体" w:cs="FangSong_GB2312"/>
          <w:sz w:val="24"/>
          <w:szCs w:val="24"/>
        </w:rPr>
      </w:pPr>
      <w:r>
        <w:rPr>
          <w:rFonts w:ascii="宋体" w:hAnsi="宋体" w:cs="FangSong_GB2312" w:hint="eastAsia"/>
          <w:sz w:val="24"/>
          <w:szCs w:val="24"/>
        </w:rPr>
        <w:t>监审签名：</w:t>
      </w:r>
    </w:p>
    <w:p w:rsidR="00BE7B65" w:rsidRDefault="00BE7B65">
      <w:pPr>
        <w:widowControl/>
        <w:spacing w:line="360" w:lineRule="auto"/>
        <w:rPr>
          <w:rFonts w:ascii="宋体" w:hAnsi="宋体"/>
          <w:b/>
          <w:szCs w:val="21"/>
        </w:rPr>
      </w:pPr>
    </w:p>
    <w:p w:rsidR="00BE7B65" w:rsidRDefault="00877048">
      <w:pPr>
        <w:widowControl/>
        <w:spacing w:line="360" w:lineRule="auto"/>
        <w:rPr>
          <w:rFonts w:ascii="宋体" w:hAnsi="宋体"/>
          <w:b/>
          <w:szCs w:val="21"/>
        </w:rPr>
      </w:pPr>
      <w:r>
        <w:rPr>
          <w:rFonts w:ascii="宋体" w:hAnsi="宋体"/>
          <w:b/>
          <w:szCs w:val="21"/>
        </w:rPr>
        <w:br w:type="page"/>
      </w:r>
    </w:p>
    <w:p w:rsidR="00BE7B65" w:rsidRDefault="00877048">
      <w:pPr>
        <w:adjustRightInd w:val="0"/>
        <w:snapToGrid w:val="0"/>
        <w:spacing w:line="360" w:lineRule="auto"/>
        <w:ind w:firstLineChars="200" w:firstLine="643"/>
        <w:jc w:val="center"/>
        <w:rPr>
          <w:rFonts w:ascii="宋体" w:hAnsi="宋体" w:cs="FangSong_GB2312"/>
          <w:b/>
          <w:sz w:val="32"/>
          <w:szCs w:val="32"/>
        </w:rPr>
      </w:pPr>
      <w:r>
        <w:rPr>
          <w:rFonts w:ascii="宋体" w:hAnsi="宋体" w:cs="FangSong_GB2312" w:hint="eastAsia"/>
          <w:b/>
          <w:sz w:val="32"/>
          <w:szCs w:val="32"/>
        </w:rPr>
        <w:lastRenderedPageBreak/>
        <w:t>综合评审得分汇总表</w:t>
      </w:r>
    </w:p>
    <w:p w:rsidR="00BE7B65" w:rsidRDefault="00877048" w:rsidP="00033E43">
      <w:pPr>
        <w:wordWrap w:val="0"/>
        <w:spacing w:afterLines="50" w:line="480" w:lineRule="exact"/>
        <w:ind w:right="630" w:firstLineChars="49" w:firstLine="103"/>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项目名称：</w:t>
      </w:r>
      <w:r>
        <w:rPr>
          <w:rFonts w:asciiTheme="minorEastAsia" w:eastAsiaTheme="minorEastAsia" w:hAnsiTheme="minorEastAsia" w:hint="eastAsia"/>
          <w:kern w:val="0"/>
          <w:szCs w:val="21"/>
        </w:rPr>
        <w:t>汇德大厦园林改造工程</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3"/>
        <w:gridCol w:w="1546"/>
        <w:gridCol w:w="1557"/>
        <w:gridCol w:w="1134"/>
        <w:gridCol w:w="1061"/>
        <w:gridCol w:w="1481"/>
        <w:gridCol w:w="910"/>
      </w:tblGrid>
      <w:tr w:rsidR="00BE7B65">
        <w:trPr>
          <w:trHeight w:val="640"/>
        </w:trPr>
        <w:tc>
          <w:tcPr>
            <w:tcW w:w="833" w:type="dxa"/>
            <w:vAlign w:val="center"/>
          </w:tcPr>
          <w:p w:rsidR="00BE7B65" w:rsidRDefault="00877048">
            <w:bookmarkStart w:id="116" w:name="_Toc3438"/>
            <w:r>
              <w:rPr>
                <w:rFonts w:hint="eastAsia"/>
              </w:rPr>
              <w:t>序号</w:t>
            </w:r>
            <w:bookmarkEnd w:id="116"/>
          </w:p>
        </w:tc>
        <w:tc>
          <w:tcPr>
            <w:tcW w:w="1546" w:type="dxa"/>
            <w:vAlign w:val="center"/>
          </w:tcPr>
          <w:p w:rsidR="00BE7B65" w:rsidRDefault="00877048">
            <w:r>
              <w:rPr>
                <w:rFonts w:hint="eastAsia"/>
              </w:rPr>
              <w:t>参选人</w:t>
            </w:r>
          </w:p>
        </w:tc>
        <w:tc>
          <w:tcPr>
            <w:tcW w:w="1557" w:type="dxa"/>
            <w:vAlign w:val="center"/>
          </w:tcPr>
          <w:p w:rsidR="00BE7B65" w:rsidRDefault="00877048">
            <w:bookmarkStart w:id="117" w:name="_Toc14548"/>
            <w:r>
              <w:rPr>
                <w:rFonts w:hint="eastAsia"/>
              </w:rPr>
              <w:t>资信标得分</w:t>
            </w:r>
            <w:bookmarkEnd w:id="117"/>
          </w:p>
        </w:tc>
        <w:tc>
          <w:tcPr>
            <w:tcW w:w="1134" w:type="dxa"/>
            <w:vAlign w:val="center"/>
          </w:tcPr>
          <w:p w:rsidR="00BE7B65" w:rsidRDefault="00877048">
            <w:bookmarkStart w:id="118" w:name="_Toc8292"/>
            <w:r>
              <w:rPr>
                <w:rFonts w:hint="eastAsia"/>
              </w:rPr>
              <w:t>技术标得分</w:t>
            </w:r>
            <w:bookmarkEnd w:id="118"/>
          </w:p>
        </w:tc>
        <w:tc>
          <w:tcPr>
            <w:tcW w:w="1061" w:type="dxa"/>
            <w:vAlign w:val="center"/>
          </w:tcPr>
          <w:p w:rsidR="00BE7B65" w:rsidRDefault="00877048">
            <w:bookmarkStart w:id="119" w:name="_Toc10381"/>
            <w:r>
              <w:rPr>
                <w:rFonts w:hint="eastAsia"/>
              </w:rPr>
              <w:t>商务标得分</w:t>
            </w:r>
            <w:bookmarkEnd w:id="119"/>
          </w:p>
        </w:tc>
        <w:tc>
          <w:tcPr>
            <w:tcW w:w="1481" w:type="dxa"/>
            <w:vAlign w:val="center"/>
          </w:tcPr>
          <w:p w:rsidR="00BE7B65" w:rsidRDefault="00877048">
            <w:bookmarkStart w:id="120" w:name="_Toc20596"/>
            <w:r>
              <w:rPr>
                <w:rFonts w:hint="eastAsia"/>
              </w:rPr>
              <w:t>总分</w:t>
            </w:r>
            <w:bookmarkEnd w:id="120"/>
          </w:p>
        </w:tc>
        <w:tc>
          <w:tcPr>
            <w:tcW w:w="910" w:type="dxa"/>
            <w:vAlign w:val="center"/>
          </w:tcPr>
          <w:p w:rsidR="00BE7B65" w:rsidRDefault="00877048">
            <w:bookmarkStart w:id="121" w:name="_Toc24782"/>
            <w:r>
              <w:rPr>
                <w:rFonts w:hint="eastAsia"/>
              </w:rPr>
              <w:t>排名</w:t>
            </w:r>
            <w:bookmarkEnd w:id="121"/>
          </w:p>
        </w:tc>
      </w:tr>
      <w:tr w:rsidR="00BE7B65">
        <w:trPr>
          <w:trHeight w:val="929"/>
        </w:trPr>
        <w:tc>
          <w:tcPr>
            <w:tcW w:w="833" w:type="dxa"/>
            <w:vAlign w:val="center"/>
          </w:tcPr>
          <w:p w:rsidR="00BE7B65" w:rsidRDefault="00877048">
            <w:bookmarkStart w:id="122" w:name="_Toc31747"/>
            <w:r>
              <w:rPr>
                <w:rFonts w:hint="eastAsia"/>
              </w:rPr>
              <w:t>1</w:t>
            </w:r>
            <w:bookmarkEnd w:id="122"/>
          </w:p>
        </w:tc>
        <w:tc>
          <w:tcPr>
            <w:tcW w:w="1546" w:type="dxa"/>
            <w:vAlign w:val="center"/>
          </w:tcPr>
          <w:p w:rsidR="00BE7B65" w:rsidRDefault="00BE7B65">
            <w:pPr>
              <w:spacing w:after="120" w:line="360" w:lineRule="auto"/>
              <w:ind w:leftChars="200" w:left="420"/>
              <w:jc w:val="center"/>
              <w:outlineLvl w:val="1"/>
              <w:rPr>
                <w:rFonts w:ascii="宋体" w:hAnsi="宋体"/>
                <w:szCs w:val="21"/>
              </w:rPr>
            </w:pPr>
          </w:p>
        </w:tc>
        <w:tc>
          <w:tcPr>
            <w:tcW w:w="1557" w:type="dxa"/>
            <w:vAlign w:val="center"/>
          </w:tcPr>
          <w:p w:rsidR="00BE7B65" w:rsidRDefault="00BE7B65">
            <w:pPr>
              <w:spacing w:after="120" w:line="360" w:lineRule="auto"/>
              <w:outlineLvl w:val="1"/>
              <w:rPr>
                <w:rFonts w:ascii="宋体" w:hAnsi="宋体"/>
                <w:b/>
                <w:szCs w:val="21"/>
              </w:rPr>
            </w:pPr>
          </w:p>
        </w:tc>
        <w:tc>
          <w:tcPr>
            <w:tcW w:w="1134" w:type="dxa"/>
          </w:tcPr>
          <w:p w:rsidR="00BE7B65" w:rsidRDefault="00BE7B65">
            <w:pPr>
              <w:spacing w:after="120" w:line="360" w:lineRule="auto"/>
              <w:ind w:leftChars="200" w:left="420"/>
              <w:jc w:val="center"/>
              <w:outlineLvl w:val="1"/>
              <w:rPr>
                <w:rFonts w:ascii="宋体" w:hAnsi="宋体"/>
                <w:szCs w:val="21"/>
              </w:rPr>
            </w:pPr>
          </w:p>
        </w:tc>
        <w:tc>
          <w:tcPr>
            <w:tcW w:w="1061" w:type="dxa"/>
            <w:vAlign w:val="center"/>
          </w:tcPr>
          <w:p w:rsidR="00BE7B65" w:rsidRDefault="00BE7B65">
            <w:pPr>
              <w:spacing w:after="120" w:line="360" w:lineRule="auto"/>
              <w:ind w:leftChars="200" w:left="420"/>
              <w:jc w:val="center"/>
              <w:outlineLvl w:val="1"/>
              <w:rPr>
                <w:rFonts w:ascii="宋体" w:hAnsi="宋体"/>
                <w:szCs w:val="21"/>
              </w:rPr>
            </w:pPr>
          </w:p>
        </w:tc>
        <w:tc>
          <w:tcPr>
            <w:tcW w:w="1481" w:type="dxa"/>
            <w:vAlign w:val="center"/>
          </w:tcPr>
          <w:p w:rsidR="00BE7B65" w:rsidRDefault="00BE7B65">
            <w:pPr>
              <w:spacing w:after="120" w:line="360" w:lineRule="auto"/>
              <w:ind w:leftChars="200" w:left="420"/>
              <w:jc w:val="center"/>
              <w:outlineLvl w:val="1"/>
              <w:rPr>
                <w:rFonts w:ascii="宋体" w:hAnsi="宋体"/>
                <w:szCs w:val="21"/>
              </w:rPr>
            </w:pPr>
          </w:p>
        </w:tc>
        <w:tc>
          <w:tcPr>
            <w:tcW w:w="910" w:type="dxa"/>
            <w:vAlign w:val="center"/>
          </w:tcPr>
          <w:p w:rsidR="00BE7B65" w:rsidRDefault="00BE7B65">
            <w:pPr>
              <w:spacing w:after="120" w:line="360" w:lineRule="auto"/>
              <w:ind w:leftChars="200" w:left="420"/>
              <w:jc w:val="center"/>
              <w:outlineLvl w:val="1"/>
              <w:rPr>
                <w:rFonts w:ascii="宋体" w:hAnsi="宋体"/>
                <w:szCs w:val="21"/>
              </w:rPr>
            </w:pPr>
          </w:p>
        </w:tc>
      </w:tr>
      <w:tr w:rsidR="00BE7B65">
        <w:trPr>
          <w:trHeight w:val="985"/>
        </w:trPr>
        <w:tc>
          <w:tcPr>
            <w:tcW w:w="833" w:type="dxa"/>
            <w:vAlign w:val="center"/>
          </w:tcPr>
          <w:p w:rsidR="00BE7B65" w:rsidRDefault="00877048">
            <w:bookmarkStart w:id="123" w:name="_Toc22597"/>
            <w:r>
              <w:rPr>
                <w:rFonts w:hint="eastAsia"/>
              </w:rPr>
              <w:t>2</w:t>
            </w:r>
            <w:bookmarkEnd w:id="123"/>
          </w:p>
        </w:tc>
        <w:tc>
          <w:tcPr>
            <w:tcW w:w="1546" w:type="dxa"/>
            <w:vAlign w:val="center"/>
          </w:tcPr>
          <w:p w:rsidR="00BE7B65" w:rsidRDefault="00BE7B65">
            <w:pPr>
              <w:spacing w:after="120" w:line="360" w:lineRule="auto"/>
              <w:ind w:leftChars="200" w:left="420"/>
              <w:jc w:val="center"/>
              <w:outlineLvl w:val="1"/>
              <w:rPr>
                <w:rFonts w:ascii="宋体" w:hAnsi="宋体"/>
                <w:szCs w:val="21"/>
              </w:rPr>
            </w:pPr>
          </w:p>
        </w:tc>
        <w:tc>
          <w:tcPr>
            <w:tcW w:w="1557" w:type="dxa"/>
            <w:vAlign w:val="center"/>
          </w:tcPr>
          <w:p w:rsidR="00BE7B65" w:rsidRDefault="00BE7B65">
            <w:pPr>
              <w:spacing w:after="120" w:line="360" w:lineRule="auto"/>
              <w:ind w:leftChars="200" w:left="420"/>
              <w:jc w:val="center"/>
              <w:outlineLvl w:val="1"/>
              <w:rPr>
                <w:rFonts w:ascii="宋体" w:hAnsi="宋体"/>
                <w:szCs w:val="21"/>
              </w:rPr>
            </w:pPr>
          </w:p>
        </w:tc>
        <w:tc>
          <w:tcPr>
            <w:tcW w:w="1134" w:type="dxa"/>
          </w:tcPr>
          <w:p w:rsidR="00BE7B65" w:rsidRDefault="00BE7B65">
            <w:pPr>
              <w:spacing w:after="120" w:line="360" w:lineRule="auto"/>
              <w:ind w:leftChars="200" w:left="420"/>
              <w:jc w:val="center"/>
              <w:outlineLvl w:val="1"/>
              <w:rPr>
                <w:rFonts w:ascii="宋体" w:hAnsi="宋体"/>
                <w:szCs w:val="21"/>
              </w:rPr>
            </w:pPr>
          </w:p>
        </w:tc>
        <w:tc>
          <w:tcPr>
            <w:tcW w:w="1061" w:type="dxa"/>
            <w:vAlign w:val="center"/>
          </w:tcPr>
          <w:p w:rsidR="00BE7B65" w:rsidRDefault="00BE7B65">
            <w:pPr>
              <w:spacing w:after="120" w:line="360" w:lineRule="auto"/>
              <w:ind w:leftChars="200" w:left="420"/>
              <w:jc w:val="center"/>
              <w:outlineLvl w:val="1"/>
              <w:rPr>
                <w:rFonts w:ascii="宋体" w:hAnsi="宋体"/>
                <w:szCs w:val="21"/>
              </w:rPr>
            </w:pPr>
          </w:p>
        </w:tc>
        <w:tc>
          <w:tcPr>
            <w:tcW w:w="1481" w:type="dxa"/>
            <w:vAlign w:val="center"/>
          </w:tcPr>
          <w:p w:rsidR="00BE7B65" w:rsidRDefault="00BE7B65">
            <w:pPr>
              <w:spacing w:after="120" w:line="360" w:lineRule="auto"/>
              <w:ind w:leftChars="200" w:left="420"/>
              <w:jc w:val="center"/>
              <w:outlineLvl w:val="1"/>
              <w:rPr>
                <w:rFonts w:ascii="宋体" w:hAnsi="宋体"/>
                <w:szCs w:val="21"/>
              </w:rPr>
            </w:pPr>
          </w:p>
        </w:tc>
        <w:tc>
          <w:tcPr>
            <w:tcW w:w="910" w:type="dxa"/>
            <w:vAlign w:val="center"/>
          </w:tcPr>
          <w:p w:rsidR="00BE7B65" w:rsidRDefault="00BE7B65">
            <w:pPr>
              <w:spacing w:after="120" w:line="360" w:lineRule="auto"/>
              <w:ind w:leftChars="200" w:left="420"/>
              <w:jc w:val="center"/>
              <w:outlineLvl w:val="1"/>
              <w:rPr>
                <w:rFonts w:ascii="宋体" w:hAnsi="宋体"/>
                <w:szCs w:val="21"/>
              </w:rPr>
            </w:pPr>
          </w:p>
        </w:tc>
      </w:tr>
      <w:tr w:rsidR="00BE7B65">
        <w:trPr>
          <w:trHeight w:val="842"/>
        </w:trPr>
        <w:tc>
          <w:tcPr>
            <w:tcW w:w="833" w:type="dxa"/>
            <w:vAlign w:val="center"/>
          </w:tcPr>
          <w:p w:rsidR="00BE7B65" w:rsidRDefault="00877048">
            <w:bookmarkStart w:id="124" w:name="_Toc16844"/>
            <w:r>
              <w:rPr>
                <w:rFonts w:hint="eastAsia"/>
              </w:rPr>
              <w:t>3</w:t>
            </w:r>
            <w:bookmarkEnd w:id="124"/>
          </w:p>
        </w:tc>
        <w:tc>
          <w:tcPr>
            <w:tcW w:w="1546" w:type="dxa"/>
            <w:vAlign w:val="center"/>
          </w:tcPr>
          <w:p w:rsidR="00BE7B65" w:rsidRDefault="00BE7B65">
            <w:pPr>
              <w:spacing w:after="120" w:line="360" w:lineRule="auto"/>
              <w:ind w:leftChars="200" w:left="420"/>
              <w:jc w:val="center"/>
              <w:outlineLvl w:val="1"/>
              <w:rPr>
                <w:rFonts w:ascii="宋体" w:hAnsi="宋体"/>
                <w:szCs w:val="21"/>
              </w:rPr>
            </w:pPr>
          </w:p>
        </w:tc>
        <w:tc>
          <w:tcPr>
            <w:tcW w:w="1557" w:type="dxa"/>
            <w:vAlign w:val="center"/>
          </w:tcPr>
          <w:p w:rsidR="00BE7B65" w:rsidRDefault="00BE7B65">
            <w:pPr>
              <w:spacing w:after="120" w:line="360" w:lineRule="auto"/>
              <w:ind w:leftChars="200" w:left="420"/>
              <w:jc w:val="center"/>
              <w:outlineLvl w:val="1"/>
              <w:rPr>
                <w:rFonts w:ascii="宋体" w:hAnsi="宋体"/>
                <w:szCs w:val="21"/>
              </w:rPr>
            </w:pPr>
          </w:p>
        </w:tc>
        <w:tc>
          <w:tcPr>
            <w:tcW w:w="1134" w:type="dxa"/>
          </w:tcPr>
          <w:p w:rsidR="00BE7B65" w:rsidRDefault="00BE7B65">
            <w:pPr>
              <w:spacing w:after="120" w:line="360" w:lineRule="auto"/>
              <w:ind w:leftChars="200" w:left="420"/>
              <w:jc w:val="center"/>
              <w:outlineLvl w:val="1"/>
              <w:rPr>
                <w:rFonts w:ascii="宋体" w:hAnsi="宋体"/>
                <w:szCs w:val="21"/>
              </w:rPr>
            </w:pPr>
          </w:p>
        </w:tc>
        <w:tc>
          <w:tcPr>
            <w:tcW w:w="1061" w:type="dxa"/>
            <w:vAlign w:val="center"/>
          </w:tcPr>
          <w:p w:rsidR="00BE7B65" w:rsidRDefault="00BE7B65">
            <w:pPr>
              <w:spacing w:after="120" w:line="360" w:lineRule="auto"/>
              <w:ind w:leftChars="200" w:left="420"/>
              <w:jc w:val="center"/>
              <w:outlineLvl w:val="1"/>
              <w:rPr>
                <w:rFonts w:ascii="宋体" w:hAnsi="宋体"/>
                <w:szCs w:val="21"/>
              </w:rPr>
            </w:pPr>
          </w:p>
        </w:tc>
        <w:tc>
          <w:tcPr>
            <w:tcW w:w="1481" w:type="dxa"/>
            <w:vAlign w:val="center"/>
          </w:tcPr>
          <w:p w:rsidR="00BE7B65" w:rsidRDefault="00BE7B65">
            <w:pPr>
              <w:spacing w:after="120" w:line="360" w:lineRule="auto"/>
              <w:ind w:leftChars="200" w:left="420"/>
              <w:jc w:val="center"/>
              <w:outlineLvl w:val="1"/>
              <w:rPr>
                <w:rFonts w:ascii="宋体" w:hAnsi="宋体"/>
                <w:szCs w:val="21"/>
              </w:rPr>
            </w:pPr>
          </w:p>
        </w:tc>
        <w:tc>
          <w:tcPr>
            <w:tcW w:w="910" w:type="dxa"/>
            <w:vAlign w:val="center"/>
          </w:tcPr>
          <w:p w:rsidR="00BE7B65" w:rsidRDefault="00BE7B65">
            <w:pPr>
              <w:spacing w:after="120" w:line="360" w:lineRule="auto"/>
              <w:ind w:leftChars="200" w:left="420"/>
              <w:jc w:val="center"/>
              <w:outlineLvl w:val="1"/>
              <w:rPr>
                <w:rFonts w:ascii="宋体" w:hAnsi="宋体"/>
                <w:szCs w:val="21"/>
              </w:rPr>
            </w:pPr>
          </w:p>
        </w:tc>
      </w:tr>
      <w:tr w:rsidR="00BE7B65">
        <w:trPr>
          <w:trHeight w:val="841"/>
        </w:trPr>
        <w:tc>
          <w:tcPr>
            <w:tcW w:w="833" w:type="dxa"/>
            <w:vAlign w:val="center"/>
          </w:tcPr>
          <w:p w:rsidR="00BE7B65" w:rsidRDefault="00877048">
            <w:bookmarkStart w:id="125" w:name="_Toc12930"/>
            <w:r>
              <w:rPr>
                <w:rFonts w:hint="eastAsia"/>
              </w:rPr>
              <w:t>4</w:t>
            </w:r>
            <w:bookmarkEnd w:id="125"/>
          </w:p>
        </w:tc>
        <w:tc>
          <w:tcPr>
            <w:tcW w:w="1546" w:type="dxa"/>
            <w:vAlign w:val="center"/>
          </w:tcPr>
          <w:p w:rsidR="00BE7B65" w:rsidRDefault="00BE7B65">
            <w:pPr>
              <w:spacing w:after="120" w:line="360" w:lineRule="auto"/>
              <w:ind w:leftChars="200" w:left="420"/>
              <w:jc w:val="center"/>
              <w:outlineLvl w:val="1"/>
              <w:rPr>
                <w:rFonts w:ascii="宋体" w:hAnsi="宋体"/>
                <w:szCs w:val="21"/>
              </w:rPr>
            </w:pPr>
          </w:p>
        </w:tc>
        <w:tc>
          <w:tcPr>
            <w:tcW w:w="1557" w:type="dxa"/>
            <w:vAlign w:val="center"/>
          </w:tcPr>
          <w:p w:rsidR="00BE7B65" w:rsidRDefault="00BE7B65">
            <w:pPr>
              <w:spacing w:after="120" w:line="360" w:lineRule="auto"/>
              <w:ind w:leftChars="200" w:left="420"/>
              <w:jc w:val="center"/>
              <w:outlineLvl w:val="1"/>
              <w:rPr>
                <w:rFonts w:ascii="宋体" w:hAnsi="宋体"/>
                <w:szCs w:val="21"/>
              </w:rPr>
            </w:pPr>
          </w:p>
        </w:tc>
        <w:tc>
          <w:tcPr>
            <w:tcW w:w="1134" w:type="dxa"/>
          </w:tcPr>
          <w:p w:rsidR="00BE7B65" w:rsidRDefault="00BE7B65">
            <w:pPr>
              <w:spacing w:after="120" w:line="360" w:lineRule="auto"/>
              <w:ind w:leftChars="200" w:left="420"/>
              <w:jc w:val="center"/>
              <w:outlineLvl w:val="1"/>
              <w:rPr>
                <w:rFonts w:ascii="宋体" w:hAnsi="宋体"/>
                <w:szCs w:val="21"/>
              </w:rPr>
            </w:pPr>
          </w:p>
        </w:tc>
        <w:tc>
          <w:tcPr>
            <w:tcW w:w="1061" w:type="dxa"/>
            <w:vAlign w:val="center"/>
          </w:tcPr>
          <w:p w:rsidR="00BE7B65" w:rsidRDefault="00BE7B65">
            <w:pPr>
              <w:spacing w:after="120" w:line="360" w:lineRule="auto"/>
              <w:ind w:leftChars="200" w:left="420"/>
              <w:jc w:val="center"/>
              <w:outlineLvl w:val="1"/>
              <w:rPr>
                <w:rFonts w:ascii="宋体" w:hAnsi="宋体"/>
                <w:szCs w:val="21"/>
              </w:rPr>
            </w:pPr>
          </w:p>
        </w:tc>
        <w:tc>
          <w:tcPr>
            <w:tcW w:w="1481" w:type="dxa"/>
            <w:vAlign w:val="center"/>
          </w:tcPr>
          <w:p w:rsidR="00BE7B65" w:rsidRDefault="00BE7B65">
            <w:pPr>
              <w:spacing w:after="120" w:line="360" w:lineRule="auto"/>
              <w:ind w:leftChars="200" w:left="420"/>
              <w:jc w:val="center"/>
              <w:outlineLvl w:val="1"/>
              <w:rPr>
                <w:rFonts w:ascii="宋体" w:hAnsi="宋体"/>
                <w:szCs w:val="21"/>
              </w:rPr>
            </w:pPr>
          </w:p>
        </w:tc>
        <w:tc>
          <w:tcPr>
            <w:tcW w:w="910" w:type="dxa"/>
            <w:vAlign w:val="center"/>
          </w:tcPr>
          <w:p w:rsidR="00BE7B65" w:rsidRDefault="00BE7B65">
            <w:pPr>
              <w:spacing w:after="120" w:line="360" w:lineRule="auto"/>
              <w:ind w:leftChars="200" w:left="420"/>
              <w:jc w:val="center"/>
              <w:outlineLvl w:val="1"/>
              <w:rPr>
                <w:rFonts w:ascii="宋体" w:hAnsi="宋体"/>
                <w:szCs w:val="21"/>
              </w:rPr>
            </w:pPr>
          </w:p>
        </w:tc>
      </w:tr>
      <w:tr w:rsidR="00BE7B65">
        <w:trPr>
          <w:trHeight w:val="994"/>
        </w:trPr>
        <w:tc>
          <w:tcPr>
            <w:tcW w:w="833" w:type="dxa"/>
            <w:vAlign w:val="center"/>
          </w:tcPr>
          <w:p w:rsidR="00BE7B65" w:rsidRDefault="00877048">
            <w:bookmarkStart w:id="126" w:name="_Toc8176"/>
            <w:r>
              <w:t>……</w:t>
            </w:r>
            <w:bookmarkEnd w:id="126"/>
          </w:p>
        </w:tc>
        <w:tc>
          <w:tcPr>
            <w:tcW w:w="1546" w:type="dxa"/>
            <w:vAlign w:val="center"/>
          </w:tcPr>
          <w:p w:rsidR="00BE7B65" w:rsidRDefault="00BE7B65"/>
        </w:tc>
        <w:tc>
          <w:tcPr>
            <w:tcW w:w="1557" w:type="dxa"/>
            <w:vAlign w:val="center"/>
          </w:tcPr>
          <w:p w:rsidR="00BE7B65" w:rsidRDefault="00BE7B65">
            <w:pPr>
              <w:spacing w:after="120" w:line="360" w:lineRule="auto"/>
              <w:ind w:leftChars="200" w:left="420"/>
              <w:jc w:val="center"/>
              <w:outlineLvl w:val="1"/>
              <w:rPr>
                <w:rFonts w:ascii="宋体" w:hAnsi="宋体"/>
                <w:szCs w:val="21"/>
              </w:rPr>
            </w:pPr>
          </w:p>
        </w:tc>
        <w:tc>
          <w:tcPr>
            <w:tcW w:w="1134" w:type="dxa"/>
          </w:tcPr>
          <w:p w:rsidR="00BE7B65" w:rsidRDefault="00BE7B65">
            <w:pPr>
              <w:spacing w:after="120" w:line="360" w:lineRule="auto"/>
              <w:ind w:leftChars="200" w:left="420"/>
              <w:jc w:val="center"/>
              <w:outlineLvl w:val="1"/>
              <w:rPr>
                <w:rFonts w:ascii="宋体" w:hAnsi="宋体"/>
                <w:szCs w:val="21"/>
              </w:rPr>
            </w:pPr>
          </w:p>
        </w:tc>
        <w:tc>
          <w:tcPr>
            <w:tcW w:w="1061" w:type="dxa"/>
            <w:vAlign w:val="center"/>
          </w:tcPr>
          <w:p w:rsidR="00BE7B65" w:rsidRDefault="00BE7B65">
            <w:pPr>
              <w:spacing w:after="120" w:line="360" w:lineRule="auto"/>
              <w:ind w:leftChars="200" w:left="420"/>
              <w:jc w:val="center"/>
              <w:outlineLvl w:val="1"/>
              <w:rPr>
                <w:rFonts w:ascii="宋体" w:hAnsi="宋体"/>
                <w:szCs w:val="21"/>
              </w:rPr>
            </w:pPr>
          </w:p>
        </w:tc>
        <w:tc>
          <w:tcPr>
            <w:tcW w:w="1481" w:type="dxa"/>
            <w:vAlign w:val="center"/>
          </w:tcPr>
          <w:p w:rsidR="00BE7B65" w:rsidRDefault="00BE7B65">
            <w:pPr>
              <w:spacing w:after="120" w:line="360" w:lineRule="auto"/>
              <w:ind w:leftChars="200" w:left="420"/>
              <w:jc w:val="center"/>
              <w:outlineLvl w:val="1"/>
              <w:rPr>
                <w:rFonts w:ascii="宋体" w:hAnsi="宋体"/>
                <w:szCs w:val="21"/>
              </w:rPr>
            </w:pPr>
          </w:p>
        </w:tc>
        <w:tc>
          <w:tcPr>
            <w:tcW w:w="910" w:type="dxa"/>
            <w:vAlign w:val="center"/>
          </w:tcPr>
          <w:p w:rsidR="00BE7B65" w:rsidRDefault="00BE7B65">
            <w:pPr>
              <w:spacing w:after="120" w:line="360" w:lineRule="auto"/>
              <w:ind w:leftChars="200" w:left="420"/>
              <w:jc w:val="center"/>
              <w:outlineLvl w:val="1"/>
              <w:rPr>
                <w:rFonts w:ascii="宋体" w:hAnsi="宋体"/>
                <w:szCs w:val="21"/>
              </w:rPr>
            </w:pPr>
          </w:p>
        </w:tc>
      </w:tr>
      <w:tr w:rsidR="00BE7B65">
        <w:trPr>
          <w:trHeight w:val="4511"/>
        </w:trPr>
        <w:tc>
          <w:tcPr>
            <w:tcW w:w="8522" w:type="dxa"/>
            <w:gridSpan w:val="7"/>
          </w:tcPr>
          <w:p w:rsidR="00BE7B65" w:rsidRDefault="00BE7B65"/>
          <w:p w:rsidR="00BE7B65" w:rsidRDefault="00877048">
            <w:pPr>
              <w:rPr>
                <w:kern w:val="0"/>
              </w:rPr>
            </w:pPr>
            <w:bookmarkStart w:id="127" w:name="_Toc23652"/>
            <w:r>
              <w:rPr>
                <w:rFonts w:hint="eastAsia"/>
                <w:kern w:val="0"/>
              </w:rPr>
              <w:t>评标委员会签名：</w:t>
            </w:r>
            <w:bookmarkEnd w:id="127"/>
          </w:p>
          <w:p w:rsidR="00BE7B65" w:rsidRDefault="00BE7B65">
            <w:pPr>
              <w:rPr>
                <w:kern w:val="0"/>
              </w:rPr>
            </w:pPr>
          </w:p>
          <w:p w:rsidR="00BE7B65" w:rsidRDefault="00BE7B65">
            <w:pPr>
              <w:rPr>
                <w:kern w:val="0"/>
              </w:rPr>
            </w:pPr>
          </w:p>
          <w:p w:rsidR="00BE7B65" w:rsidRDefault="00BE7B65">
            <w:pPr>
              <w:rPr>
                <w:kern w:val="0"/>
              </w:rPr>
            </w:pPr>
          </w:p>
          <w:p w:rsidR="00BE7B65" w:rsidRDefault="00BE7B65"/>
          <w:p w:rsidR="00BE7B65" w:rsidRDefault="00BE7B65"/>
          <w:p w:rsidR="00BE7B65" w:rsidRDefault="00BE7B65"/>
          <w:p w:rsidR="00BE7B65" w:rsidRDefault="00877048">
            <w:pPr>
              <w:rPr>
                <w:kern w:val="0"/>
              </w:rPr>
            </w:pPr>
            <w:bookmarkStart w:id="128" w:name="_Toc181"/>
            <w:r>
              <w:rPr>
                <w:rFonts w:hint="eastAsia"/>
                <w:kern w:val="0"/>
              </w:rPr>
              <w:t>监审签名：</w:t>
            </w:r>
            <w:bookmarkEnd w:id="128"/>
          </w:p>
          <w:p w:rsidR="00BE7B65" w:rsidRDefault="00BE7B65">
            <w:pPr>
              <w:rPr>
                <w:kern w:val="0"/>
              </w:rPr>
            </w:pPr>
          </w:p>
          <w:p w:rsidR="00BE7B65" w:rsidRDefault="00BE7B65">
            <w:pPr>
              <w:rPr>
                <w:kern w:val="0"/>
              </w:rPr>
            </w:pPr>
          </w:p>
          <w:p w:rsidR="00BE7B65" w:rsidRDefault="00877048">
            <w:bookmarkStart w:id="129" w:name="_Toc6565"/>
            <w:r>
              <w:rPr>
                <w:rFonts w:hint="eastAsia"/>
                <w:kern w:val="0"/>
              </w:rPr>
              <w:t>日期：</w:t>
            </w:r>
            <w:bookmarkEnd w:id="129"/>
          </w:p>
        </w:tc>
      </w:tr>
    </w:tbl>
    <w:p w:rsidR="00BE7B65" w:rsidRDefault="00BE7B65">
      <w:pPr>
        <w:widowControl/>
        <w:jc w:val="left"/>
        <w:rPr>
          <w:rFonts w:ascii="黑体" w:eastAsia="黑体" w:hAnsi="宋体"/>
          <w:b/>
          <w:color w:val="000000" w:themeColor="text1"/>
          <w:sz w:val="32"/>
        </w:rPr>
      </w:pPr>
    </w:p>
    <w:p w:rsidR="00BE7B65" w:rsidRDefault="00877048">
      <w:pPr>
        <w:topLinePunct/>
        <w:adjustRightInd w:val="0"/>
        <w:snapToGrid w:val="0"/>
        <w:spacing w:line="360" w:lineRule="auto"/>
        <w:ind w:firstLineChars="200" w:firstLine="420"/>
        <w:jc w:val="left"/>
        <w:rPr>
          <w:rFonts w:asciiTheme="minorEastAsia" w:eastAsiaTheme="minorEastAsia" w:hAnsiTheme="minorEastAsia"/>
        </w:rPr>
      </w:pPr>
      <w:r>
        <w:rPr>
          <w:rFonts w:asciiTheme="minorEastAsia" w:eastAsiaTheme="minorEastAsia" w:hAnsiTheme="minorEastAsia"/>
        </w:rPr>
        <w:br w:type="page"/>
      </w:r>
    </w:p>
    <w:p w:rsidR="00BE7B65" w:rsidRDefault="00BE7B65">
      <w:pPr>
        <w:pStyle w:val="a8"/>
      </w:pPr>
    </w:p>
    <w:p w:rsidR="00BE7B65" w:rsidRDefault="00877048">
      <w:pPr>
        <w:tabs>
          <w:tab w:val="left" w:pos="0"/>
          <w:tab w:val="left" w:pos="8008"/>
        </w:tabs>
        <w:wordWrap w:val="0"/>
        <w:spacing w:line="600" w:lineRule="exact"/>
        <w:ind w:firstLineChars="150" w:firstLine="422"/>
        <w:jc w:val="center"/>
        <w:outlineLvl w:val="1"/>
        <w:rPr>
          <w:rFonts w:asciiTheme="majorEastAsia" w:eastAsiaTheme="majorEastAsia" w:hAnsiTheme="majorEastAsia" w:cstheme="majorEastAsia"/>
          <w:b/>
          <w:bCs/>
          <w:sz w:val="28"/>
          <w:szCs w:val="28"/>
        </w:rPr>
      </w:pPr>
      <w:bookmarkStart w:id="130" w:name="_Toc70598004"/>
      <w:bookmarkEnd w:id="88"/>
      <w:bookmarkEnd w:id="89"/>
      <w:bookmarkEnd w:id="90"/>
      <w:bookmarkEnd w:id="91"/>
      <w:bookmarkEnd w:id="92"/>
      <w:bookmarkEnd w:id="93"/>
      <w:r>
        <w:rPr>
          <w:rFonts w:asciiTheme="majorEastAsia" w:eastAsiaTheme="majorEastAsia" w:hAnsiTheme="majorEastAsia" w:cstheme="majorEastAsia" w:hint="eastAsia"/>
          <w:b/>
          <w:bCs/>
          <w:sz w:val="28"/>
          <w:szCs w:val="28"/>
        </w:rPr>
        <w:t>第四章</w:t>
      </w:r>
      <w:r>
        <w:rPr>
          <w:rFonts w:asciiTheme="majorEastAsia" w:eastAsiaTheme="majorEastAsia" w:hAnsiTheme="majorEastAsia" w:cstheme="majorEastAsia" w:hint="eastAsia"/>
          <w:b/>
          <w:bCs/>
          <w:sz w:val="28"/>
          <w:szCs w:val="28"/>
        </w:rPr>
        <w:t xml:space="preserve"> </w:t>
      </w:r>
      <w:r>
        <w:rPr>
          <w:rFonts w:asciiTheme="majorEastAsia" w:eastAsiaTheme="majorEastAsia" w:hAnsiTheme="majorEastAsia" w:cstheme="majorEastAsia" w:hint="eastAsia"/>
          <w:b/>
          <w:bCs/>
          <w:sz w:val="28"/>
          <w:szCs w:val="28"/>
        </w:rPr>
        <w:t>技术标准及要求（含图纸）</w:t>
      </w:r>
      <w:bookmarkEnd w:id="130"/>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877048">
      <w:pPr>
        <w:pStyle w:val="a8"/>
        <w:wordWrap w:val="0"/>
        <w:spacing w:line="600" w:lineRule="exact"/>
        <w:jc w:val="center"/>
        <w:outlineLvl w:val="0"/>
        <w:rPr>
          <w:rFonts w:ascii="FangSong_GB2312" w:eastAsia="FangSong_GB2312" w:hAnsi="FangSong_GB2312" w:cs="FangSong_GB2312"/>
          <w:b/>
          <w:sz w:val="28"/>
          <w:szCs w:val="28"/>
        </w:rPr>
      </w:pPr>
      <w:bookmarkStart w:id="131" w:name="_Toc67382051"/>
      <w:bookmarkStart w:id="132" w:name="_Toc68072800"/>
      <w:bookmarkStart w:id="133" w:name="_Toc70598005"/>
      <w:bookmarkStart w:id="134" w:name="_Toc63156859"/>
      <w:r>
        <w:rPr>
          <w:rFonts w:ascii="FangSong_GB2312" w:eastAsia="FangSong_GB2312" w:hAnsi="FangSong_GB2312" w:cs="FangSong_GB2312" w:hint="eastAsia"/>
          <w:b/>
          <w:sz w:val="28"/>
          <w:szCs w:val="28"/>
        </w:rPr>
        <w:t>（另册）</w:t>
      </w:r>
      <w:bookmarkEnd w:id="131"/>
      <w:bookmarkEnd w:id="132"/>
      <w:bookmarkEnd w:id="133"/>
      <w:bookmarkEnd w:id="134"/>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tabs>
          <w:tab w:val="left" w:pos="8008"/>
        </w:tabs>
        <w:wordWrap w:val="0"/>
        <w:spacing w:line="600" w:lineRule="exact"/>
        <w:jc w:val="center"/>
        <w:outlineLvl w:val="0"/>
        <w:rPr>
          <w:rFonts w:ascii="FangSong_GB2312" w:eastAsia="FangSong_GB2312"/>
          <w:b/>
          <w:bCs/>
          <w:sz w:val="44"/>
          <w:szCs w:val="21"/>
        </w:rPr>
      </w:pPr>
    </w:p>
    <w:p w:rsidR="00BE7B65" w:rsidRDefault="00877048">
      <w:pPr>
        <w:pStyle w:val="a8"/>
        <w:wordWrap w:val="0"/>
        <w:spacing w:line="600" w:lineRule="exact"/>
        <w:jc w:val="center"/>
        <w:outlineLvl w:val="0"/>
        <w:rPr>
          <w:rFonts w:asciiTheme="majorEastAsia" w:eastAsiaTheme="majorEastAsia" w:hAnsiTheme="majorEastAsia" w:cstheme="majorEastAsia"/>
          <w:b/>
          <w:sz w:val="28"/>
          <w:szCs w:val="28"/>
        </w:rPr>
      </w:pPr>
      <w:bookmarkStart w:id="135" w:name="_Toc70598006"/>
      <w:r>
        <w:rPr>
          <w:rFonts w:asciiTheme="majorEastAsia" w:eastAsiaTheme="majorEastAsia" w:hAnsiTheme="majorEastAsia" w:cstheme="majorEastAsia" w:hint="eastAsia"/>
          <w:b/>
          <w:sz w:val="28"/>
          <w:szCs w:val="28"/>
        </w:rPr>
        <w:lastRenderedPageBreak/>
        <w:t>第五章</w:t>
      </w:r>
      <w:r>
        <w:rPr>
          <w:rFonts w:asciiTheme="majorEastAsia" w:eastAsiaTheme="majorEastAsia" w:hAnsiTheme="majorEastAsia" w:cstheme="majorEastAsia" w:hint="eastAsia"/>
          <w:b/>
          <w:sz w:val="28"/>
          <w:szCs w:val="28"/>
        </w:rPr>
        <w:t xml:space="preserve"> </w:t>
      </w:r>
      <w:r>
        <w:rPr>
          <w:rFonts w:asciiTheme="majorEastAsia" w:eastAsiaTheme="majorEastAsia" w:hAnsiTheme="majorEastAsia" w:cstheme="majorEastAsia" w:hint="eastAsia"/>
          <w:b/>
          <w:sz w:val="28"/>
          <w:szCs w:val="28"/>
        </w:rPr>
        <w:t>工程量清单</w:t>
      </w:r>
      <w:bookmarkEnd w:id="135"/>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877048">
      <w:pPr>
        <w:pStyle w:val="a8"/>
        <w:wordWrap w:val="0"/>
        <w:spacing w:line="600" w:lineRule="exact"/>
        <w:jc w:val="center"/>
        <w:outlineLvl w:val="0"/>
        <w:rPr>
          <w:rFonts w:ascii="FangSong_GB2312" w:eastAsia="FangSong_GB2312" w:hAnsi="FangSong_GB2312" w:cs="FangSong_GB2312"/>
          <w:b/>
          <w:sz w:val="28"/>
          <w:szCs w:val="28"/>
        </w:rPr>
      </w:pPr>
      <w:bookmarkStart w:id="136" w:name="_Toc67382053"/>
      <w:bookmarkStart w:id="137" w:name="_Toc63156861"/>
      <w:bookmarkStart w:id="138" w:name="_Toc56193824"/>
      <w:bookmarkStart w:id="139" w:name="_Toc68072802"/>
      <w:bookmarkStart w:id="140" w:name="_Toc70598007"/>
      <w:bookmarkStart w:id="141" w:name="_Toc36025103"/>
      <w:r>
        <w:rPr>
          <w:rFonts w:ascii="FangSong_GB2312" w:eastAsia="FangSong_GB2312" w:hAnsi="FangSong_GB2312" w:cs="FangSong_GB2312" w:hint="eastAsia"/>
          <w:b/>
          <w:sz w:val="28"/>
          <w:szCs w:val="28"/>
        </w:rPr>
        <w:t>（另册）</w:t>
      </w:r>
      <w:bookmarkEnd w:id="136"/>
      <w:bookmarkEnd w:id="137"/>
      <w:bookmarkEnd w:id="138"/>
      <w:bookmarkEnd w:id="139"/>
      <w:bookmarkEnd w:id="140"/>
      <w:bookmarkEnd w:id="141"/>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877048">
      <w:pPr>
        <w:pStyle w:val="a8"/>
        <w:wordWrap w:val="0"/>
        <w:spacing w:line="600" w:lineRule="exact"/>
        <w:jc w:val="center"/>
        <w:outlineLvl w:val="0"/>
        <w:rPr>
          <w:rFonts w:asciiTheme="majorEastAsia" w:eastAsiaTheme="majorEastAsia" w:hAnsiTheme="majorEastAsia" w:cstheme="majorEastAsia"/>
          <w:b/>
          <w:sz w:val="28"/>
          <w:szCs w:val="28"/>
        </w:rPr>
      </w:pPr>
      <w:r>
        <w:rPr>
          <w:rFonts w:ascii="FangSong_GB2312" w:eastAsia="FangSong_GB2312"/>
          <w:b/>
          <w:sz w:val="30"/>
          <w:szCs w:val="30"/>
        </w:rPr>
        <w:br w:type="page"/>
      </w:r>
      <w:bookmarkStart w:id="142" w:name="_Toc70598008"/>
      <w:r>
        <w:rPr>
          <w:rFonts w:asciiTheme="majorEastAsia" w:eastAsiaTheme="majorEastAsia" w:hAnsiTheme="majorEastAsia" w:cstheme="majorEastAsia" w:hint="eastAsia"/>
          <w:b/>
          <w:sz w:val="28"/>
          <w:szCs w:val="28"/>
        </w:rPr>
        <w:lastRenderedPageBreak/>
        <w:t>第六章</w:t>
      </w:r>
      <w:r>
        <w:rPr>
          <w:rFonts w:asciiTheme="majorEastAsia" w:eastAsiaTheme="majorEastAsia" w:hAnsiTheme="majorEastAsia" w:cstheme="majorEastAsia" w:hint="eastAsia"/>
          <w:b/>
          <w:sz w:val="28"/>
          <w:szCs w:val="28"/>
        </w:rPr>
        <w:t xml:space="preserve"> </w:t>
      </w:r>
      <w:r>
        <w:rPr>
          <w:rFonts w:asciiTheme="majorEastAsia" w:eastAsiaTheme="majorEastAsia" w:hAnsiTheme="majorEastAsia" w:cstheme="majorEastAsia" w:hint="eastAsia"/>
          <w:b/>
          <w:sz w:val="28"/>
          <w:szCs w:val="28"/>
        </w:rPr>
        <w:t>合同主要条款</w:t>
      </w:r>
      <w:bookmarkEnd w:id="69"/>
      <w:bookmarkEnd w:id="142"/>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877048">
      <w:pPr>
        <w:pStyle w:val="a8"/>
        <w:wordWrap w:val="0"/>
        <w:spacing w:line="600" w:lineRule="exact"/>
        <w:jc w:val="center"/>
        <w:outlineLvl w:val="0"/>
        <w:rPr>
          <w:rFonts w:ascii="FangSong_GB2312" w:eastAsia="FangSong_GB2312" w:hAnsi="FangSong_GB2312" w:cs="FangSong_GB2312"/>
          <w:b/>
          <w:sz w:val="28"/>
          <w:szCs w:val="28"/>
        </w:rPr>
      </w:pPr>
      <w:bookmarkStart w:id="143" w:name="_Toc70598009"/>
      <w:r>
        <w:rPr>
          <w:rFonts w:ascii="FangSong_GB2312" w:eastAsia="FangSong_GB2312" w:hAnsi="FangSong_GB2312" w:cs="FangSong_GB2312" w:hint="eastAsia"/>
          <w:b/>
          <w:sz w:val="28"/>
          <w:szCs w:val="28"/>
        </w:rPr>
        <w:t>（另册）</w:t>
      </w:r>
      <w:bookmarkEnd w:id="143"/>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pStyle w:val="a8"/>
        <w:wordWrap w:val="0"/>
        <w:spacing w:line="600" w:lineRule="exact"/>
        <w:jc w:val="center"/>
        <w:outlineLvl w:val="0"/>
        <w:rPr>
          <w:rFonts w:ascii="FangSong_GB2312" w:eastAsia="FangSong_GB2312" w:hAnsi="FangSong_GB2312" w:cs="FangSong_GB2312"/>
          <w:b/>
          <w:sz w:val="44"/>
          <w:szCs w:val="44"/>
        </w:rPr>
      </w:pPr>
    </w:p>
    <w:p w:rsidR="00BE7B65" w:rsidRDefault="00BE7B65">
      <w:pPr>
        <w:tabs>
          <w:tab w:val="left" w:pos="8008"/>
        </w:tabs>
        <w:wordWrap w:val="0"/>
        <w:spacing w:line="600" w:lineRule="exact"/>
        <w:jc w:val="center"/>
        <w:outlineLvl w:val="0"/>
        <w:rPr>
          <w:rFonts w:ascii="FangSong_GB2312" w:eastAsia="FangSong_GB2312"/>
          <w:b/>
          <w:bCs/>
          <w:sz w:val="44"/>
          <w:szCs w:val="21"/>
        </w:rPr>
      </w:pPr>
    </w:p>
    <w:p w:rsidR="00BE7B65" w:rsidRDefault="00877048">
      <w:pPr>
        <w:wordWrap w:val="0"/>
        <w:spacing w:line="600" w:lineRule="exact"/>
        <w:jc w:val="center"/>
        <w:outlineLvl w:val="0"/>
        <w:rPr>
          <w:rFonts w:asciiTheme="majorEastAsia" w:eastAsiaTheme="majorEastAsia" w:hAnsiTheme="majorEastAsia" w:cstheme="majorEastAsia"/>
          <w:b/>
          <w:bCs/>
          <w:sz w:val="28"/>
          <w:szCs w:val="28"/>
        </w:rPr>
      </w:pPr>
      <w:bookmarkStart w:id="144" w:name="_Toc70598010"/>
      <w:r>
        <w:rPr>
          <w:rFonts w:asciiTheme="majorEastAsia" w:eastAsiaTheme="majorEastAsia" w:hAnsiTheme="majorEastAsia" w:cstheme="majorEastAsia" w:hint="eastAsia"/>
          <w:b/>
          <w:bCs/>
          <w:sz w:val="28"/>
          <w:szCs w:val="28"/>
        </w:rPr>
        <w:lastRenderedPageBreak/>
        <w:t>第七章</w:t>
      </w:r>
      <w:r>
        <w:rPr>
          <w:rFonts w:asciiTheme="majorEastAsia" w:eastAsiaTheme="majorEastAsia" w:hAnsiTheme="majorEastAsia" w:cstheme="majorEastAsia" w:hint="eastAsia"/>
          <w:b/>
          <w:bCs/>
          <w:sz w:val="28"/>
          <w:szCs w:val="28"/>
        </w:rPr>
        <w:t xml:space="preserve"> </w:t>
      </w:r>
      <w:r>
        <w:rPr>
          <w:rFonts w:asciiTheme="majorEastAsia" w:eastAsiaTheme="majorEastAsia" w:hAnsiTheme="majorEastAsia" w:cstheme="majorEastAsia" w:hint="eastAsia"/>
          <w:b/>
          <w:bCs/>
          <w:sz w:val="28"/>
          <w:szCs w:val="28"/>
        </w:rPr>
        <w:t>参选文件</w:t>
      </w:r>
      <w:r>
        <w:rPr>
          <w:rFonts w:asciiTheme="majorEastAsia" w:eastAsiaTheme="majorEastAsia" w:hAnsiTheme="majorEastAsia" w:cstheme="majorEastAsia" w:hint="eastAsia"/>
          <w:b/>
          <w:bCs/>
          <w:sz w:val="28"/>
          <w:szCs w:val="28"/>
        </w:rPr>
        <w:t>格式</w:t>
      </w:r>
      <w:bookmarkEnd w:id="144"/>
    </w:p>
    <w:p w:rsidR="00BE7B65" w:rsidRDefault="00877048">
      <w:pPr>
        <w:tabs>
          <w:tab w:val="left" w:pos="8008"/>
        </w:tabs>
        <w:wordWrap w:val="0"/>
        <w:spacing w:line="600" w:lineRule="exact"/>
        <w:jc w:val="right"/>
        <w:outlineLvl w:val="0"/>
        <w:rPr>
          <w:rFonts w:ascii="FangSong_GB2312" w:eastAsia="FangSong_GB2312"/>
          <w:b/>
          <w:bCs/>
          <w:sz w:val="28"/>
          <w:szCs w:val="28"/>
        </w:rPr>
      </w:pPr>
      <w:bookmarkStart w:id="145" w:name="_Toc67382057"/>
      <w:bookmarkStart w:id="146" w:name="_Toc63156865"/>
      <w:bookmarkStart w:id="147" w:name="_Toc36025106"/>
      <w:bookmarkStart w:id="148" w:name="_Toc70598011"/>
      <w:bookmarkStart w:id="149" w:name="_Toc35011958"/>
      <w:bookmarkStart w:id="150" w:name="_Toc68072805"/>
      <w:bookmarkStart w:id="151" w:name="_Toc56193827"/>
      <w:r>
        <w:rPr>
          <w:rFonts w:ascii="FangSong_GB2312" w:eastAsia="FangSong_GB2312" w:hint="eastAsia"/>
          <w:b/>
          <w:bCs/>
          <w:sz w:val="28"/>
          <w:szCs w:val="28"/>
        </w:rPr>
        <w:t>正本</w:t>
      </w:r>
      <w:r>
        <w:rPr>
          <w:rFonts w:ascii="FangSong_GB2312" w:eastAsia="FangSong_GB2312" w:hint="eastAsia"/>
          <w:b/>
          <w:bCs/>
          <w:sz w:val="28"/>
          <w:szCs w:val="28"/>
        </w:rPr>
        <w:t>/</w:t>
      </w:r>
      <w:r>
        <w:rPr>
          <w:rFonts w:ascii="FangSong_GB2312" w:eastAsia="FangSong_GB2312" w:hint="eastAsia"/>
          <w:b/>
          <w:bCs/>
          <w:sz w:val="28"/>
          <w:szCs w:val="28"/>
        </w:rPr>
        <w:t>副本</w:t>
      </w:r>
      <w:bookmarkEnd w:id="145"/>
      <w:bookmarkEnd w:id="146"/>
      <w:bookmarkEnd w:id="147"/>
      <w:bookmarkEnd w:id="148"/>
      <w:bookmarkEnd w:id="149"/>
      <w:bookmarkEnd w:id="150"/>
      <w:bookmarkEnd w:id="151"/>
    </w:p>
    <w:p w:rsidR="00BE7B65" w:rsidRDefault="00BE7B65">
      <w:pPr>
        <w:wordWrap w:val="0"/>
        <w:jc w:val="center"/>
        <w:rPr>
          <w:rFonts w:ascii="宋体" w:hAnsi="宋体"/>
          <w:sz w:val="28"/>
          <w:szCs w:val="28"/>
          <w:u w:val="single"/>
        </w:rPr>
      </w:pPr>
      <w:bookmarkStart w:id="152" w:name="_Toc56193828"/>
    </w:p>
    <w:p w:rsidR="00BE7B65" w:rsidRDefault="00BE7B65">
      <w:pPr>
        <w:pStyle w:val="4"/>
        <w:rPr>
          <w:rFonts w:ascii="宋体" w:hAnsi="宋体"/>
          <w:u w:val="single"/>
        </w:rPr>
      </w:pPr>
    </w:p>
    <w:p w:rsidR="00BE7B65" w:rsidRDefault="00BE7B65"/>
    <w:p w:rsidR="00BE7B65" w:rsidRDefault="00877048" w:rsidP="00033E43">
      <w:pPr>
        <w:wordWrap w:val="0"/>
        <w:spacing w:beforeLines="100"/>
        <w:jc w:val="center"/>
        <w:rPr>
          <w:rFonts w:ascii="宋体" w:hAnsi="宋体" w:cs="宋体"/>
          <w:b/>
          <w:bCs/>
          <w:sz w:val="52"/>
          <w:szCs w:val="52"/>
        </w:rPr>
      </w:pPr>
      <w:r>
        <w:rPr>
          <w:rFonts w:ascii="宋体" w:hAnsi="宋体" w:cs="宋体" w:hint="eastAsia"/>
          <w:b/>
          <w:bCs/>
          <w:sz w:val="52"/>
          <w:szCs w:val="52"/>
        </w:rPr>
        <w:t>汇德大厦园林改造工程</w:t>
      </w:r>
    </w:p>
    <w:p w:rsidR="00BE7B65" w:rsidRDefault="00877048" w:rsidP="00033E43">
      <w:pPr>
        <w:wordWrap w:val="0"/>
        <w:spacing w:beforeLines="100"/>
        <w:jc w:val="center"/>
        <w:rPr>
          <w:rFonts w:asciiTheme="minorEastAsia" w:eastAsiaTheme="minorEastAsia" w:hAnsiTheme="minorEastAsia" w:cstheme="minorEastAsia"/>
          <w:b/>
          <w:sz w:val="44"/>
          <w:szCs w:val="44"/>
        </w:rPr>
      </w:pPr>
      <w:r>
        <w:rPr>
          <w:rFonts w:asciiTheme="minorEastAsia" w:eastAsiaTheme="minorEastAsia" w:hAnsiTheme="minorEastAsia" w:cstheme="minorEastAsia" w:hint="eastAsia"/>
          <w:b/>
          <w:sz w:val="44"/>
          <w:szCs w:val="44"/>
        </w:rPr>
        <w:t>参选文件</w:t>
      </w:r>
    </w:p>
    <w:p w:rsidR="00BE7B65" w:rsidRDefault="00BE7B65">
      <w:pPr>
        <w:wordWrap w:val="0"/>
        <w:jc w:val="center"/>
        <w:rPr>
          <w:rFonts w:ascii="黑体" w:eastAsia="黑体"/>
          <w:sz w:val="32"/>
          <w:szCs w:val="32"/>
        </w:rPr>
      </w:pPr>
    </w:p>
    <w:p w:rsidR="00BE7B65" w:rsidRDefault="00BE7B65">
      <w:pPr>
        <w:wordWrap w:val="0"/>
        <w:jc w:val="center"/>
        <w:rPr>
          <w:rFonts w:ascii="黑体" w:eastAsia="黑体"/>
          <w:sz w:val="32"/>
          <w:szCs w:val="32"/>
        </w:rPr>
      </w:pPr>
    </w:p>
    <w:p w:rsidR="00BE7B65" w:rsidRDefault="00BE7B65">
      <w:pPr>
        <w:wordWrap w:val="0"/>
        <w:jc w:val="center"/>
        <w:rPr>
          <w:rFonts w:ascii="黑体" w:eastAsia="黑体"/>
          <w:sz w:val="32"/>
          <w:szCs w:val="32"/>
        </w:rPr>
      </w:pPr>
    </w:p>
    <w:p w:rsidR="00BE7B65" w:rsidRDefault="00BE7B65">
      <w:pPr>
        <w:wordWrap w:val="0"/>
        <w:jc w:val="center"/>
        <w:rPr>
          <w:rFonts w:ascii="黑体" w:eastAsia="黑体"/>
          <w:sz w:val="32"/>
          <w:szCs w:val="32"/>
        </w:rPr>
      </w:pPr>
    </w:p>
    <w:p w:rsidR="00BE7B65" w:rsidRDefault="00BE7B65">
      <w:pPr>
        <w:wordWrap w:val="0"/>
        <w:jc w:val="center"/>
        <w:rPr>
          <w:rFonts w:ascii="黑体" w:eastAsia="黑体"/>
          <w:sz w:val="32"/>
          <w:szCs w:val="32"/>
        </w:rPr>
      </w:pPr>
    </w:p>
    <w:p w:rsidR="00BE7B65" w:rsidRDefault="00BE7B65">
      <w:pPr>
        <w:wordWrap w:val="0"/>
        <w:jc w:val="center"/>
        <w:rPr>
          <w:rFonts w:ascii="黑体" w:eastAsia="黑体"/>
          <w:sz w:val="32"/>
          <w:szCs w:val="32"/>
        </w:rPr>
      </w:pPr>
    </w:p>
    <w:p w:rsidR="00BE7B65" w:rsidRDefault="00877048">
      <w:pPr>
        <w:wordWrap w:val="0"/>
        <w:spacing w:line="360" w:lineRule="auto"/>
        <w:ind w:firstLineChars="531" w:firstLine="1706"/>
        <w:rPr>
          <w:rFonts w:asciiTheme="minorEastAsia" w:eastAsiaTheme="minorEastAsia" w:hAnsiTheme="minorEastAsia" w:cstheme="minorEastAsia"/>
          <w:b/>
          <w:bCs/>
          <w:sz w:val="32"/>
          <w:szCs w:val="32"/>
        </w:rPr>
      </w:pPr>
      <w:r>
        <w:rPr>
          <w:rFonts w:asciiTheme="minorEastAsia" w:eastAsiaTheme="minorEastAsia" w:hAnsiTheme="minorEastAsia" w:cstheme="minorEastAsia" w:hint="eastAsia"/>
          <w:b/>
          <w:bCs/>
          <w:sz w:val="32"/>
          <w:szCs w:val="32"/>
        </w:rPr>
        <w:t>参选人</w:t>
      </w:r>
      <w:r>
        <w:rPr>
          <w:rFonts w:asciiTheme="minorEastAsia" w:eastAsiaTheme="minorEastAsia" w:hAnsiTheme="minorEastAsia" w:cstheme="minorEastAsia" w:hint="eastAsia"/>
          <w:b/>
          <w:bCs/>
          <w:sz w:val="32"/>
          <w:szCs w:val="32"/>
        </w:rPr>
        <w:t>：（盖公章）</w:t>
      </w:r>
    </w:p>
    <w:p w:rsidR="00BE7B65" w:rsidRDefault="00877048">
      <w:pPr>
        <w:wordWrap w:val="0"/>
        <w:spacing w:line="360" w:lineRule="auto"/>
        <w:ind w:firstLineChars="531" w:firstLine="1706"/>
        <w:rPr>
          <w:rFonts w:asciiTheme="minorEastAsia" w:eastAsiaTheme="minorEastAsia" w:hAnsiTheme="minorEastAsia" w:cstheme="minorEastAsia"/>
          <w:b/>
          <w:bCs/>
          <w:sz w:val="32"/>
          <w:szCs w:val="32"/>
        </w:rPr>
      </w:pPr>
      <w:r>
        <w:rPr>
          <w:rFonts w:asciiTheme="minorEastAsia" w:eastAsiaTheme="minorEastAsia" w:hAnsiTheme="minorEastAsia" w:cstheme="minorEastAsia" w:hint="eastAsia"/>
          <w:b/>
          <w:bCs/>
          <w:sz w:val="32"/>
          <w:szCs w:val="32"/>
        </w:rPr>
        <w:t>法定代表人或其委托代理人：（签字或盖章）</w:t>
      </w:r>
    </w:p>
    <w:p w:rsidR="00BE7B65" w:rsidRDefault="00877048">
      <w:pPr>
        <w:wordWrap w:val="0"/>
        <w:ind w:firstLineChars="531" w:firstLine="1706"/>
        <w:rPr>
          <w:rFonts w:asciiTheme="minorEastAsia" w:eastAsiaTheme="minorEastAsia" w:hAnsiTheme="minorEastAsia" w:cstheme="minorEastAsia"/>
          <w:b/>
          <w:bCs/>
          <w:sz w:val="32"/>
          <w:szCs w:val="32"/>
        </w:rPr>
      </w:pPr>
      <w:r>
        <w:rPr>
          <w:rFonts w:asciiTheme="minorEastAsia" w:eastAsiaTheme="minorEastAsia" w:hAnsiTheme="minorEastAsia" w:cstheme="minorEastAsia" w:hint="eastAsia"/>
          <w:b/>
          <w:bCs/>
          <w:sz w:val="32"/>
          <w:szCs w:val="32"/>
        </w:rPr>
        <w:t>日</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期：</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年</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月</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日</w:t>
      </w:r>
    </w:p>
    <w:p w:rsidR="00BE7B65" w:rsidRDefault="00BE7B65">
      <w:pPr>
        <w:pStyle w:val="4"/>
      </w:pPr>
    </w:p>
    <w:p w:rsidR="00BE7B65" w:rsidRDefault="00BE7B65">
      <w:pPr>
        <w:pStyle w:val="af0"/>
        <w:jc w:val="both"/>
      </w:pPr>
    </w:p>
    <w:p w:rsidR="00BE7B65" w:rsidRDefault="00877048">
      <w:pPr>
        <w:rPr>
          <w:rFonts w:ascii="FangSong_GB2312" w:eastAsia="FangSong_GB2312"/>
          <w:b/>
          <w:sz w:val="32"/>
          <w:szCs w:val="32"/>
        </w:rPr>
      </w:pPr>
      <w:bookmarkStart w:id="153" w:name="_Toc68072806"/>
      <w:bookmarkStart w:id="154" w:name="_Toc67382058"/>
      <w:bookmarkStart w:id="155" w:name="_Toc70598012"/>
      <w:bookmarkStart w:id="156" w:name="_Toc63156866"/>
      <w:r>
        <w:rPr>
          <w:rFonts w:ascii="FangSong_GB2312" w:eastAsia="FangSong_GB2312" w:hint="eastAsia"/>
          <w:b/>
          <w:sz w:val="32"/>
          <w:szCs w:val="32"/>
        </w:rPr>
        <w:br w:type="page"/>
      </w:r>
    </w:p>
    <w:p w:rsidR="00BE7B65" w:rsidRDefault="00877048">
      <w:pPr>
        <w:tabs>
          <w:tab w:val="left" w:pos="8008"/>
        </w:tabs>
        <w:wordWrap w:val="0"/>
        <w:spacing w:line="600" w:lineRule="exact"/>
        <w:jc w:val="center"/>
        <w:outlineLvl w:val="0"/>
        <w:rPr>
          <w:rFonts w:ascii="FangSong_GB2312" w:eastAsia="FangSong_GB2312"/>
          <w:b/>
          <w:sz w:val="32"/>
          <w:szCs w:val="32"/>
        </w:rPr>
      </w:pPr>
      <w:r>
        <w:rPr>
          <w:rFonts w:ascii="FangSong_GB2312" w:eastAsia="FangSong_GB2312" w:hint="eastAsia"/>
          <w:b/>
          <w:sz w:val="32"/>
          <w:szCs w:val="32"/>
        </w:rPr>
        <w:lastRenderedPageBreak/>
        <w:t>目录</w:t>
      </w:r>
      <w:bookmarkEnd w:id="152"/>
      <w:bookmarkEnd w:id="153"/>
      <w:bookmarkEnd w:id="154"/>
      <w:bookmarkEnd w:id="155"/>
      <w:bookmarkEnd w:id="156"/>
    </w:p>
    <w:p w:rsidR="00BE7B65" w:rsidRDefault="00877048">
      <w:pPr>
        <w:tabs>
          <w:tab w:val="left" w:pos="0"/>
        </w:tabs>
        <w:wordWrap w:val="0"/>
        <w:spacing w:line="600" w:lineRule="exact"/>
        <w:ind w:firstLineChars="150" w:firstLine="422"/>
        <w:rPr>
          <w:rFonts w:ascii="FangSong_GB2312" w:eastAsia="FangSong_GB2312"/>
          <w:b/>
          <w:sz w:val="28"/>
          <w:szCs w:val="28"/>
        </w:rPr>
      </w:pPr>
      <w:r>
        <w:rPr>
          <w:rFonts w:ascii="FangSong_GB2312" w:eastAsia="FangSong_GB2312" w:hint="eastAsia"/>
          <w:b/>
          <w:sz w:val="28"/>
          <w:szCs w:val="28"/>
        </w:rPr>
        <w:t>资信部分</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）法定代表人身份证明或附有法定代表人身份证明的法定代表人授权委托书</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hint="eastAsia"/>
          <w:sz w:val="28"/>
          <w:szCs w:val="28"/>
        </w:rPr>
        <w:t>）营业执照副本</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3</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资质证书复印件</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4</w:t>
      </w:r>
      <w:r>
        <w:rPr>
          <w:rFonts w:ascii="FangSong_GB2312" w:eastAsia="FangSong_GB2312" w:hint="eastAsia"/>
          <w:sz w:val="28"/>
          <w:szCs w:val="28"/>
        </w:rPr>
        <w:t>）</w:t>
      </w:r>
      <w:r>
        <w:rPr>
          <w:rFonts w:ascii="FangSong_GB2312" w:eastAsia="FangSong_GB2312" w:hint="eastAsia"/>
          <w:color w:val="000000"/>
          <w:sz w:val="28"/>
          <w:szCs w:val="28"/>
        </w:rPr>
        <w:t>参选人</w:t>
      </w:r>
      <w:r>
        <w:rPr>
          <w:rFonts w:ascii="FangSong_GB2312" w:eastAsia="FangSong_GB2312" w:hint="eastAsia"/>
          <w:color w:val="000000"/>
          <w:sz w:val="28"/>
          <w:szCs w:val="28"/>
        </w:rPr>
        <w:t>基本情况表</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5</w:t>
      </w:r>
      <w:r>
        <w:rPr>
          <w:rFonts w:ascii="FangSong_GB2312" w:eastAsia="FangSong_GB2312" w:hint="eastAsia"/>
          <w:sz w:val="28"/>
          <w:szCs w:val="28"/>
        </w:rPr>
        <w:t>）同类业绩汇总表</w:t>
      </w:r>
    </w:p>
    <w:p w:rsidR="00BE7B65" w:rsidRDefault="00877048">
      <w:pPr>
        <w:tabs>
          <w:tab w:val="left" w:pos="0"/>
        </w:tabs>
        <w:wordWrap w:val="0"/>
        <w:spacing w:line="600" w:lineRule="exact"/>
        <w:ind w:firstLineChars="150" w:firstLine="420"/>
      </w:pPr>
      <w:r>
        <w:rPr>
          <w:rFonts w:ascii="FangSong_GB2312" w:eastAsia="FangSong_GB2312" w:hint="eastAsia"/>
          <w:sz w:val="28"/>
          <w:szCs w:val="28"/>
        </w:rPr>
        <w:t>（</w:t>
      </w:r>
      <w:r>
        <w:rPr>
          <w:rFonts w:ascii="FangSong_GB2312" w:eastAsia="FangSong_GB2312" w:hint="eastAsia"/>
          <w:sz w:val="28"/>
          <w:szCs w:val="28"/>
        </w:rPr>
        <w:t>6</w:t>
      </w:r>
      <w:r>
        <w:rPr>
          <w:rFonts w:ascii="FangSong_GB2312" w:eastAsia="FangSong_GB2312" w:hint="eastAsia"/>
          <w:sz w:val="28"/>
          <w:szCs w:val="28"/>
        </w:rPr>
        <w:t>）项目团队配备表</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7</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认为有必要提交的其它材料</w:t>
      </w:r>
    </w:p>
    <w:p w:rsidR="00BE7B65" w:rsidRDefault="00877048">
      <w:pPr>
        <w:tabs>
          <w:tab w:val="left" w:pos="0"/>
        </w:tabs>
        <w:wordWrap w:val="0"/>
        <w:spacing w:line="600" w:lineRule="exact"/>
        <w:ind w:firstLineChars="150" w:firstLine="422"/>
        <w:rPr>
          <w:rFonts w:ascii="FangSong_GB2312" w:eastAsia="FangSong_GB2312"/>
          <w:b/>
          <w:sz w:val="28"/>
          <w:szCs w:val="28"/>
        </w:rPr>
      </w:pPr>
      <w:r>
        <w:rPr>
          <w:rFonts w:ascii="FangSong_GB2312" w:eastAsia="FangSong_GB2312" w:hint="eastAsia"/>
          <w:b/>
          <w:sz w:val="28"/>
          <w:szCs w:val="28"/>
        </w:rPr>
        <w:t>商务部分</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w:t>
      </w:r>
      <w:r>
        <w:rPr>
          <w:rFonts w:ascii="FangSong_GB2312" w:eastAsia="FangSong_GB2312" w:hint="eastAsia"/>
          <w:sz w:val="28"/>
          <w:szCs w:val="28"/>
        </w:rPr>
        <w:t>参选</w:t>
      </w:r>
      <w:r>
        <w:rPr>
          <w:rFonts w:ascii="FangSong_GB2312" w:eastAsia="FangSong_GB2312" w:hint="eastAsia"/>
          <w:sz w:val="28"/>
          <w:szCs w:val="28"/>
        </w:rPr>
        <w:t>函</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hint="eastAsia"/>
          <w:sz w:val="28"/>
          <w:szCs w:val="28"/>
        </w:rPr>
        <w:t>）已标价工程量清单（含措施项目）</w:t>
      </w:r>
    </w:p>
    <w:p w:rsidR="00BE7B65" w:rsidRDefault="00877048">
      <w:pPr>
        <w:tabs>
          <w:tab w:val="left" w:pos="0"/>
        </w:tabs>
        <w:wordWrap w:val="0"/>
        <w:spacing w:line="600" w:lineRule="exact"/>
        <w:ind w:firstLineChars="150" w:firstLine="42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3</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认为有必要提交的其它材料</w:t>
      </w:r>
    </w:p>
    <w:p w:rsidR="00BE7B65" w:rsidRDefault="00877048">
      <w:pPr>
        <w:tabs>
          <w:tab w:val="left" w:pos="0"/>
        </w:tabs>
        <w:wordWrap w:val="0"/>
        <w:spacing w:line="600" w:lineRule="exact"/>
        <w:ind w:firstLineChars="150" w:firstLine="422"/>
        <w:rPr>
          <w:rFonts w:ascii="FangSong_GB2312" w:eastAsia="FangSong_GB2312"/>
          <w:b/>
          <w:sz w:val="28"/>
          <w:szCs w:val="28"/>
          <w:highlight w:val="yellow"/>
        </w:rPr>
      </w:pPr>
      <w:r>
        <w:rPr>
          <w:rFonts w:ascii="FangSong_GB2312" w:eastAsia="FangSong_GB2312" w:hint="eastAsia"/>
          <w:b/>
          <w:sz w:val="28"/>
          <w:szCs w:val="28"/>
          <w:highlight w:val="yellow"/>
        </w:rPr>
        <w:t>技术部分</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1</w:t>
      </w:r>
      <w:r>
        <w:rPr>
          <w:rFonts w:ascii="FangSong_GB2312" w:eastAsia="FangSong_GB2312" w:hint="eastAsia"/>
          <w:sz w:val="28"/>
          <w:szCs w:val="28"/>
        </w:rPr>
        <w:t>）主要分部分项施工方案</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2</w:t>
      </w:r>
      <w:r>
        <w:rPr>
          <w:rFonts w:ascii="FangSong_GB2312" w:eastAsia="FangSong_GB2312"/>
          <w:sz w:val="28"/>
          <w:szCs w:val="28"/>
        </w:rPr>
        <w:t>）</w:t>
      </w:r>
      <w:r>
        <w:rPr>
          <w:rFonts w:ascii="FangSong_GB2312" w:eastAsia="FangSong_GB2312" w:hint="eastAsia"/>
          <w:sz w:val="28"/>
          <w:szCs w:val="28"/>
        </w:rPr>
        <w:t>工程施工进度计划</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3</w:t>
      </w:r>
      <w:r>
        <w:rPr>
          <w:rFonts w:ascii="FangSong_GB2312" w:eastAsia="FangSong_GB2312" w:hint="eastAsia"/>
          <w:sz w:val="28"/>
          <w:szCs w:val="28"/>
        </w:rPr>
        <w:t>）质量保证体系和措施</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4</w:t>
      </w:r>
      <w:r>
        <w:rPr>
          <w:rFonts w:ascii="FangSong_GB2312" w:eastAsia="FangSong_GB2312" w:hint="eastAsia"/>
          <w:sz w:val="28"/>
          <w:szCs w:val="28"/>
        </w:rPr>
        <w:t>）成品和半成品保护措施</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5</w:t>
      </w:r>
      <w:r>
        <w:rPr>
          <w:rFonts w:ascii="FangSong_GB2312" w:eastAsia="FangSong_GB2312" w:hint="eastAsia"/>
          <w:sz w:val="28"/>
          <w:szCs w:val="28"/>
        </w:rPr>
        <w:t>）验收方案及标准</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6</w:t>
      </w:r>
      <w:r>
        <w:rPr>
          <w:rFonts w:ascii="FangSong_GB2312" w:eastAsia="FangSong_GB2312" w:hint="eastAsia"/>
          <w:sz w:val="28"/>
          <w:szCs w:val="28"/>
        </w:rPr>
        <w:t>）工程保修服务计划和方案</w:t>
      </w:r>
    </w:p>
    <w:p w:rsidR="00BE7B65" w:rsidRDefault="00877048">
      <w:pPr>
        <w:spacing w:line="360" w:lineRule="auto"/>
        <w:ind w:firstLineChars="200" w:firstLine="560"/>
        <w:rPr>
          <w:rFonts w:ascii="FangSong_GB2312" w:eastAsia="FangSong_GB2312"/>
          <w:sz w:val="28"/>
          <w:szCs w:val="28"/>
        </w:rPr>
      </w:pPr>
      <w:r>
        <w:rPr>
          <w:rFonts w:ascii="FangSong_GB2312" w:eastAsia="FangSong_GB2312" w:hint="eastAsia"/>
          <w:sz w:val="28"/>
          <w:szCs w:val="28"/>
        </w:rPr>
        <w:t>（</w:t>
      </w:r>
      <w:r>
        <w:rPr>
          <w:rFonts w:ascii="FangSong_GB2312" w:eastAsiaTheme="minorEastAsia" w:hint="eastAsia"/>
          <w:sz w:val="28"/>
          <w:szCs w:val="28"/>
        </w:rPr>
        <w:t>7</w:t>
      </w:r>
      <w:r>
        <w:rPr>
          <w:rFonts w:ascii="FangSong_GB2312" w:eastAsia="FangSong_GB2312" w:hint="eastAsia"/>
          <w:sz w:val="28"/>
          <w:szCs w:val="28"/>
        </w:rPr>
        <w:t>）</w:t>
      </w:r>
      <w:r>
        <w:rPr>
          <w:rFonts w:ascii="FangSong_GB2312" w:eastAsia="FangSong_GB2312" w:hint="eastAsia"/>
          <w:sz w:val="28"/>
          <w:szCs w:val="28"/>
        </w:rPr>
        <w:t>参选人</w:t>
      </w:r>
      <w:r>
        <w:rPr>
          <w:rFonts w:ascii="FangSong_GB2312" w:eastAsia="FangSong_GB2312" w:hint="eastAsia"/>
          <w:sz w:val="28"/>
          <w:szCs w:val="28"/>
        </w:rPr>
        <w:t>认为需要提交的其它有关资料。</w:t>
      </w:r>
    </w:p>
    <w:p w:rsidR="00BE7B65" w:rsidRDefault="00877048">
      <w:pPr>
        <w:tabs>
          <w:tab w:val="left" w:pos="0"/>
        </w:tabs>
        <w:wordWrap w:val="0"/>
        <w:spacing w:line="600" w:lineRule="exact"/>
        <w:ind w:firstLineChars="150" w:firstLine="422"/>
        <w:rPr>
          <w:rFonts w:ascii="FangSong_GB2312" w:eastAsia="FangSong_GB2312" w:hAnsi="Cambria"/>
          <w:b/>
          <w:bCs/>
          <w:kern w:val="28"/>
          <w:sz w:val="32"/>
          <w:szCs w:val="32"/>
        </w:rPr>
      </w:pPr>
      <w:r>
        <w:rPr>
          <w:rFonts w:ascii="FangSong_GB2312" w:eastAsia="FangSong_GB2312" w:hint="eastAsia"/>
          <w:b/>
          <w:sz w:val="28"/>
          <w:szCs w:val="28"/>
        </w:rPr>
        <w:t>请</w:t>
      </w:r>
      <w:r>
        <w:rPr>
          <w:rFonts w:ascii="FangSong_GB2312" w:eastAsia="FangSong_GB2312" w:hint="eastAsia"/>
          <w:b/>
          <w:sz w:val="28"/>
          <w:szCs w:val="28"/>
        </w:rPr>
        <w:t>参选人</w:t>
      </w:r>
      <w:r>
        <w:rPr>
          <w:rFonts w:ascii="FangSong_GB2312" w:eastAsia="FangSong_GB2312" w:hint="eastAsia"/>
          <w:b/>
          <w:sz w:val="28"/>
          <w:szCs w:val="28"/>
        </w:rPr>
        <w:t>自行编制页</w:t>
      </w:r>
      <w:bookmarkStart w:id="157" w:name="_Toc514336502"/>
      <w:bookmarkStart w:id="158" w:name="_Toc493931856"/>
      <w:bookmarkStart w:id="159" w:name="_Toc35011959"/>
      <w:bookmarkStart w:id="160" w:name="_Toc468180193"/>
      <w:bookmarkStart w:id="161" w:name="_Toc533758372"/>
      <w:bookmarkStart w:id="162" w:name="_Toc415838242"/>
      <w:bookmarkStart w:id="163" w:name="_Toc36025107"/>
      <w:bookmarkStart w:id="164" w:name="_Toc56193829"/>
      <w:bookmarkStart w:id="165" w:name="_Toc468180238"/>
      <w:bookmarkStart w:id="166" w:name="_Toc404680290"/>
      <w:bookmarkStart w:id="167" w:name="_Toc68072807"/>
      <w:bookmarkStart w:id="168" w:name="_Toc70598013"/>
      <w:bookmarkStart w:id="169" w:name="_Toc63156867"/>
      <w:bookmarkStart w:id="170" w:name="_Toc67382059"/>
      <w:r>
        <w:rPr>
          <w:rFonts w:ascii="FangSong_GB2312" w:eastAsia="FangSong_GB2312" w:hAnsi="Cambria"/>
          <w:b/>
          <w:bCs/>
          <w:kern w:val="28"/>
          <w:sz w:val="32"/>
          <w:szCs w:val="32"/>
        </w:rPr>
        <w:br w:type="page"/>
      </w:r>
    </w:p>
    <w:p w:rsidR="00BE7B65" w:rsidRDefault="00877048">
      <w:pPr>
        <w:spacing w:line="600" w:lineRule="exact"/>
        <w:jc w:val="center"/>
        <w:outlineLvl w:val="1"/>
        <w:rPr>
          <w:rFonts w:ascii="FangSong_GB2312" w:eastAsia="FangSong_GB2312" w:hAnsi="Cambria"/>
          <w:b/>
          <w:bCs/>
          <w:kern w:val="28"/>
          <w:sz w:val="32"/>
          <w:szCs w:val="32"/>
        </w:rPr>
      </w:pPr>
      <w:r>
        <w:rPr>
          <w:rFonts w:ascii="FangSong_GB2312" w:eastAsia="FangSong_GB2312" w:hAnsi="Cambria" w:hint="eastAsia"/>
          <w:b/>
          <w:bCs/>
          <w:kern w:val="28"/>
          <w:sz w:val="32"/>
          <w:szCs w:val="32"/>
        </w:rPr>
        <w:lastRenderedPageBreak/>
        <w:t>资信部分</w:t>
      </w:r>
    </w:p>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rsidR="00BE7B65" w:rsidRDefault="00BE7B65">
      <w:pPr>
        <w:wordWrap w:val="0"/>
        <w:spacing w:line="600" w:lineRule="exact"/>
        <w:ind w:firstLineChars="1100" w:firstLine="3080"/>
        <w:jc w:val="right"/>
        <w:rPr>
          <w:rFonts w:ascii="FangSong_GB2312" w:eastAsia="FangSong_GB2312" w:hAnsi="宋体"/>
          <w:sz w:val="28"/>
          <w:szCs w:val="28"/>
        </w:rPr>
      </w:pPr>
    </w:p>
    <w:p w:rsidR="00BE7B65" w:rsidRDefault="00BE7B65">
      <w:pPr>
        <w:wordWrap w:val="0"/>
        <w:spacing w:line="600" w:lineRule="exact"/>
        <w:ind w:firstLineChars="1100" w:firstLine="3080"/>
        <w:jc w:val="right"/>
        <w:rPr>
          <w:rFonts w:ascii="FangSong_GB2312" w:eastAsia="FangSong_GB2312" w:hAnsi="宋体"/>
          <w:sz w:val="28"/>
          <w:szCs w:val="28"/>
        </w:rPr>
      </w:pPr>
    </w:p>
    <w:p w:rsidR="00BE7B65" w:rsidRDefault="00877048">
      <w:pPr>
        <w:wordWrap w:val="0"/>
        <w:spacing w:line="600" w:lineRule="exact"/>
        <w:jc w:val="center"/>
        <w:outlineLvl w:val="1"/>
        <w:rPr>
          <w:rFonts w:ascii="FangSong_GB2312" w:eastAsia="FangSong_GB2312" w:hAnsi="Cambria"/>
          <w:b/>
          <w:bCs/>
          <w:kern w:val="28"/>
          <w:sz w:val="32"/>
          <w:szCs w:val="32"/>
        </w:rPr>
      </w:pPr>
      <w:bookmarkStart w:id="171" w:name="_Toc70598014"/>
      <w:bookmarkStart w:id="172" w:name="_Toc63156868"/>
      <w:bookmarkStart w:id="173" w:name="_Toc35011960"/>
      <w:bookmarkStart w:id="174" w:name="_Toc514336503"/>
      <w:bookmarkStart w:id="175" w:name="_Toc36025111"/>
      <w:bookmarkStart w:id="176" w:name="_Toc415838243"/>
      <w:bookmarkStart w:id="177" w:name="_Toc404680291"/>
      <w:bookmarkStart w:id="178" w:name="_Toc68072808"/>
      <w:bookmarkStart w:id="179" w:name="_Toc67382060"/>
      <w:bookmarkStart w:id="180" w:name="_Toc493931857"/>
      <w:bookmarkStart w:id="181" w:name="_Toc468180194"/>
      <w:bookmarkStart w:id="182" w:name="_Toc468180239"/>
      <w:bookmarkStart w:id="183" w:name="_Toc56193830"/>
      <w:bookmarkStart w:id="184" w:name="_Toc533758373"/>
      <w:r>
        <w:rPr>
          <w:rFonts w:ascii="FangSong_GB2312" w:eastAsia="FangSong_GB2312" w:hAnsi="Cambria" w:hint="eastAsia"/>
          <w:b/>
          <w:bCs/>
          <w:kern w:val="28"/>
          <w:sz w:val="32"/>
          <w:szCs w:val="32"/>
        </w:rPr>
        <w:t>1.</w:t>
      </w:r>
      <w:r>
        <w:rPr>
          <w:rFonts w:ascii="FangSong_GB2312" w:eastAsia="FangSong_GB2312" w:hAnsi="Cambria" w:hint="eastAsia"/>
          <w:b/>
          <w:bCs/>
          <w:kern w:val="28"/>
          <w:sz w:val="32"/>
          <w:szCs w:val="32"/>
        </w:rPr>
        <w:t>法定代表人身份证明</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BE7B65" w:rsidRDefault="00877048">
      <w:pPr>
        <w:wordWrap w:val="0"/>
        <w:spacing w:line="600" w:lineRule="exact"/>
        <w:ind w:rightChars="-6" w:right="-13"/>
        <w:rPr>
          <w:rFonts w:ascii="FangSong_GB2312" w:eastAsia="FangSong_GB2312" w:hAnsi="宋体"/>
          <w:sz w:val="28"/>
          <w:szCs w:val="28"/>
          <w:u w:val="single"/>
        </w:rPr>
      </w:pPr>
      <w:r>
        <w:rPr>
          <w:rFonts w:ascii="FangSong_GB2312" w:eastAsia="FangSong_GB2312" w:hAnsi="宋体" w:hint="eastAsia"/>
          <w:sz w:val="28"/>
          <w:szCs w:val="28"/>
        </w:rPr>
        <w:t>单位名称：</w:t>
      </w:r>
    </w:p>
    <w:p w:rsidR="00BE7B65" w:rsidRDefault="00877048">
      <w:pPr>
        <w:wordWrap w:val="0"/>
        <w:spacing w:line="600" w:lineRule="exact"/>
        <w:ind w:rightChars="-6" w:right="-13"/>
        <w:rPr>
          <w:rFonts w:ascii="FangSong_GB2312" w:eastAsia="FangSong_GB2312" w:hAnsi="宋体"/>
          <w:sz w:val="28"/>
          <w:szCs w:val="28"/>
          <w:u w:val="single"/>
        </w:rPr>
      </w:pPr>
      <w:r>
        <w:rPr>
          <w:rFonts w:ascii="FangSong_GB2312" w:eastAsia="FangSong_GB2312" w:hAnsi="宋体" w:hint="eastAsia"/>
          <w:sz w:val="28"/>
          <w:szCs w:val="28"/>
        </w:rPr>
        <w:t>单位性质：</w:t>
      </w:r>
    </w:p>
    <w:p w:rsidR="00BE7B65" w:rsidRDefault="00877048">
      <w:pPr>
        <w:wordWrap w:val="0"/>
        <w:spacing w:line="600" w:lineRule="exact"/>
        <w:ind w:rightChars="-6" w:right="-13"/>
        <w:rPr>
          <w:rFonts w:ascii="FangSong_GB2312" w:eastAsia="FangSong_GB2312" w:hAnsi="宋体"/>
          <w:sz w:val="28"/>
          <w:szCs w:val="28"/>
          <w:u w:val="single"/>
        </w:rPr>
      </w:pPr>
      <w:r>
        <w:rPr>
          <w:rFonts w:ascii="FangSong_GB2312" w:eastAsia="FangSong_GB2312" w:hAnsi="宋体" w:hint="eastAsia"/>
          <w:sz w:val="28"/>
          <w:szCs w:val="28"/>
        </w:rPr>
        <w:t>地</w:t>
      </w:r>
      <w:r>
        <w:rPr>
          <w:rFonts w:ascii="FangSong_GB2312" w:eastAsia="FangSong_GB2312" w:hAnsi="宋体" w:hint="eastAsia"/>
          <w:sz w:val="28"/>
          <w:szCs w:val="28"/>
        </w:rPr>
        <w:t xml:space="preserve">    </w:t>
      </w:r>
      <w:r>
        <w:rPr>
          <w:rFonts w:ascii="FangSong_GB2312" w:eastAsia="FangSong_GB2312" w:hAnsi="宋体" w:hint="eastAsia"/>
          <w:sz w:val="28"/>
          <w:szCs w:val="28"/>
        </w:rPr>
        <w:t>址：</w:t>
      </w:r>
    </w:p>
    <w:p w:rsidR="00BE7B65" w:rsidRDefault="00877048">
      <w:pPr>
        <w:wordWrap w:val="0"/>
        <w:spacing w:line="600" w:lineRule="exact"/>
        <w:ind w:rightChars="-6" w:right="-13"/>
        <w:rPr>
          <w:rFonts w:ascii="FangSong_GB2312" w:eastAsia="FangSong_GB2312" w:hAnsi="宋体"/>
          <w:sz w:val="28"/>
          <w:szCs w:val="28"/>
        </w:rPr>
      </w:pPr>
      <w:r>
        <w:rPr>
          <w:rFonts w:ascii="FangSong_GB2312" w:eastAsia="FangSong_GB2312" w:hAnsi="宋体" w:hint="eastAsia"/>
          <w:sz w:val="28"/>
          <w:szCs w:val="28"/>
        </w:rPr>
        <w:t>成立时间：年月日</w:t>
      </w:r>
    </w:p>
    <w:p w:rsidR="00BE7B65" w:rsidRDefault="00877048">
      <w:pPr>
        <w:wordWrap w:val="0"/>
        <w:spacing w:line="600" w:lineRule="exact"/>
        <w:ind w:rightChars="-6" w:right="-13"/>
        <w:rPr>
          <w:rFonts w:ascii="FangSong_GB2312" w:eastAsia="FangSong_GB2312" w:hAnsi="宋体"/>
          <w:sz w:val="28"/>
          <w:szCs w:val="28"/>
          <w:u w:val="single"/>
        </w:rPr>
      </w:pPr>
      <w:r>
        <w:rPr>
          <w:rFonts w:ascii="FangSong_GB2312" w:eastAsia="FangSong_GB2312" w:hAnsi="宋体" w:hint="eastAsia"/>
          <w:sz w:val="28"/>
          <w:szCs w:val="28"/>
        </w:rPr>
        <w:t>经营期限：自年月日至年月日</w:t>
      </w:r>
    </w:p>
    <w:p w:rsidR="00BE7B65" w:rsidRDefault="00877048">
      <w:pPr>
        <w:wordWrap w:val="0"/>
        <w:spacing w:line="600" w:lineRule="exact"/>
        <w:ind w:rightChars="-6" w:right="-13"/>
        <w:rPr>
          <w:rFonts w:ascii="FangSong_GB2312" w:eastAsia="FangSong_GB2312" w:hAnsi="宋体"/>
          <w:sz w:val="28"/>
          <w:szCs w:val="28"/>
        </w:rPr>
      </w:pPr>
      <w:r>
        <w:rPr>
          <w:rFonts w:ascii="FangSong_GB2312" w:eastAsia="FangSong_GB2312" w:hAnsi="宋体" w:hint="eastAsia"/>
          <w:sz w:val="28"/>
          <w:szCs w:val="28"/>
        </w:rPr>
        <w:t>姓</w:t>
      </w:r>
      <w:r>
        <w:rPr>
          <w:rFonts w:ascii="FangSong_GB2312" w:eastAsia="FangSong_GB2312" w:hAnsi="宋体" w:hint="eastAsia"/>
          <w:sz w:val="28"/>
          <w:szCs w:val="28"/>
        </w:rPr>
        <w:t xml:space="preserve">   </w:t>
      </w:r>
      <w:r>
        <w:rPr>
          <w:rFonts w:ascii="FangSong_GB2312" w:eastAsia="FangSong_GB2312" w:hAnsi="宋体" w:hint="eastAsia"/>
          <w:sz w:val="28"/>
          <w:szCs w:val="28"/>
        </w:rPr>
        <w:t>名：性别：年龄：职务：系的法定代表人。</w:t>
      </w:r>
    </w:p>
    <w:p w:rsidR="00BE7B65" w:rsidRDefault="00BE7B65">
      <w:pPr>
        <w:wordWrap w:val="0"/>
        <w:spacing w:line="480" w:lineRule="exact"/>
        <w:ind w:rightChars="-6" w:right="-13" w:firstLineChars="405" w:firstLine="1134"/>
        <w:jc w:val="right"/>
        <w:rPr>
          <w:rFonts w:ascii="FangSong_GB2312" w:eastAsia="FangSong_GB2312" w:hAnsi="宋体"/>
          <w:sz w:val="28"/>
          <w:szCs w:val="28"/>
        </w:rPr>
      </w:pPr>
    </w:p>
    <w:p w:rsidR="00BE7B65" w:rsidRDefault="00877048">
      <w:pPr>
        <w:wordWrap w:val="0"/>
        <w:spacing w:line="480" w:lineRule="exact"/>
        <w:ind w:rightChars="-6" w:right="-13" w:firstLineChars="405" w:firstLine="1134"/>
        <w:rPr>
          <w:rFonts w:ascii="FangSong_GB2312" w:eastAsia="FangSong_GB2312" w:hAnsi="宋体"/>
          <w:sz w:val="28"/>
          <w:szCs w:val="28"/>
        </w:rPr>
      </w:pPr>
      <w:r>
        <w:rPr>
          <w:rFonts w:ascii="FangSong_GB2312" w:eastAsia="FangSong_GB2312" w:hAnsi="宋体" w:hint="eastAsia"/>
          <w:sz w:val="28"/>
          <w:szCs w:val="28"/>
        </w:rPr>
        <w:t>特此证明。</w:t>
      </w:r>
    </w:p>
    <w:p w:rsidR="00BE7B65" w:rsidRDefault="00BE7B65">
      <w:pPr>
        <w:wordWrap w:val="0"/>
        <w:spacing w:line="480" w:lineRule="exact"/>
        <w:ind w:rightChars="-6" w:right="-13"/>
        <w:rPr>
          <w:rFonts w:ascii="宋体" w:hAnsi="宋体"/>
          <w:szCs w:val="21"/>
        </w:rPr>
      </w:pPr>
    </w:p>
    <w:p w:rsidR="00BE7B65" w:rsidRDefault="00BE7B65">
      <w:pPr>
        <w:wordWrap w:val="0"/>
        <w:spacing w:line="480" w:lineRule="exact"/>
        <w:ind w:rightChars="-6" w:right="-13"/>
        <w:rPr>
          <w:rFonts w:ascii="宋体" w:hAnsi="宋体"/>
          <w:szCs w:val="21"/>
        </w:rPr>
      </w:pPr>
    </w:p>
    <w:p w:rsidR="00BE7B65" w:rsidRDefault="00BE7B65">
      <w:pPr>
        <w:wordWrap w:val="0"/>
        <w:spacing w:line="480" w:lineRule="exact"/>
        <w:ind w:rightChars="-6" w:right="-13"/>
        <w:rPr>
          <w:rFonts w:ascii="宋体" w:hAnsi="宋体"/>
          <w:szCs w:val="21"/>
        </w:rPr>
      </w:pPr>
    </w:p>
    <w:p w:rsidR="00BE7B65" w:rsidRDefault="00BE7B65">
      <w:pPr>
        <w:wordWrap w:val="0"/>
        <w:spacing w:line="480" w:lineRule="exact"/>
        <w:ind w:rightChars="-6" w:right="-13"/>
        <w:rPr>
          <w:rFonts w:ascii="宋体" w:hAnsi="宋体"/>
          <w:szCs w:val="21"/>
        </w:rPr>
      </w:pPr>
    </w:p>
    <w:p w:rsidR="00BE7B65" w:rsidRDefault="00877048">
      <w:pPr>
        <w:wordWrap w:val="0"/>
        <w:spacing w:line="480" w:lineRule="exact"/>
        <w:ind w:rightChars="-6" w:right="-13"/>
        <w:rPr>
          <w:rFonts w:ascii="FangSong_GB2312" w:eastAsia="FangSong_GB2312" w:hAnsi="宋体"/>
          <w:sz w:val="30"/>
          <w:szCs w:val="30"/>
        </w:rPr>
      </w:pPr>
      <w:r>
        <w:rPr>
          <w:rFonts w:ascii="FangSong_GB2312" w:eastAsia="FangSong_GB2312" w:hAnsi="宋体" w:hint="eastAsia"/>
          <w:sz w:val="30"/>
          <w:szCs w:val="30"/>
        </w:rPr>
        <w:t>附：法定代表人身份证复印件</w:t>
      </w:r>
    </w:p>
    <w:p w:rsidR="00BE7B65" w:rsidRDefault="00BE7B65">
      <w:pPr>
        <w:wordWrap w:val="0"/>
        <w:spacing w:line="480" w:lineRule="exact"/>
        <w:ind w:rightChars="-6" w:right="-13" w:firstLineChars="1550" w:firstLine="4650"/>
        <w:rPr>
          <w:rFonts w:ascii="FangSong_GB2312" w:eastAsia="FangSong_GB2312" w:hAnsi="宋体"/>
          <w:sz w:val="30"/>
          <w:szCs w:val="30"/>
        </w:rPr>
      </w:pPr>
    </w:p>
    <w:p w:rsidR="00BE7B65" w:rsidRDefault="00BE7B65">
      <w:pPr>
        <w:wordWrap w:val="0"/>
        <w:spacing w:line="480" w:lineRule="exact"/>
        <w:ind w:rightChars="-6" w:right="-13" w:firstLineChars="1550" w:firstLine="4650"/>
        <w:rPr>
          <w:rFonts w:ascii="FangSong_GB2312" w:eastAsia="FangSong_GB2312" w:hAnsi="宋体"/>
          <w:sz w:val="30"/>
          <w:szCs w:val="30"/>
        </w:rPr>
      </w:pPr>
    </w:p>
    <w:p w:rsidR="00BE7B65" w:rsidRDefault="00BE7B65">
      <w:pPr>
        <w:wordWrap w:val="0"/>
        <w:spacing w:line="480" w:lineRule="exact"/>
        <w:ind w:rightChars="-6" w:right="-13" w:firstLineChars="1550" w:firstLine="4650"/>
        <w:rPr>
          <w:rFonts w:ascii="FangSong_GB2312" w:eastAsia="FangSong_GB2312" w:hAnsi="宋体"/>
          <w:sz w:val="30"/>
          <w:szCs w:val="30"/>
        </w:rPr>
      </w:pPr>
    </w:p>
    <w:p w:rsidR="00BE7B65" w:rsidRDefault="00BE7B65">
      <w:pPr>
        <w:wordWrap w:val="0"/>
        <w:spacing w:line="480" w:lineRule="exact"/>
        <w:ind w:rightChars="-6" w:right="-13" w:firstLineChars="1550" w:firstLine="4650"/>
        <w:rPr>
          <w:rFonts w:ascii="FangSong_GB2312" w:eastAsia="FangSong_GB2312" w:hAnsi="宋体"/>
          <w:sz w:val="30"/>
          <w:szCs w:val="30"/>
        </w:rPr>
      </w:pPr>
    </w:p>
    <w:p w:rsidR="00BE7B65" w:rsidRDefault="00BE7B65">
      <w:pPr>
        <w:wordWrap w:val="0"/>
        <w:spacing w:line="480" w:lineRule="exact"/>
        <w:ind w:rightChars="-6" w:right="-13" w:firstLineChars="1550" w:firstLine="4650"/>
        <w:rPr>
          <w:rFonts w:ascii="FangSong_GB2312" w:eastAsia="FangSong_GB2312" w:hAnsi="宋体"/>
          <w:sz w:val="30"/>
          <w:szCs w:val="30"/>
        </w:rPr>
      </w:pPr>
    </w:p>
    <w:p w:rsidR="00BE7B65" w:rsidRDefault="00877048">
      <w:pPr>
        <w:wordWrap w:val="0"/>
        <w:spacing w:line="600" w:lineRule="exact"/>
        <w:ind w:leftChars="1822" w:left="3826" w:rightChars="-6" w:right="-13"/>
        <w:rPr>
          <w:rFonts w:ascii="宋体" w:hAnsi="宋体"/>
          <w:sz w:val="28"/>
          <w:szCs w:val="28"/>
          <w:u w:val="single"/>
        </w:rPr>
      </w:pPr>
      <w:r>
        <w:rPr>
          <w:rFonts w:ascii="FangSong_GB2312" w:eastAsia="FangSong_GB2312" w:hAnsi="宋体" w:hint="eastAsia"/>
          <w:sz w:val="28"/>
          <w:szCs w:val="28"/>
        </w:rPr>
        <w:t>投</w:t>
      </w:r>
      <w:r>
        <w:rPr>
          <w:rFonts w:ascii="FangSong_GB2312" w:eastAsia="FangSong_GB2312" w:hAnsi="宋体" w:hint="eastAsia"/>
          <w:sz w:val="28"/>
          <w:szCs w:val="28"/>
        </w:rPr>
        <w:t xml:space="preserve"> </w:t>
      </w:r>
      <w:r>
        <w:rPr>
          <w:rFonts w:ascii="FangSong_GB2312" w:eastAsia="FangSong_GB2312" w:hAnsi="宋体" w:hint="eastAsia"/>
          <w:sz w:val="28"/>
          <w:szCs w:val="28"/>
        </w:rPr>
        <w:t>标</w:t>
      </w:r>
      <w:r>
        <w:rPr>
          <w:rFonts w:ascii="FangSong_GB2312" w:eastAsia="FangSong_GB2312" w:hAnsi="宋体" w:hint="eastAsia"/>
          <w:sz w:val="28"/>
          <w:szCs w:val="28"/>
        </w:rPr>
        <w:t xml:space="preserve"> </w:t>
      </w:r>
      <w:r>
        <w:rPr>
          <w:rFonts w:ascii="FangSong_GB2312" w:eastAsia="FangSong_GB2312" w:hAnsi="宋体" w:hint="eastAsia"/>
          <w:sz w:val="28"/>
          <w:szCs w:val="28"/>
        </w:rPr>
        <w:t>人：（盖公章）</w:t>
      </w:r>
      <w:r>
        <w:rPr>
          <w:rFonts w:ascii="FangSong_GB2312" w:eastAsia="FangSong_GB2312" w:hAnsi="宋体" w:hint="eastAsia"/>
          <w:sz w:val="28"/>
          <w:szCs w:val="28"/>
        </w:rPr>
        <w:t xml:space="preserve"> </w:t>
      </w:r>
    </w:p>
    <w:p w:rsidR="00BE7B65" w:rsidRDefault="00877048">
      <w:pPr>
        <w:wordWrap w:val="0"/>
        <w:spacing w:line="600" w:lineRule="exact"/>
        <w:ind w:leftChars="1822" w:left="3826" w:rightChars="-6" w:right="-13"/>
        <w:rPr>
          <w:rFonts w:ascii="宋体" w:hAnsi="宋体"/>
          <w:sz w:val="28"/>
          <w:szCs w:val="28"/>
        </w:rPr>
      </w:pPr>
      <w:r>
        <w:rPr>
          <w:rFonts w:ascii="FangSong_GB2312" w:eastAsia="FangSong_GB2312" w:hAnsi="宋体" w:hint="eastAsia"/>
          <w:sz w:val="28"/>
          <w:szCs w:val="28"/>
        </w:rPr>
        <w:t>日</w:t>
      </w:r>
      <w:r>
        <w:rPr>
          <w:rFonts w:ascii="FangSong_GB2312" w:eastAsia="FangSong_GB2312" w:hAnsi="宋体" w:hint="eastAsia"/>
          <w:sz w:val="28"/>
          <w:szCs w:val="28"/>
        </w:rPr>
        <w:t xml:space="preserve">    </w:t>
      </w:r>
      <w:r>
        <w:rPr>
          <w:rFonts w:ascii="FangSong_GB2312" w:eastAsia="FangSong_GB2312" w:hAnsi="宋体" w:hint="eastAsia"/>
          <w:sz w:val="28"/>
          <w:szCs w:val="28"/>
        </w:rPr>
        <w:t>期：年月日</w:t>
      </w:r>
    </w:p>
    <w:p w:rsidR="00BE7B65" w:rsidRDefault="00BE7B65">
      <w:pPr>
        <w:wordWrap w:val="0"/>
        <w:spacing w:line="560" w:lineRule="atLeast"/>
        <w:ind w:rightChars="-6" w:right="-13"/>
        <w:rPr>
          <w:rFonts w:ascii="FangSong_GB2312" w:eastAsia="FangSong_GB2312" w:hAnsi="宋体"/>
          <w:sz w:val="30"/>
          <w:szCs w:val="30"/>
        </w:rPr>
      </w:pPr>
    </w:p>
    <w:p w:rsidR="00BE7B65" w:rsidRDefault="00BE7B65">
      <w:pPr>
        <w:widowControl/>
        <w:jc w:val="left"/>
        <w:rPr>
          <w:rFonts w:ascii="FangSong_GB2312" w:eastAsia="FangSong_GB2312" w:hAnsi="Cambria"/>
          <w:b/>
          <w:bCs/>
          <w:kern w:val="28"/>
          <w:sz w:val="32"/>
          <w:szCs w:val="32"/>
        </w:rPr>
      </w:pPr>
      <w:bookmarkStart w:id="185" w:name="_Toc468180195"/>
      <w:bookmarkStart w:id="186" w:name="_Toc514336504"/>
      <w:bookmarkStart w:id="187" w:name="_Toc36025112"/>
      <w:bookmarkStart w:id="188" w:name="_Toc63156869"/>
      <w:bookmarkStart w:id="189" w:name="_Toc533758374"/>
      <w:bookmarkStart w:id="190" w:name="_Toc67382061"/>
      <w:bookmarkStart w:id="191" w:name="_Toc404680292"/>
      <w:bookmarkStart w:id="192" w:name="_Toc68072809"/>
      <w:bookmarkStart w:id="193" w:name="_Toc56193831"/>
      <w:bookmarkStart w:id="194" w:name="_Toc493931858"/>
      <w:bookmarkStart w:id="195" w:name="_Toc35011961"/>
      <w:bookmarkStart w:id="196" w:name="_Toc415838244"/>
      <w:bookmarkStart w:id="197" w:name="_Toc70598015"/>
      <w:bookmarkStart w:id="198" w:name="_Toc468180240"/>
    </w:p>
    <w:p w:rsidR="00BE7B65" w:rsidRDefault="00877048">
      <w:pPr>
        <w:wordWrap w:val="0"/>
        <w:spacing w:line="600" w:lineRule="exact"/>
        <w:jc w:val="center"/>
        <w:outlineLvl w:val="1"/>
        <w:rPr>
          <w:rFonts w:ascii="FangSong_GB2312" w:eastAsia="FangSong_GB2312" w:hAnsi="Cambria"/>
          <w:bCs/>
          <w:kern w:val="28"/>
          <w:sz w:val="28"/>
          <w:szCs w:val="28"/>
        </w:rPr>
      </w:pPr>
      <w:r>
        <w:rPr>
          <w:rFonts w:ascii="FangSong_GB2312" w:eastAsia="FangSong_GB2312" w:hAnsi="Cambria" w:hint="eastAsia"/>
          <w:b/>
          <w:bCs/>
          <w:kern w:val="28"/>
          <w:sz w:val="32"/>
          <w:szCs w:val="32"/>
        </w:rPr>
        <w:lastRenderedPageBreak/>
        <w:t>2.</w:t>
      </w:r>
      <w:r>
        <w:rPr>
          <w:rFonts w:ascii="FangSong_GB2312" w:eastAsia="FangSong_GB2312" w:hAnsi="Cambria" w:hint="eastAsia"/>
          <w:b/>
          <w:bCs/>
          <w:kern w:val="28"/>
          <w:sz w:val="32"/>
          <w:szCs w:val="32"/>
        </w:rPr>
        <w:t>授权委托书</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BE7B65" w:rsidRDefault="00877048" w:rsidP="00033E43">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本人</w:t>
      </w:r>
      <w:r>
        <w:rPr>
          <w:rFonts w:ascii="FangSong_GB2312" w:eastAsia="FangSong_GB2312" w:hint="eastAsia"/>
          <w:sz w:val="28"/>
          <w:szCs w:val="28"/>
          <w:u w:val="single"/>
        </w:rPr>
        <w:t>（姓名）</w:t>
      </w:r>
      <w:r>
        <w:rPr>
          <w:rFonts w:ascii="FangSong_GB2312" w:eastAsia="FangSong_GB2312" w:hint="eastAsia"/>
          <w:sz w:val="28"/>
          <w:szCs w:val="28"/>
        </w:rPr>
        <w:t>系</w:t>
      </w:r>
      <w:r>
        <w:rPr>
          <w:rFonts w:ascii="FangSong_GB2312" w:eastAsia="FangSong_GB2312" w:hint="eastAsia"/>
          <w:sz w:val="28"/>
          <w:szCs w:val="28"/>
          <w:u w:val="single"/>
        </w:rPr>
        <w:t>（</w:t>
      </w:r>
      <w:r>
        <w:rPr>
          <w:rFonts w:ascii="FangSong_GB2312" w:eastAsia="FangSong_GB2312" w:hint="eastAsia"/>
          <w:sz w:val="28"/>
          <w:szCs w:val="28"/>
          <w:u w:val="single"/>
        </w:rPr>
        <w:t>参选人</w:t>
      </w:r>
      <w:r>
        <w:rPr>
          <w:rFonts w:ascii="FangSong_GB2312" w:eastAsia="FangSong_GB2312" w:hint="eastAsia"/>
          <w:sz w:val="28"/>
          <w:szCs w:val="28"/>
          <w:u w:val="single"/>
        </w:rPr>
        <w:t>名称）</w:t>
      </w:r>
      <w:r>
        <w:rPr>
          <w:rFonts w:ascii="FangSong_GB2312" w:eastAsia="FangSong_GB2312" w:hint="eastAsia"/>
          <w:sz w:val="28"/>
          <w:szCs w:val="28"/>
        </w:rPr>
        <w:t>的法定代表人，现委托</w:t>
      </w:r>
      <w:r>
        <w:rPr>
          <w:rFonts w:ascii="FangSong_GB2312" w:eastAsia="FangSong_GB2312" w:hint="eastAsia"/>
          <w:sz w:val="28"/>
          <w:szCs w:val="28"/>
          <w:u w:val="single"/>
        </w:rPr>
        <w:t>（姓名）</w:t>
      </w:r>
      <w:r>
        <w:rPr>
          <w:rFonts w:ascii="FangSong_GB2312" w:eastAsia="FangSong_GB2312" w:hint="eastAsia"/>
          <w:sz w:val="28"/>
          <w:szCs w:val="28"/>
        </w:rPr>
        <w:t>为我方代理人。代理人根据授权，以我方名义签署、澄清、说明、补正、递交、撤回、修改</w:t>
      </w:r>
      <w:r>
        <w:rPr>
          <w:rFonts w:ascii="FangSong_GB2312" w:eastAsia="FangSong_GB2312" w:hint="eastAsia"/>
          <w:sz w:val="28"/>
          <w:szCs w:val="28"/>
          <w:u w:val="single"/>
        </w:rPr>
        <w:t>汇德大厦园林改造工程</w:t>
      </w:r>
      <w:r>
        <w:rPr>
          <w:rFonts w:ascii="FangSong_GB2312" w:eastAsia="FangSong_GB2312" w:hint="eastAsia"/>
          <w:sz w:val="28"/>
          <w:szCs w:val="28"/>
        </w:rPr>
        <w:t>参选文件</w:t>
      </w:r>
      <w:r>
        <w:rPr>
          <w:rFonts w:ascii="FangSong_GB2312" w:eastAsia="FangSong_GB2312" w:hint="eastAsia"/>
          <w:sz w:val="28"/>
          <w:szCs w:val="28"/>
        </w:rPr>
        <w:t>、签订合同和处理有关事宜，其法律后果由我方承担。</w:t>
      </w:r>
    </w:p>
    <w:p w:rsidR="00BE7B65" w:rsidRDefault="00877048" w:rsidP="00033E43">
      <w:pPr>
        <w:tabs>
          <w:tab w:val="left" w:pos="0"/>
          <w:tab w:val="left" w:pos="720"/>
        </w:tabs>
        <w:wordWrap w:val="0"/>
        <w:spacing w:line="600" w:lineRule="exact"/>
        <w:ind w:firstLineChars="152" w:firstLine="426"/>
        <w:rPr>
          <w:rFonts w:ascii="FangSong_GB2312" w:eastAsia="FangSong_GB2312"/>
          <w:sz w:val="28"/>
          <w:szCs w:val="28"/>
          <w:u w:val="single"/>
        </w:rPr>
      </w:pPr>
      <w:r>
        <w:rPr>
          <w:rFonts w:ascii="FangSong_GB2312" w:eastAsia="FangSong_GB2312" w:hint="eastAsia"/>
          <w:sz w:val="28"/>
          <w:szCs w:val="28"/>
        </w:rPr>
        <w:t>委托期限：</w:t>
      </w:r>
    </w:p>
    <w:p w:rsidR="00BE7B65" w:rsidRDefault="00877048" w:rsidP="00033E43">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代理人无转委托权。</w:t>
      </w:r>
    </w:p>
    <w:p w:rsidR="00BE7B65" w:rsidRDefault="00BE7B65" w:rsidP="00033E43">
      <w:pPr>
        <w:tabs>
          <w:tab w:val="left" w:pos="0"/>
          <w:tab w:val="left" w:pos="720"/>
        </w:tabs>
        <w:wordWrap w:val="0"/>
        <w:spacing w:line="600" w:lineRule="exact"/>
        <w:ind w:firstLineChars="152" w:firstLine="426"/>
        <w:rPr>
          <w:rFonts w:ascii="FangSong_GB2312" w:eastAsia="FangSong_GB2312"/>
          <w:sz w:val="28"/>
          <w:szCs w:val="28"/>
        </w:rPr>
      </w:pPr>
    </w:p>
    <w:p w:rsidR="00BE7B65" w:rsidRDefault="00BE7B65" w:rsidP="00033E43">
      <w:pPr>
        <w:tabs>
          <w:tab w:val="left" w:pos="0"/>
          <w:tab w:val="left" w:pos="720"/>
        </w:tabs>
        <w:wordWrap w:val="0"/>
        <w:spacing w:line="600" w:lineRule="exact"/>
        <w:ind w:firstLineChars="152" w:firstLine="426"/>
        <w:rPr>
          <w:rFonts w:ascii="FangSong_GB2312" w:eastAsia="FangSong_GB2312"/>
          <w:sz w:val="28"/>
          <w:szCs w:val="28"/>
        </w:rPr>
      </w:pPr>
    </w:p>
    <w:p w:rsidR="00BE7B65" w:rsidRDefault="00877048" w:rsidP="00033E43">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附：法定代表人授权委托人身份证复印件</w:t>
      </w:r>
    </w:p>
    <w:p w:rsidR="00BE7B65" w:rsidRDefault="00BE7B65" w:rsidP="00033E43">
      <w:pPr>
        <w:tabs>
          <w:tab w:val="left" w:pos="0"/>
          <w:tab w:val="left" w:pos="720"/>
        </w:tabs>
        <w:wordWrap w:val="0"/>
        <w:spacing w:line="600" w:lineRule="exact"/>
        <w:ind w:firstLineChars="177" w:firstLine="496"/>
        <w:rPr>
          <w:rFonts w:ascii="FangSong_GB2312" w:eastAsia="FangSong_GB2312"/>
          <w:sz w:val="28"/>
          <w:szCs w:val="28"/>
        </w:rPr>
      </w:pPr>
    </w:p>
    <w:p w:rsidR="00BE7B65" w:rsidRDefault="00BE7B65" w:rsidP="00033E43">
      <w:pPr>
        <w:tabs>
          <w:tab w:val="left" w:pos="0"/>
          <w:tab w:val="left" w:pos="720"/>
        </w:tabs>
        <w:wordWrap w:val="0"/>
        <w:spacing w:line="600" w:lineRule="exact"/>
        <w:ind w:firstLineChars="177" w:firstLine="496"/>
        <w:rPr>
          <w:rFonts w:ascii="FangSong_GB2312" w:eastAsia="FangSong_GB2312"/>
          <w:sz w:val="28"/>
          <w:szCs w:val="28"/>
        </w:rPr>
      </w:pPr>
    </w:p>
    <w:p w:rsidR="00BE7B65" w:rsidRDefault="00BE7B65" w:rsidP="00033E43">
      <w:pPr>
        <w:tabs>
          <w:tab w:val="left" w:pos="0"/>
          <w:tab w:val="left" w:pos="720"/>
        </w:tabs>
        <w:wordWrap w:val="0"/>
        <w:spacing w:line="600" w:lineRule="exact"/>
        <w:ind w:firstLineChars="177" w:firstLine="496"/>
        <w:rPr>
          <w:rFonts w:ascii="FangSong_GB2312" w:eastAsia="FangSong_GB2312"/>
          <w:sz w:val="28"/>
          <w:szCs w:val="28"/>
        </w:rPr>
      </w:pPr>
    </w:p>
    <w:p w:rsidR="00BE7B65" w:rsidRDefault="00BE7B65" w:rsidP="00033E43">
      <w:pPr>
        <w:tabs>
          <w:tab w:val="left" w:pos="0"/>
          <w:tab w:val="left" w:pos="720"/>
        </w:tabs>
        <w:wordWrap w:val="0"/>
        <w:spacing w:line="600" w:lineRule="exact"/>
        <w:ind w:firstLineChars="177" w:firstLine="496"/>
        <w:rPr>
          <w:rFonts w:ascii="FangSong_GB2312" w:eastAsia="FangSong_GB2312"/>
          <w:sz w:val="28"/>
          <w:szCs w:val="28"/>
        </w:rPr>
      </w:pPr>
    </w:p>
    <w:p w:rsidR="00BE7B65" w:rsidRDefault="00BE7B65" w:rsidP="00033E43">
      <w:pPr>
        <w:tabs>
          <w:tab w:val="left" w:pos="0"/>
          <w:tab w:val="left" w:pos="720"/>
        </w:tabs>
        <w:wordWrap w:val="0"/>
        <w:spacing w:line="600" w:lineRule="exact"/>
        <w:ind w:firstLineChars="177" w:firstLine="496"/>
        <w:rPr>
          <w:rFonts w:ascii="FangSong_GB2312" w:eastAsia="FangSong_GB2312"/>
          <w:sz w:val="28"/>
          <w:szCs w:val="28"/>
        </w:rPr>
      </w:pPr>
    </w:p>
    <w:p w:rsidR="00BE7B65" w:rsidRDefault="00877048">
      <w:pPr>
        <w:pStyle w:val="a6"/>
        <w:wordWrap w:val="0"/>
        <w:spacing w:after="0" w:line="600" w:lineRule="exact"/>
        <w:ind w:leftChars="1012" w:left="2125" w:rightChars="-6" w:right="-13"/>
        <w:rPr>
          <w:rFonts w:ascii="FangSong_GB2312" w:eastAsia="FangSong_GB2312"/>
          <w:color w:val="000000"/>
          <w:sz w:val="28"/>
          <w:szCs w:val="28"/>
        </w:rPr>
      </w:pPr>
      <w:r>
        <w:rPr>
          <w:rFonts w:ascii="FangSong_GB2312" w:eastAsia="FangSong_GB2312" w:hint="eastAsia"/>
          <w:color w:val="000000"/>
          <w:sz w:val="28"/>
          <w:szCs w:val="28"/>
        </w:rPr>
        <w:t>投</w:t>
      </w:r>
      <w:r>
        <w:rPr>
          <w:rFonts w:ascii="FangSong_GB2312" w:eastAsia="FangSong_GB2312" w:hint="eastAsia"/>
          <w:color w:val="000000"/>
          <w:sz w:val="28"/>
          <w:szCs w:val="28"/>
        </w:rPr>
        <w:t xml:space="preserve">  </w:t>
      </w:r>
      <w:r>
        <w:rPr>
          <w:rFonts w:ascii="FangSong_GB2312" w:eastAsia="FangSong_GB2312" w:hint="eastAsia"/>
          <w:color w:val="000000"/>
          <w:sz w:val="28"/>
          <w:szCs w:val="28"/>
        </w:rPr>
        <w:t>标</w:t>
      </w:r>
      <w:r>
        <w:rPr>
          <w:rFonts w:ascii="FangSong_GB2312" w:eastAsia="FangSong_GB2312" w:hint="eastAsia"/>
          <w:color w:val="000000"/>
          <w:sz w:val="28"/>
          <w:szCs w:val="28"/>
        </w:rPr>
        <w:t xml:space="preserve">  </w:t>
      </w:r>
      <w:r>
        <w:rPr>
          <w:rFonts w:ascii="FangSong_GB2312" w:eastAsia="FangSong_GB2312" w:hint="eastAsia"/>
          <w:color w:val="000000"/>
          <w:sz w:val="28"/>
          <w:szCs w:val="28"/>
        </w:rPr>
        <w:t>人：（盖公章）</w:t>
      </w:r>
    </w:p>
    <w:p w:rsidR="00BE7B65" w:rsidRDefault="00877048">
      <w:pPr>
        <w:pStyle w:val="a6"/>
        <w:wordWrap w:val="0"/>
        <w:spacing w:after="0" w:line="600" w:lineRule="exact"/>
        <w:ind w:leftChars="1012" w:left="2125" w:rightChars="-6" w:right="-13"/>
        <w:rPr>
          <w:rFonts w:ascii="FangSong_GB2312" w:eastAsia="FangSong_GB2312"/>
          <w:color w:val="000000"/>
          <w:sz w:val="28"/>
          <w:szCs w:val="28"/>
        </w:rPr>
      </w:pPr>
      <w:r>
        <w:rPr>
          <w:rFonts w:ascii="FangSong_GB2312" w:eastAsia="FangSong_GB2312" w:hint="eastAsia"/>
          <w:color w:val="000000"/>
          <w:sz w:val="28"/>
          <w:szCs w:val="28"/>
        </w:rPr>
        <w:t>法定代表人：（签字或盖章）</w:t>
      </w:r>
    </w:p>
    <w:p w:rsidR="00BE7B65" w:rsidRDefault="00877048">
      <w:pPr>
        <w:pStyle w:val="a6"/>
        <w:wordWrap w:val="0"/>
        <w:spacing w:after="0" w:line="600" w:lineRule="exact"/>
        <w:ind w:leftChars="1012" w:left="2125" w:rightChars="-6" w:right="-13"/>
        <w:rPr>
          <w:rFonts w:ascii="FangSong_GB2312" w:eastAsia="FangSong_GB2312"/>
          <w:color w:val="000000"/>
          <w:sz w:val="28"/>
          <w:szCs w:val="28"/>
        </w:rPr>
      </w:pPr>
      <w:r>
        <w:rPr>
          <w:rFonts w:ascii="FangSong_GB2312" w:eastAsia="FangSong_GB2312" w:hint="eastAsia"/>
          <w:color w:val="000000"/>
          <w:sz w:val="28"/>
          <w:szCs w:val="28"/>
        </w:rPr>
        <w:t>身份证号码：</w:t>
      </w:r>
    </w:p>
    <w:p w:rsidR="00BE7B65" w:rsidRDefault="00877048">
      <w:pPr>
        <w:pStyle w:val="a6"/>
        <w:wordWrap w:val="0"/>
        <w:spacing w:after="0" w:line="600" w:lineRule="exact"/>
        <w:ind w:leftChars="1012" w:left="2125" w:rightChars="-6" w:right="-13"/>
        <w:rPr>
          <w:rFonts w:ascii="FangSong_GB2312" w:eastAsia="FangSong_GB2312"/>
          <w:color w:val="000000"/>
          <w:sz w:val="28"/>
          <w:szCs w:val="28"/>
        </w:rPr>
      </w:pPr>
      <w:r>
        <w:rPr>
          <w:rFonts w:ascii="FangSong_GB2312" w:eastAsia="FangSong_GB2312" w:hint="eastAsia"/>
          <w:color w:val="000000"/>
          <w:sz w:val="28"/>
          <w:szCs w:val="28"/>
        </w:rPr>
        <w:t>授权的代理人：（签字）</w:t>
      </w:r>
    </w:p>
    <w:p w:rsidR="00BE7B65" w:rsidRDefault="00877048">
      <w:pPr>
        <w:pStyle w:val="a6"/>
        <w:wordWrap w:val="0"/>
        <w:spacing w:after="0" w:line="600" w:lineRule="exact"/>
        <w:ind w:leftChars="1012" w:left="2125" w:rightChars="-6" w:right="-13"/>
        <w:rPr>
          <w:rFonts w:ascii="FangSong_GB2312" w:eastAsia="FangSong_GB2312"/>
          <w:color w:val="000000"/>
          <w:sz w:val="28"/>
          <w:szCs w:val="28"/>
          <w:u w:val="single"/>
        </w:rPr>
      </w:pPr>
      <w:r>
        <w:rPr>
          <w:rFonts w:ascii="FangSong_GB2312" w:eastAsia="FangSong_GB2312" w:hint="eastAsia"/>
          <w:color w:val="000000"/>
          <w:sz w:val="28"/>
          <w:szCs w:val="28"/>
        </w:rPr>
        <w:t>身份证号码：</w:t>
      </w:r>
      <w:r>
        <w:rPr>
          <w:rFonts w:ascii="FangSong_GB2312" w:eastAsia="FangSong_GB2312" w:hint="eastAsia"/>
          <w:color w:val="000000"/>
          <w:sz w:val="28"/>
          <w:szCs w:val="28"/>
        </w:rPr>
        <w:t xml:space="preserve"> </w:t>
      </w:r>
    </w:p>
    <w:p w:rsidR="00BE7B65" w:rsidRDefault="00877048">
      <w:pPr>
        <w:pStyle w:val="a6"/>
        <w:wordWrap w:val="0"/>
        <w:spacing w:after="0" w:line="600" w:lineRule="exact"/>
        <w:ind w:leftChars="1012" w:left="2125" w:rightChars="-6" w:right="-13"/>
        <w:rPr>
          <w:rFonts w:ascii="FangSong_GB2312" w:eastAsia="FangSong_GB2312" w:hAnsi="宋体"/>
          <w:color w:val="000000"/>
          <w:sz w:val="28"/>
          <w:szCs w:val="28"/>
        </w:rPr>
      </w:pPr>
      <w:r>
        <w:rPr>
          <w:rFonts w:ascii="FangSong_GB2312" w:eastAsia="FangSong_GB2312" w:hAnsi="宋体" w:hint="eastAsia"/>
          <w:color w:val="000000"/>
          <w:sz w:val="28"/>
          <w:szCs w:val="28"/>
        </w:rPr>
        <w:t>日</w:t>
      </w:r>
      <w:r>
        <w:rPr>
          <w:rFonts w:ascii="FangSong_GB2312" w:eastAsia="FangSong_GB2312" w:hAnsi="宋体" w:hint="eastAsia"/>
          <w:color w:val="000000"/>
          <w:sz w:val="28"/>
          <w:szCs w:val="28"/>
        </w:rPr>
        <w:t xml:space="preserve">      </w:t>
      </w:r>
      <w:r>
        <w:rPr>
          <w:rFonts w:ascii="FangSong_GB2312" w:eastAsia="FangSong_GB2312" w:hAnsi="宋体" w:hint="eastAsia"/>
          <w:color w:val="000000"/>
          <w:sz w:val="28"/>
          <w:szCs w:val="28"/>
        </w:rPr>
        <w:t>期：年月日</w:t>
      </w:r>
    </w:p>
    <w:p w:rsidR="00BE7B65" w:rsidRDefault="00877048">
      <w:pPr>
        <w:widowControl/>
        <w:jc w:val="left"/>
        <w:rPr>
          <w:rFonts w:ascii="FangSong_GB2312" w:eastAsia="FangSong_GB2312" w:hAnsi="宋体"/>
          <w:color w:val="000000"/>
          <w:kern w:val="0"/>
          <w:sz w:val="28"/>
          <w:szCs w:val="28"/>
        </w:rPr>
      </w:pPr>
      <w:r>
        <w:rPr>
          <w:rFonts w:ascii="FangSong_GB2312" w:eastAsia="FangSong_GB2312" w:hAnsi="宋体"/>
          <w:color w:val="000000"/>
          <w:sz w:val="28"/>
          <w:szCs w:val="28"/>
        </w:rPr>
        <w:br w:type="page"/>
      </w:r>
    </w:p>
    <w:p w:rsidR="00BE7B65" w:rsidRDefault="00877048">
      <w:pPr>
        <w:wordWrap w:val="0"/>
        <w:adjustRightInd w:val="0"/>
        <w:spacing w:line="600" w:lineRule="exact"/>
        <w:jc w:val="center"/>
        <w:textAlignment w:val="baseline"/>
        <w:rPr>
          <w:rFonts w:ascii="FangSong_GB2312" w:eastAsia="FangSong_GB2312"/>
          <w:b/>
          <w:sz w:val="32"/>
          <w:szCs w:val="32"/>
        </w:rPr>
      </w:pPr>
      <w:r>
        <w:rPr>
          <w:rFonts w:ascii="FangSong_GB2312" w:eastAsia="FangSong_GB2312" w:hint="eastAsia"/>
          <w:b/>
          <w:sz w:val="32"/>
          <w:szCs w:val="32"/>
        </w:rPr>
        <w:lastRenderedPageBreak/>
        <w:t>3.</w:t>
      </w:r>
      <w:r>
        <w:rPr>
          <w:rFonts w:ascii="FangSong_GB2312" w:eastAsia="FangSong_GB2312" w:hint="eastAsia"/>
          <w:b/>
          <w:sz w:val="32"/>
          <w:szCs w:val="32"/>
        </w:rPr>
        <w:t>营业执照</w:t>
      </w:r>
    </w:p>
    <w:p w:rsidR="00BE7B65" w:rsidRDefault="00877048">
      <w:pPr>
        <w:pStyle w:val="af0"/>
      </w:pPr>
      <w:r>
        <w:br w:type="page"/>
      </w:r>
    </w:p>
    <w:p w:rsidR="00BE7B65" w:rsidRDefault="00877048">
      <w:pPr>
        <w:wordWrap w:val="0"/>
        <w:adjustRightInd w:val="0"/>
        <w:spacing w:line="600" w:lineRule="exact"/>
        <w:jc w:val="center"/>
        <w:textAlignment w:val="baseline"/>
        <w:rPr>
          <w:rFonts w:ascii="FangSong_GB2312" w:eastAsia="FangSong_GB2312"/>
          <w:b/>
          <w:sz w:val="32"/>
          <w:szCs w:val="32"/>
        </w:rPr>
      </w:pPr>
      <w:r>
        <w:rPr>
          <w:rFonts w:ascii="FangSong_GB2312" w:eastAsia="FangSong_GB2312" w:hint="eastAsia"/>
          <w:b/>
          <w:sz w:val="32"/>
          <w:szCs w:val="32"/>
        </w:rPr>
        <w:lastRenderedPageBreak/>
        <w:t>4.</w:t>
      </w:r>
      <w:r>
        <w:rPr>
          <w:rFonts w:ascii="FangSong_GB2312" w:eastAsia="FangSong_GB2312" w:hint="eastAsia"/>
          <w:b/>
          <w:sz w:val="32"/>
          <w:szCs w:val="32"/>
        </w:rPr>
        <w:t>资质证书</w:t>
      </w:r>
    </w:p>
    <w:p w:rsidR="00BE7B65" w:rsidRDefault="00877048">
      <w:pPr>
        <w:widowControl/>
        <w:jc w:val="left"/>
        <w:rPr>
          <w:rFonts w:ascii="FangSong_GB2312" w:eastAsia="FangSong_GB2312"/>
          <w:b/>
          <w:sz w:val="32"/>
          <w:szCs w:val="32"/>
        </w:rPr>
      </w:pPr>
      <w:r>
        <w:rPr>
          <w:rFonts w:ascii="FangSong_GB2312" w:eastAsia="FangSong_GB2312"/>
          <w:b/>
          <w:sz w:val="32"/>
          <w:szCs w:val="32"/>
        </w:rPr>
        <w:br w:type="page"/>
      </w:r>
    </w:p>
    <w:p w:rsidR="00BE7B65" w:rsidRDefault="00877048">
      <w:pPr>
        <w:pStyle w:val="af0"/>
        <w:rPr>
          <w:rFonts w:ascii="FangSong_GB2312" w:eastAsia="FangSong_GB2312"/>
          <w:szCs w:val="32"/>
        </w:rPr>
      </w:pPr>
      <w:r>
        <w:rPr>
          <w:rFonts w:ascii="FangSong_GB2312" w:eastAsia="FangSong_GB2312" w:hint="eastAsia"/>
          <w:szCs w:val="32"/>
        </w:rPr>
        <w:lastRenderedPageBreak/>
        <w:t>5.</w:t>
      </w:r>
      <w:r>
        <w:rPr>
          <w:rFonts w:ascii="FangSong_GB2312" w:eastAsia="FangSong_GB2312" w:hint="eastAsia"/>
          <w:szCs w:val="32"/>
        </w:rPr>
        <w:t>参选人</w:t>
      </w:r>
      <w:r>
        <w:rPr>
          <w:rFonts w:ascii="FangSong_GB2312" w:eastAsia="FangSong_GB2312" w:hint="eastAsia"/>
          <w:szCs w:val="32"/>
        </w:rPr>
        <w:t>基本情况</w:t>
      </w:r>
    </w:p>
    <w:p w:rsidR="00BE7B65" w:rsidRDefault="00877048">
      <w:pPr>
        <w:widowControl/>
        <w:jc w:val="left"/>
        <w:rPr>
          <w:rFonts w:ascii="FangSong_GB2312" w:eastAsia="FangSong_GB2312" w:hAnsi="Times New Roman"/>
          <w:color w:val="000000"/>
          <w:kern w:val="0"/>
          <w:sz w:val="28"/>
          <w:szCs w:val="28"/>
        </w:rPr>
      </w:pPr>
      <w:r>
        <w:rPr>
          <w:rFonts w:ascii="FangSong_GB2312" w:eastAsia="FangSong_GB2312"/>
          <w:color w:val="000000"/>
          <w:sz w:val="28"/>
          <w:szCs w:val="28"/>
        </w:rPr>
        <w:br w:type="page"/>
      </w:r>
    </w:p>
    <w:p w:rsidR="00BE7B65" w:rsidRDefault="00877048">
      <w:pPr>
        <w:wordWrap w:val="0"/>
        <w:adjustRightInd w:val="0"/>
        <w:spacing w:line="600" w:lineRule="exact"/>
        <w:jc w:val="center"/>
        <w:textAlignment w:val="baseline"/>
        <w:rPr>
          <w:rFonts w:ascii="FangSong_GB2312" w:eastAsia="FangSong_GB2312"/>
          <w:b/>
          <w:sz w:val="32"/>
          <w:szCs w:val="32"/>
        </w:rPr>
      </w:pPr>
      <w:r>
        <w:rPr>
          <w:rFonts w:ascii="FangSong_GB2312" w:eastAsia="FangSong_GB2312" w:hint="eastAsia"/>
          <w:b/>
          <w:sz w:val="32"/>
          <w:szCs w:val="32"/>
        </w:rPr>
        <w:lastRenderedPageBreak/>
        <w:t>6.</w:t>
      </w:r>
      <w:r>
        <w:rPr>
          <w:rFonts w:ascii="FangSong_GB2312" w:eastAsia="FangSong_GB2312" w:hint="eastAsia"/>
          <w:b/>
          <w:sz w:val="32"/>
          <w:szCs w:val="32"/>
        </w:rPr>
        <w:t>同类业绩汇总表</w:t>
      </w:r>
    </w:p>
    <w:p w:rsidR="00BE7B65" w:rsidRDefault="00877048">
      <w:pPr>
        <w:wordWrap w:val="0"/>
        <w:spacing w:line="600" w:lineRule="exact"/>
        <w:rPr>
          <w:rFonts w:ascii="FangSong_GB2312" w:eastAsia="FangSong_GB2312"/>
          <w:color w:val="000000"/>
          <w:kern w:val="0"/>
          <w:sz w:val="28"/>
          <w:szCs w:val="28"/>
        </w:rPr>
      </w:pPr>
      <w:r>
        <w:rPr>
          <w:rFonts w:ascii="FangSong_GB2312" w:eastAsia="FangSong_GB2312" w:hint="eastAsia"/>
          <w:color w:val="000000"/>
          <w:kern w:val="0"/>
          <w:sz w:val="28"/>
          <w:szCs w:val="28"/>
        </w:rPr>
        <w:t>项目名称：汇德大厦园林改造工程</w:t>
      </w:r>
    </w:p>
    <w:tbl>
      <w:tblPr>
        <w:tblW w:w="9214"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tblPr>
      <w:tblGrid>
        <w:gridCol w:w="709"/>
        <w:gridCol w:w="884"/>
        <w:gridCol w:w="890"/>
        <w:gridCol w:w="956"/>
        <w:gridCol w:w="1227"/>
        <w:gridCol w:w="1126"/>
        <w:gridCol w:w="1397"/>
        <w:gridCol w:w="1125"/>
        <w:gridCol w:w="900"/>
      </w:tblGrid>
      <w:tr w:rsidR="00BE7B65">
        <w:trPr>
          <w:trHeight w:val="1167"/>
        </w:trPr>
        <w:tc>
          <w:tcPr>
            <w:tcW w:w="709" w:type="dxa"/>
            <w:vAlign w:val="center"/>
          </w:tcPr>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序号</w:t>
            </w:r>
          </w:p>
        </w:tc>
        <w:tc>
          <w:tcPr>
            <w:tcW w:w="884" w:type="dxa"/>
            <w:vAlign w:val="center"/>
          </w:tcPr>
          <w:p w:rsidR="00BE7B65" w:rsidRDefault="00877048">
            <w:pPr>
              <w:pStyle w:val="ac"/>
              <w:pBdr>
                <w:bottom w:val="none" w:sz="0" w:space="0" w:color="auto"/>
              </w:pBdr>
              <w:tabs>
                <w:tab w:val="clear" w:pos="4153"/>
                <w:tab w:val="clear" w:pos="8306"/>
              </w:tabs>
              <w:wordWrap w:val="0"/>
              <w:snapToGrid/>
              <w:rPr>
                <w:rFonts w:ascii="FangSong_GB2312" w:eastAsia="FangSong_GB2312" w:hAnsi="Times New Roman"/>
                <w:b/>
                <w:color w:val="000000"/>
                <w:sz w:val="21"/>
                <w:szCs w:val="21"/>
              </w:rPr>
            </w:pPr>
            <w:r>
              <w:rPr>
                <w:rFonts w:ascii="FangSong_GB2312" w:eastAsia="FangSong_GB2312" w:hAnsi="Times New Roman" w:hint="eastAsia"/>
                <w:b/>
                <w:color w:val="000000"/>
                <w:sz w:val="21"/>
                <w:szCs w:val="21"/>
              </w:rPr>
              <w:t>项目</w:t>
            </w:r>
          </w:p>
          <w:p w:rsidR="00BE7B65" w:rsidRDefault="00877048">
            <w:pPr>
              <w:pStyle w:val="ac"/>
              <w:pBdr>
                <w:bottom w:val="none" w:sz="0" w:space="0" w:color="auto"/>
              </w:pBdr>
              <w:tabs>
                <w:tab w:val="clear" w:pos="4153"/>
                <w:tab w:val="clear" w:pos="8306"/>
              </w:tabs>
              <w:wordWrap w:val="0"/>
              <w:snapToGrid/>
              <w:rPr>
                <w:rFonts w:ascii="FangSong_GB2312" w:eastAsia="FangSong_GB2312" w:hAnsi="Times New Roman"/>
                <w:b/>
                <w:color w:val="000000"/>
                <w:sz w:val="21"/>
                <w:szCs w:val="21"/>
              </w:rPr>
            </w:pPr>
            <w:r>
              <w:rPr>
                <w:rFonts w:ascii="FangSong_GB2312" w:eastAsia="FangSong_GB2312" w:hAnsi="Times New Roman" w:hint="eastAsia"/>
                <w:b/>
                <w:color w:val="000000"/>
                <w:sz w:val="21"/>
                <w:szCs w:val="21"/>
              </w:rPr>
              <w:t>名称</w:t>
            </w:r>
          </w:p>
        </w:tc>
        <w:tc>
          <w:tcPr>
            <w:tcW w:w="890" w:type="dxa"/>
            <w:vAlign w:val="center"/>
          </w:tcPr>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工程</w:t>
            </w:r>
          </w:p>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名称</w:t>
            </w:r>
          </w:p>
        </w:tc>
        <w:tc>
          <w:tcPr>
            <w:tcW w:w="956" w:type="dxa"/>
            <w:vAlign w:val="center"/>
          </w:tcPr>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合同</w:t>
            </w:r>
          </w:p>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总价</w:t>
            </w:r>
          </w:p>
        </w:tc>
        <w:tc>
          <w:tcPr>
            <w:tcW w:w="1227" w:type="dxa"/>
            <w:vAlign w:val="center"/>
          </w:tcPr>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业主单位名称</w:t>
            </w:r>
          </w:p>
        </w:tc>
        <w:tc>
          <w:tcPr>
            <w:tcW w:w="1126" w:type="dxa"/>
            <w:vAlign w:val="center"/>
          </w:tcPr>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业主</w:t>
            </w:r>
          </w:p>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联系人</w:t>
            </w:r>
          </w:p>
        </w:tc>
        <w:tc>
          <w:tcPr>
            <w:tcW w:w="1397" w:type="dxa"/>
            <w:vAlign w:val="center"/>
          </w:tcPr>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业主</w:t>
            </w:r>
          </w:p>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联系电话</w:t>
            </w:r>
          </w:p>
        </w:tc>
        <w:tc>
          <w:tcPr>
            <w:tcW w:w="1125" w:type="dxa"/>
            <w:vAlign w:val="center"/>
          </w:tcPr>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合同签订时间</w:t>
            </w:r>
          </w:p>
        </w:tc>
        <w:tc>
          <w:tcPr>
            <w:tcW w:w="900" w:type="dxa"/>
            <w:vAlign w:val="center"/>
          </w:tcPr>
          <w:p w:rsidR="00BE7B65" w:rsidRDefault="00877048">
            <w:pPr>
              <w:wordWrap w:val="0"/>
              <w:jc w:val="center"/>
              <w:rPr>
                <w:rFonts w:ascii="FangSong_GB2312" w:eastAsia="FangSong_GB2312"/>
                <w:b/>
                <w:color w:val="000000"/>
                <w:kern w:val="0"/>
                <w:szCs w:val="21"/>
              </w:rPr>
            </w:pPr>
            <w:r>
              <w:rPr>
                <w:rFonts w:ascii="FangSong_GB2312" w:eastAsia="FangSong_GB2312" w:hint="eastAsia"/>
                <w:b/>
                <w:color w:val="000000"/>
                <w:kern w:val="0"/>
                <w:szCs w:val="21"/>
              </w:rPr>
              <w:t>获奖情况相关备注</w:t>
            </w:r>
          </w:p>
        </w:tc>
      </w:tr>
      <w:tr w:rsidR="00BE7B65">
        <w:trPr>
          <w:trHeight w:val="860"/>
        </w:trPr>
        <w:tc>
          <w:tcPr>
            <w:tcW w:w="709"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884"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890"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956" w:type="dxa"/>
          </w:tcPr>
          <w:p w:rsidR="00BE7B65" w:rsidRDefault="00BE7B65">
            <w:pPr>
              <w:wordWrap w:val="0"/>
              <w:spacing w:line="600" w:lineRule="exact"/>
              <w:jc w:val="center"/>
              <w:rPr>
                <w:rFonts w:ascii="FangSong_GB2312" w:eastAsia="FangSong_GB2312"/>
                <w:color w:val="000000"/>
                <w:kern w:val="0"/>
                <w:sz w:val="28"/>
                <w:szCs w:val="28"/>
              </w:rPr>
            </w:pPr>
          </w:p>
        </w:tc>
        <w:tc>
          <w:tcPr>
            <w:tcW w:w="1227" w:type="dxa"/>
          </w:tcPr>
          <w:p w:rsidR="00BE7B65" w:rsidRDefault="00BE7B65">
            <w:pPr>
              <w:wordWrap w:val="0"/>
              <w:spacing w:line="600" w:lineRule="exact"/>
              <w:jc w:val="center"/>
              <w:rPr>
                <w:rFonts w:ascii="FangSong_GB2312" w:eastAsia="FangSong_GB2312"/>
                <w:color w:val="000000"/>
                <w:kern w:val="0"/>
                <w:sz w:val="28"/>
                <w:szCs w:val="28"/>
              </w:rPr>
            </w:pPr>
          </w:p>
        </w:tc>
        <w:tc>
          <w:tcPr>
            <w:tcW w:w="1126"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1397" w:type="dxa"/>
          </w:tcPr>
          <w:p w:rsidR="00BE7B65" w:rsidRDefault="00BE7B65">
            <w:pPr>
              <w:wordWrap w:val="0"/>
              <w:spacing w:line="600" w:lineRule="exact"/>
              <w:jc w:val="center"/>
              <w:rPr>
                <w:rFonts w:ascii="FangSong_GB2312" w:eastAsia="FangSong_GB2312"/>
                <w:color w:val="000000"/>
                <w:kern w:val="0"/>
                <w:sz w:val="28"/>
                <w:szCs w:val="28"/>
              </w:rPr>
            </w:pPr>
          </w:p>
        </w:tc>
        <w:tc>
          <w:tcPr>
            <w:tcW w:w="1125" w:type="dxa"/>
          </w:tcPr>
          <w:p w:rsidR="00BE7B65" w:rsidRDefault="00BE7B65">
            <w:pPr>
              <w:wordWrap w:val="0"/>
              <w:spacing w:line="600" w:lineRule="exact"/>
              <w:jc w:val="center"/>
              <w:rPr>
                <w:rFonts w:ascii="FangSong_GB2312" w:eastAsia="FangSong_GB2312"/>
                <w:color w:val="000000"/>
                <w:kern w:val="0"/>
                <w:sz w:val="28"/>
                <w:szCs w:val="28"/>
              </w:rPr>
            </w:pPr>
          </w:p>
        </w:tc>
        <w:tc>
          <w:tcPr>
            <w:tcW w:w="900" w:type="dxa"/>
            <w:vAlign w:val="center"/>
          </w:tcPr>
          <w:p w:rsidR="00BE7B65" w:rsidRDefault="00BE7B65">
            <w:pPr>
              <w:wordWrap w:val="0"/>
              <w:spacing w:line="600" w:lineRule="exact"/>
              <w:jc w:val="center"/>
              <w:rPr>
                <w:rFonts w:ascii="FangSong_GB2312" w:eastAsia="FangSong_GB2312"/>
                <w:color w:val="000000"/>
                <w:kern w:val="0"/>
                <w:sz w:val="28"/>
                <w:szCs w:val="28"/>
              </w:rPr>
            </w:pPr>
          </w:p>
        </w:tc>
      </w:tr>
      <w:tr w:rsidR="00BE7B65">
        <w:trPr>
          <w:trHeight w:val="860"/>
        </w:trPr>
        <w:tc>
          <w:tcPr>
            <w:tcW w:w="709"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884"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890"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956" w:type="dxa"/>
          </w:tcPr>
          <w:p w:rsidR="00BE7B65" w:rsidRDefault="00BE7B65">
            <w:pPr>
              <w:wordWrap w:val="0"/>
              <w:spacing w:line="600" w:lineRule="exact"/>
              <w:jc w:val="center"/>
              <w:rPr>
                <w:rFonts w:ascii="FangSong_GB2312" w:eastAsia="FangSong_GB2312"/>
                <w:color w:val="000000"/>
                <w:kern w:val="0"/>
                <w:sz w:val="28"/>
                <w:szCs w:val="28"/>
              </w:rPr>
            </w:pPr>
          </w:p>
        </w:tc>
        <w:tc>
          <w:tcPr>
            <w:tcW w:w="1227" w:type="dxa"/>
          </w:tcPr>
          <w:p w:rsidR="00BE7B65" w:rsidRDefault="00BE7B65">
            <w:pPr>
              <w:wordWrap w:val="0"/>
              <w:spacing w:line="600" w:lineRule="exact"/>
              <w:jc w:val="center"/>
              <w:rPr>
                <w:rFonts w:ascii="FangSong_GB2312" w:eastAsia="FangSong_GB2312"/>
                <w:color w:val="000000"/>
                <w:kern w:val="0"/>
                <w:sz w:val="28"/>
                <w:szCs w:val="28"/>
              </w:rPr>
            </w:pPr>
          </w:p>
        </w:tc>
        <w:tc>
          <w:tcPr>
            <w:tcW w:w="1126"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1397" w:type="dxa"/>
          </w:tcPr>
          <w:p w:rsidR="00BE7B65" w:rsidRDefault="00BE7B65">
            <w:pPr>
              <w:wordWrap w:val="0"/>
              <w:spacing w:line="600" w:lineRule="exact"/>
              <w:jc w:val="center"/>
              <w:rPr>
                <w:rFonts w:ascii="FangSong_GB2312" w:eastAsia="FangSong_GB2312"/>
                <w:color w:val="000000"/>
                <w:kern w:val="0"/>
                <w:sz w:val="28"/>
                <w:szCs w:val="28"/>
              </w:rPr>
            </w:pPr>
          </w:p>
        </w:tc>
        <w:tc>
          <w:tcPr>
            <w:tcW w:w="1125" w:type="dxa"/>
          </w:tcPr>
          <w:p w:rsidR="00BE7B65" w:rsidRDefault="00BE7B65">
            <w:pPr>
              <w:wordWrap w:val="0"/>
              <w:spacing w:line="600" w:lineRule="exact"/>
              <w:jc w:val="center"/>
              <w:rPr>
                <w:rFonts w:ascii="FangSong_GB2312" w:eastAsia="FangSong_GB2312"/>
                <w:color w:val="000000"/>
                <w:kern w:val="0"/>
                <w:sz w:val="28"/>
                <w:szCs w:val="28"/>
              </w:rPr>
            </w:pPr>
          </w:p>
        </w:tc>
        <w:tc>
          <w:tcPr>
            <w:tcW w:w="900" w:type="dxa"/>
            <w:vAlign w:val="center"/>
          </w:tcPr>
          <w:p w:rsidR="00BE7B65" w:rsidRDefault="00BE7B65">
            <w:pPr>
              <w:wordWrap w:val="0"/>
              <w:spacing w:line="600" w:lineRule="exact"/>
              <w:jc w:val="center"/>
              <w:rPr>
                <w:rFonts w:ascii="FangSong_GB2312" w:eastAsia="FangSong_GB2312"/>
                <w:color w:val="000000"/>
                <w:kern w:val="0"/>
                <w:sz w:val="28"/>
                <w:szCs w:val="28"/>
              </w:rPr>
            </w:pPr>
          </w:p>
        </w:tc>
      </w:tr>
      <w:tr w:rsidR="00BE7B65">
        <w:trPr>
          <w:trHeight w:val="860"/>
        </w:trPr>
        <w:tc>
          <w:tcPr>
            <w:tcW w:w="709"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884"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890"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956" w:type="dxa"/>
          </w:tcPr>
          <w:p w:rsidR="00BE7B65" w:rsidRDefault="00BE7B65">
            <w:pPr>
              <w:wordWrap w:val="0"/>
              <w:spacing w:line="600" w:lineRule="exact"/>
              <w:jc w:val="center"/>
              <w:rPr>
                <w:rFonts w:ascii="FangSong_GB2312" w:eastAsia="FangSong_GB2312"/>
                <w:color w:val="000000"/>
                <w:kern w:val="0"/>
                <w:sz w:val="28"/>
                <w:szCs w:val="28"/>
              </w:rPr>
            </w:pPr>
          </w:p>
        </w:tc>
        <w:tc>
          <w:tcPr>
            <w:tcW w:w="1227" w:type="dxa"/>
          </w:tcPr>
          <w:p w:rsidR="00BE7B65" w:rsidRDefault="00BE7B65">
            <w:pPr>
              <w:wordWrap w:val="0"/>
              <w:spacing w:line="600" w:lineRule="exact"/>
              <w:jc w:val="center"/>
              <w:rPr>
                <w:rFonts w:ascii="FangSong_GB2312" w:eastAsia="FangSong_GB2312"/>
                <w:color w:val="000000"/>
                <w:kern w:val="0"/>
                <w:sz w:val="28"/>
                <w:szCs w:val="28"/>
              </w:rPr>
            </w:pPr>
          </w:p>
        </w:tc>
        <w:tc>
          <w:tcPr>
            <w:tcW w:w="1126"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1397" w:type="dxa"/>
          </w:tcPr>
          <w:p w:rsidR="00BE7B65" w:rsidRDefault="00BE7B65">
            <w:pPr>
              <w:wordWrap w:val="0"/>
              <w:spacing w:line="600" w:lineRule="exact"/>
              <w:ind w:leftChars="160" w:left="336"/>
              <w:jc w:val="center"/>
              <w:rPr>
                <w:rFonts w:ascii="FangSong_GB2312" w:eastAsia="FangSong_GB2312"/>
                <w:color w:val="000000"/>
                <w:kern w:val="0"/>
                <w:sz w:val="28"/>
                <w:szCs w:val="28"/>
              </w:rPr>
            </w:pPr>
          </w:p>
        </w:tc>
        <w:tc>
          <w:tcPr>
            <w:tcW w:w="1125" w:type="dxa"/>
          </w:tcPr>
          <w:p w:rsidR="00BE7B65" w:rsidRDefault="00BE7B65">
            <w:pPr>
              <w:wordWrap w:val="0"/>
              <w:spacing w:line="600" w:lineRule="exact"/>
              <w:ind w:leftChars="160" w:left="336"/>
              <w:jc w:val="center"/>
              <w:rPr>
                <w:rFonts w:ascii="FangSong_GB2312" w:eastAsia="FangSong_GB2312"/>
                <w:color w:val="000000"/>
                <w:kern w:val="0"/>
                <w:sz w:val="28"/>
                <w:szCs w:val="28"/>
              </w:rPr>
            </w:pPr>
          </w:p>
        </w:tc>
        <w:tc>
          <w:tcPr>
            <w:tcW w:w="900" w:type="dxa"/>
            <w:vAlign w:val="center"/>
          </w:tcPr>
          <w:p w:rsidR="00BE7B65" w:rsidRDefault="00BE7B65">
            <w:pPr>
              <w:wordWrap w:val="0"/>
              <w:spacing w:line="600" w:lineRule="exact"/>
              <w:ind w:leftChars="160" w:left="336"/>
              <w:jc w:val="center"/>
              <w:rPr>
                <w:rFonts w:ascii="FangSong_GB2312" w:eastAsia="FangSong_GB2312"/>
                <w:color w:val="000000"/>
                <w:kern w:val="0"/>
                <w:sz w:val="28"/>
                <w:szCs w:val="28"/>
              </w:rPr>
            </w:pPr>
          </w:p>
        </w:tc>
      </w:tr>
      <w:tr w:rsidR="00BE7B65">
        <w:trPr>
          <w:trHeight w:val="860"/>
        </w:trPr>
        <w:tc>
          <w:tcPr>
            <w:tcW w:w="709"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884"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890"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956" w:type="dxa"/>
          </w:tcPr>
          <w:p w:rsidR="00BE7B65" w:rsidRDefault="00BE7B65">
            <w:pPr>
              <w:wordWrap w:val="0"/>
              <w:spacing w:line="600" w:lineRule="exact"/>
              <w:jc w:val="center"/>
              <w:rPr>
                <w:rFonts w:ascii="FangSong_GB2312" w:eastAsia="FangSong_GB2312"/>
                <w:color w:val="000000"/>
                <w:kern w:val="0"/>
                <w:sz w:val="28"/>
                <w:szCs w:val="28"/>
              </w:rPr>
            </w:pPr>
          </w:p>
        </w:tc>
        <w:tc>
          <w:tcPr>
            <w:tcW w:w="1227" w:type="dxa"/>
          </w:tcPr>
          <w:p w:rsidR="00BE7B65" w:rsidRDefault="00BE7B65">
            <w:pPr>
              <w:wordWrap w:val="0"/>
              <w:spacing w:line="600" w:lineRule="exact"/>
              <w:jc w:val="center"/>
              <w:rPr>
                <w:rFonts w:ascii="FangSong_GB2312" w:eastAsia="FangSong_GB2312"/>
                <w:color w:val="000000"/>
                <w:kern w:val="0"/>
                <w:sz w:val="28"/>
                <w:szCs w:val="28"/>
              </w:rPr>
            </w:pPr>
          </w:p>
        </w:tc>
        <w:tc>
          <w:tcPr>
            <w:tcW w:w="1126"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1397" w:type="dxa"/>
          </w:tcPr>
          <w:p w:rsidR="00BE7B65" w:rsidRDefault="00BE7B65">
            <w:pPr>
              <w:wordWrap w:val="0"/>
              <w:spacing w:line="600" w:lineRule="exact"/>
              <w:jc w:val="center"/>
              <w:rPr>
                <w:rFonts w:ascii="FangSong_GB2312" w:eastAsia="FangSong_GB2312"/>
                <w:color w:val="000000"/>
                <w:kern w:val="0"/>
                <w:sz w:val="28"/>
                <w:szCs w:val="28"/>
              </w:rPr>
            </w:pPr>
          </w:p>
        </w:tc>
        <w:tc>
          <w:tcPr>
            <w:tcW w:w="1125" w:type="dxa"/>
          </w:tcPr>
          <w:p w:rsidR="00BE7B65" w:rsidRDefault="00BE7B65">
            <w:pPr>
              <w:wordWrap w:val="0"/>
              <w:spacing w:line="600" w:lineRule="exact"/>
              <w:jc w:val="center"/>
              <w:rPr>
                <w:rFonts w:ascii="FangSong_GB2312" w:eastAsia="FangSong_GB2312"/>
                <w:color w:val="000000"/>
                <w:kern w:val="0"/>
                <w:sz w:val="28"/>
                <w:szCs w:val="28"/>
              </w:rPr>
            </w:pPr>
          </w:p>
        </w:tc>
        <w:tc>
          <w:tcPr>
            <w:tcW w:w="900" w:type="dxa"/>
            <w:vAlign w:val="center"/>
          </w:tcPr>
          <w:p w:rsidR="00BE7B65" w:rsidRDefault="00BE7B65">
            <w:pPr>
              <w:wordWrap w:val="0"/>
              <w:spacing w:line="600" w:lineRule="exact"/>
              <w:jc w:val="center"/>
              <w:rPr>
                <w:rFonts w:ascii="FangSong_GB2312" w:eastAsia="FangSong_GB2312"/>
                <w:color w:val="000000"/>
                <w:kern w:val="0"/>
                <w:sz w:val="28"/>
                <w:szCs w:val="28"/>
              </w:rPr>
            </w:pPr>
          </w:p>
        </w:tc>
      </w:tr>
      <w:tr w:rsidR="00BE7B65">
        <w:trPr>
          <w:trHeight w:val="962"/>
        </w:trPr>
        <w:tc>
          <w:tcPr>
            <w:tcW w:w="709"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884"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890"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956" w:type="dxa"/>
          </w:tcPr>
          <w:p w:rsidR="00BE7B65" w:rsidRDefault="00BE7B65">
            <w:pPr>
              <w:wordWrap w:val="0"/>
              <w:spacing w:line="600" w:lineRule="exact"/>
              <w:jc w:val="center"/>
              <w:rPr>
                <w:rFonts w:ascii="FangSong_GB2312" w:eastAsia="FangSong_GB2312"/>
                <w:color w:val="000000"/>
                <w:kern w:val="0"/>
                <w:sz w:val="28"/>
                <w:szCs w:val="28"/>
              </w:rPr>
            </w:pPr>
          </w:p>
        </w:tc>
        <w:tc>
          <w:tcPr>
            <w:tcW w:w="1227" w:type="dxa"/>
          </w:tcPr>
          <w:p w:rsidR="00BE7B65" w:rsidRDefault="00BE7B65">
            <w:pPr>
              <w:wordWrap w:val="0"/>
              <w:spacing w:line="600" w:lineRule="exact"/>
              <w:jc w:val="center"/>
              <w:rPr>
                <w:rFonts w:ascii="FangSong_GB2312" w:eastAsia="FangSong_GB2312"/>
                <w:color w:val="000000"/>
                <w:kern w:val="0"/>
                <w:sz w:val="28"/>
                <w:szCs w:val="28"/>
              </w:rPr>
            </w:pPr>
          </w:p>
        </w:tc>
        <w:tc>
          <w:tcPr>
            <w:tcW w:w="1126" w:type="dxa"/>
            <w:vAlign w:val="center"/>
          </w:tcPr>
          <w:p w:rsidR="00BE7B65" w:rsidRDefault="00BE7B65">
            <w:pPr>
              <w:wordWrap w:val="0"/>
              <w:spacing w:line="600" w:lineRule="exact"/>
              <w:jc w:val="center"/>
              <w:rPr>
                <w:rFonts w:ascii="FangSong_GB2312" w:eastAsia="FangSong_GB2312"/>
                <w:color w:val="000000"/>
                <w:kern w:val="0"/>
                <w:sz w:val="28"/>
                <w:szCs w:val="28"/>
              </w:rPr>
            </w:pPr>
          </w:p>
        </w:tc>
        <w:tc>
          <w:tcPr>
            <w:tcW w:w="1397" w:type="dxa"/>
          </w:tcPr>
          <w:p w:rsidR="00BE7B65" w:rsidRDefault="00BE7B65">
            <w:pPr>
              <w:wordWrap w:val="0"/>
              <w:spacing w:line="600" w:lineRule="exact"/>
              <w:jc w:val="center"/>
              <w:rPr>
                <w:rFonts w:ascii="FangSong_GB2312" w:eastAsia="FangSong_GB2312"/>
                <w:color w:val="000000"/>
                <w:kern w:val="0"/>
                <w:sz w:val="28"/>
                <w:szCs w:val="28"/>
              </w:rPr>
            </w:pPr>
          </w:p>
        </w:tc>
        <w:tc>
          <w:tcPr>
            <w:tcW w:w="1125" w:type="dxa"/>
          </w:tcPr>
          <w:p w:rsidR="00BE7B65" w:rsidRDefault="00BE7B65">
            <w:pPr>
              <w:wordWrap w:val="0"/>
              <w:spacing w:line="600" w:lineRule="exact"/>
              <w:jc w:val="center"/>
              <w:rPr>
                <w:rFonts w:ascii="FangSong_GB2312" w:eastAsia="FangSong_GB2312"/>
                <w:color w:val="000000"/>
                <w:kern w:val="0"/>
                <w:sz w:val="28"/>
                <w:szCs w:val="28"/>
              </w:rPr>
            </w:pPr>
          </w:p>
        </w:tc>
        <w:tc>
          <w:tcPr>
            <w:tcW w:w="900" w:type="dxa"/>
            <w:vAlign w:val="center"/>
          </w:tcPr>
          <w:p w:rsidR="00BE7B65" w:rsidRDefault="00BE7B65">
            <w:pPr>
              <w:wordWrap w:val="0"/>
              <w:spacing w:line="600" w:lineRule="exact"/>
              <w:jc w:val="center"/>
              <w:rPr>
                <w:rFonts w:ascii="FangSong_GB2312" w:eastAsia="FangSong_GB2312"/>
                <w:color w:val="000000"/>
                <w:kern w:val="0"/>
                <w:sz w:val="28"/>
                <w:szCs w:val="28"/>
              </w:rPr>
            </w:pPr>
          </w:p>
        </w:tc>
      </w:tr>
    </w:tbl>
    <w:p w:rsidR="00BE7B65" w:rsidRDefault="00877048">
      <w:pPr>
        <w:wordWrap w:val="0"/>
        <w:topLinePunct/>
        <w:spacing w:line="600" w:lineRule="exact"/>
        <w:rPr>
          <w:rFonts w:ascii="FangSong_GB2312" w:eastAsiaTheme="minorEastAsia"/>
          <w:b/>
          <w:bCs/>
          <w:color w:val="000000"/>
          <w:kern w:val="0"/>
          <w:sz w:val="28"/>
          <w:szCs w:val="28"/>
        </w:rPr>
      </w:pPr>
      <w:r>
        <w:rPr>
          <w:rFonts w:ascii="FangSong_GB2312" w:eastAsia="FangSong_GB2312" w:hint="eastAsia"/>
          <w:b/>
          <w:bCs/>
          <w:color w:val="000000"/>
          <w:kern w:val="0"/>
          <w:sz w:val="28"/>
          <w:szCs w:val="28"/>
        </w:rPr>
        <w:t>注：后附企业业绩合同复印件</w:t>
      </w:r>
      <w:r>
        <w:rPr>
          <w:rFonts w:ascii="FangSong_GB2312" w:eastAsiaTheme="minorEastAsia" w:hint="eastAsia"/>
          <w:b/>
          <w:bCs/>
          <w:color w:val="000000"/>
          <w:kern w:val="0"/>
          <w:sz w:val="28"/>
          <w:szCs w:val="28"/>
        </w:rPr>
        <w:t>、履约评价资料、获奖资料</w:t>
      </w:r>
    </w:p>
    <w:p w:rsidR="00BE7B65" w:rsidRDefault="00877048">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投</w:t>
      </w:r>
      <w:r>
        <w:rPr>
          <w:rFonts w:ascii="FangSong_GB2312" w:eastAsia="FangSong_GB2312" w:hAnsi="宋体" w:hint="eastAsia"/>
          <w:sz w:val="28"/>
          <w:szCs w:val="28"/>
        </w:rPr>
        <w:t xml:space="preserve"> </w:t>
      </w:r>
      <w:r>
        <w:rPr>
          <w:rFonts w:ascii="FangSong_GB2312" w:eastAsia="FangSong_GB2312" w:hAnsi="宋体" w:hint="eastAsia"/>
          <w:sz w:val="28"/>
          <w:szCs w:val="28"/>
        </w:rPr>
        <w:t>标</w:t>
      </w:r>
      <w:r>
        <w:rPr>
          <w:rFonts w:ascii="FangSong_GB2312" w:eastAsia="FangSong_GB2312" w:hAnsi="宋体" w:hint="eastAsia"/>
          <w:sz w:val="28"/>
          <w:szCs w:val="28"/>
        </w:rPr>
        <w:t xml:space="preserve"> </w:t>
      </w:r>
      <w:r>
        <w:rPr>
          <w:rFonts w:ascii="FangSong_GB2312" w:eastAsia="FangSong_GB2312" w:hAnsi="宋体" w:hint="eastAsia"/>
          <w:sz w:val="28"/>
          <w:szCs w:val="28"/>
        </w:rPr>
        <w:t>人：（盖公章）</w:t>
      </w:r>
    </w:p>
    <w:p w:rsidR="00BE7B65" w:rsidRDefault="00877048">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法定代表人或其授权的代理人：（签字或盖章）</w:t>
      </w:r>
    </w:p>
    <w:p w:rsidR="00BE7B65" w:rsidRDefault="00877048">
      <w:pPr>
        <w:wordWrap w:val="0"/>
        <w:spacing w:line="600" w:lineRule="exact"/>
        <w:ind w:right="1120" w:firstLineChars="1063" w:firstLine="2976"/>
        <w:rPr>
          <w:rFonts w:ascii="FangSong_GB2312" w:eastAsia="FangSong_GB2312" w:hAnsi="宋体"/>
          <w:sz w:val="28"/>
          <w:szCs w:val="28"/>
        </w:rPr>
      </w:pPr>
      <w:r>
        <w:rPr>
          <w:rFonts w:ascii="FangSong_GB2312" w:eastAsia="FangSong_GB2312" w:hAnsi="宋体" w:hint="eastAsia"/>
          <w:sz w:val="28"/>
          <w:szCs w:val="28"/>
        </w:rPr>
        <w:t>日</w:t>
      </w:r>
      <w:r>
        <w:rPr>
          <w:rFonts w:ascii="FangSong_GB2312" w:eastAsia="FangSong_GB2312" w:hAnsi="宋体" w:hint="eastAsia"/>
          <w:sz w:val="28"/>
          <w:szCs w:val="28"/>
        </w:rPr>
        <w:t xml:space="preserve">    </w:t>
      </w:r>
      <w:r>
        <w:rPr>
          <w:rFonts w:ascii="FangSong_GB2312" w:eastAsia="FangSong_GB2312" w:hAnsi="宋体" w:hint="eastAsia"/>
          <w:sz w:val="28"/>
          <w:szCs w:val="28"/>
        </w:rPr>
        <w:t>期：</w:t>
      </w:r>
      <w:r>
        <w:rPr>
          <w:rFonts w:ascii="FangSong_GB2312" w:eastAsia="FangSong_GB2312" w:hAnsi="宋体" w:hint="eastAsia"/>
          <w:sz w:val="28"/>
          <w:szCs w:val="28"/>
        </w:rPr>
        <w:t xml:space="preserve">   </w:t>
      </w:r>
      <w:r>
        <w:rPr>
          <w:rFonts w:ascii="FangSong_GB2312" w:eastAsia="FangSong_GB2312" w:hAnsi="宋体" w:hint="eastAsia"/>
          <w:sz w:val="28"/>
          <w:szCs w:val="28"/>
        </w:rPr>
        <w:t>年</w:t>
      </w:r>
      <w:r>
        <w:rPr>
          <w:rFonts w:ascii="FangSong_GB2312" w:eastAsia="FangSong_GB2312" w:hAnsi="宋体" w:hint="eastAsia"/>
          <w:sz w:val="28"/>
          <w:szCs w:val="28"/>
        </w:rPr>
        <w:t xml:space="preserve">   </w:t>
      </w:r>
      <w:r>
        <w:rPr>
          <w:rFonts w:ascii="FangSong_GB2312" w:eastAsia="FangSong_GB2312" w:hAnsi="宋体" w:hint="eastAsia"/>
          <w:sz w:val="28"/>
          <w:szCs w:val="28"/>
        </w:rPr>
        <w:t>月</w:t>
      </w:r>
      <w:r>
        <w:rPr>
          <w:rFonts w:ascii="FangSong_GB2312" w:eastAsia="FangSong_GB2312" w:hAnsi="宋体" w:hint="eastAsia"/>
          <w:sz w:val="28"/>
          <w:szCs w:val="28"/>
        </w:rPr>
        <w:t xml:space="preserve">   </w:t>
      </w:r>
      <w:r>
        <w:rPr>
          <w:rFonts w:ascii="FangSong_GB2312" w:eastAsia="FangSong_GB2312" w:hAnsi="宋体" w:hint="eastAsia"/>
          <w:sz w:val="28"/>
          <w:szCs w:val="28"/>
        </w:rPr>
        <w:t>日</w:t>
      </w:r>
    </w:p>
    <w:p w:rsidR="00BE7B65" w:rsidRDefault="00877048">
      <w:pPr>
        <w:widowControl/>
        <w:jc w:val="left"/>
      </w:pPr>
      <w:r>
        <w:br w:type="page"/>
      </w:r>
    </w:p>
    <w:p w:rsidR="00BE7B65" w:rsidRDefault="00877048">
      <w:pPr>
        <w:tabs>
          <w:tab w:val="left" w:pos="0"/>
          <w:tab w:val="left" w:pos="720"/>
          <w:tab w:val="left" w:pos="1440"/>
          <w:tab w:val="left" w:pos="2160"/>
          <w:tab w:val="left" w:pos="2880"/>
          <w:tab w:val="left" w:pos="3600"/>
          <w:tab w:val="left" w:pos="4320"/>
        </w:tabs>
        <w:autoSpaceDE w:val="0"/>
        <w:autoSpaceDN w:val="0"/>
        <w:adjustRightInd w:val="0"/>
        <w:spacing w:line="600" w:lineRule="exact"/>
        <w:ind w:left="120"/>
        <w:jc w:val="center"/>
        <w:rPr>
          <w:rFonts w:ascii="FangSong_GB2312" w:eastAsia="FangSong_GB2312" w:hAnsi="宋体"/>
          <w:b/>
          <w:color w:val="000000"/>
          <w:sz w:val="32"/>
          <w:szCs w:val="32"/>
        </w:rPr>
      </w:pPr>
      <w:r>
        <w:rPr>
          <w:rFonts w:ascii="FangSong_GB2312" w:eastAsiaTheme="minorEastAsia" w:hAnsi="Cambria" w:hint="eastAsia"/>
          <w:b/>
          <w:bCs/>
          <w:kern w:val="28"/>
          <w:sz w:val="32"/>
          <w:szCs w:val="32"/>
        </w:rPr>
        <w:lastRenderedPageBreak/>
        <w:t>7</w:t>
      </w:r>
      <w:r>
        <w:rPr>
          <w:rFonts w:ascii="FangSong_GB2312" w:eastAsia="FangSong_GB2312" w:hAnsi="Cambria" w:hint="eastAsia"/>
          <w:b/>
          <w:bCs/>
          <w:kern w:val="28"/>
          <w:sz w:val="32"/>
          <w:szCs w:val="32"/>
        </w:rPr>
        <w:t>.</w:t>
      </w:r>
      <w:r>
        <w:rPr>
          <w:rFonts w:ascii="FangSong_GB2312" w:eastAsia="FangSong_GB2312" w:hAnsi="宋体" w:hint="eastAsia"/>
          <w:b/>
          <w:color w:val="000000"/>
          <w:sz w:val="32"/>
          <w:szCs w:val="32"/>
        </w:rPr>
        <w:t>项目团队配备表</w:t>
      </w:r>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877048">
      <w:pPr>
        <w:wordWrap w:val="0"/>
        <w:spacing w:line="600" w:lineRule="exact"/>
        <w:rPr>
          <w:rFonts w:ascii="FangSong_GB2312" w:eastAsia="FangSong_GB2312"/>
          <w:color w:val="000000"/>
          <w:kern w:val="0"/>
          <w:sz w:val="28"/>
          <w:szCs w:val="28"/>
        </w:rPr>
      </w:pPr>
      <w:r>
        <w:rPr>
          <w:rFonts w:ascii="FangSong_GB2312" w:eastAsia="FangSong_GB2312" w:hint="eastAsia"/>
          <w:color w:val="000000"/>
          <w:kern w:val="0"/>
          <w:sz w:val="28"/>
          <w:szCs w:val="28"/>
        </w:rPr>
        <w:t>项目名称：</w:t>
      </w:r>
      <w:r>
        <w:rPr>
          <w:rFonts w:ascii="FangSong_GB2312" w:eastAsia="FangSong_GB2312" w:hint="eastAsia"/>
          <w:color w:val="000000"/>
          <w:kern w:val="0"/>
          <w:sz w:val="28"/>
          <w:szCs w:val="28"/>
        </w:rPr>
        <w:t xml:space="preserve"> </w:t>
      </w:r>
      <w:r>
        <w:rPr>
          <w:rFonts w:ascii="FangSong_GB2312" w:eastAsia="FangSong_GB2312" w:hint="eastAsia"/>
          <w:color w:val="000000"/>
          <w:kern w:val="0"/>
          <w:sz w:val="28"/>
          <w:szCs w:val="28"/>
        </w:rPr>
        <w:t>汇德大厦园林改造工程</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5"/>
        <w:gridCol w:w="1918"/>
        <w:gridCol w:w="1920"/>
        <w:gridCol w:w="1920"/>
        <w:gridCol w:w="1746"/>
      </w:tblGrid>
      <w:tr w:rsidR="00BE7B65">
        <w:trPr>
          <w:trHeight w:val="1210"/>
        </w:trPr>
        <w:tc>
          <w:tcPr>
            <w:tcW w:w="1017" w:type="pct"/>
            <w:tcBorders>
              <w:top w:val="single" w:sz="4" w:space="0" w:color="auto"/>
              <w:left w:val="single" w:sz="4" w:space="0" w:color="auto"/>
              <w:right w:val="single" w:sz="4" w:space="0" w:color="auto"/>
            </w:tcBorders>
            <w:vAlign w:val="center"/>
          </w:tcPr>
          <w:p w:rsidR="00BE7B65" w:rsidRDefault="00877048">
            <w:pPr>
              <w:wordWrap w:val="0"/>
              <w:spacing w:line="600" w:lineRule="exact"/>
              <w:jc w:val="center"/>
              <w:rPr>
                <w:rFonts w:ascii="FangSong_GB2312" w:eastAsia="FangSong_GB2312"/>
                <w:sz w:val="28"/>
                <w:szCs w:val="28"/>
              </w:rPr>
            </w:pPr>
            <w:r>
              <w:rPr>
                <w:rFonts w:ascii="FangSong_GB2312" w:eastAsia="FangSong_GB2312" w:hint="eastAsia"/>
                <w:sz w:val="28"/>
                <w:szCs w:val="28"/>
              </w:rPr>
              <w:t>序号</w:t>
            </w:r>
          </w:p>
        </w:tc>
        <w:tc>
          <w:tcPr>
            <w:tcW w:w="1018" w:type="pct"/>
            <w:tcBorders>
              <w:top w:val="single" w:sz="4" w:space="0" w:color="auto"/>
              <w:left w:val="single" w:sz="4" w:space="0" w:color="auto"/>
              <w:bottom w:val="single" w:sz="4" w:space="0" w:color="auto"/>
              <w:right w:val="single" w:sz="4" w:space="0" w:color="auto"/>
            </w:tcBorders>
            <w:vAlign w:val="center"/>
          </w:tcPr>
          <w:p w:rsidR="00BE7B65" w:rsidRDefault="00877048">
            <w:pPr>
              <w:wordWrap w:val="0"/>
              <w:spacing w:line="600" w:lineRule="exact"/>
              <w:jc w:val="center"/>
              <w:rPr>
                <w:rFonts w:ascii="FangSong_GB2312" w:eastAsia="FangSong_GB2312"/>
                <w:sz w:val="28"/>
                <w:szCs w:val="28"/>
              </w:rPr>
            </w:pPr>
            <w:r>
              <w:rPr>
                <w:rFonts w:ascii="FangSong_GB2312" w:eastAsia="FangSong_GB2312" w:hint="eastAsia"/>
                <w:sz w:val="28"/>
                <w:szCs w:val="28"/>
              </w:rPr>
              <w:t>姓名</w:t>
            </w: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877048">
            <w:pPr>
              <w:wordWrap w:val="0"/>
              <w:spacing w:line="600" w:lineRule="exact"/>
              <w:jc w:val="center"/>
              <w:rPr>
                <w:rFonts w:ascii="FangSong_GB2312" w:eastAsia="FangSong_GB2312"/>
                <w:sz w:val="28"/>
                <w:szCs w:val="28"/>
              </w:rPr>
            </w:pPr>
            <w:r>
              <w:rPr>
                <w:rFonts w:ascii="FangSong_GB2312" w:eastAsia="FangSong_GB2312" w:hint="eastAsia"/>
                <w:sz w:val="28"/>
                <w:szCs w:val="28"/>
              </w:rPr>
              <w:t>职务</w:t>
            </w: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877048">
            <w:pPr>
              <w:wordWrap w:val="0"/>
              <w:spacing w:line="600" w:lineRule="exact"/>
              <w:jc w:val="center"/>
              <w:rPr>
                <w:rFonts w:ascii="FangSong_GB2312" w:eastAsia="FangSong_GB2312"/>
                <w:sz w:val="28"/>
                <w:szCs w:val="28"/>
              </w:rPr>
            </w:pPr>
            <w:r>
              <w:rPr>
                <w:rFonts w:ascii="FangSong_GB2312" w:eastAsia="FangSong_GB2312" w:hint="eastAsia"/>
                <w:sz w:val="28"/>
                <w:szCs w:val="28"/>
              </w:rPr>
              <w:t>联系电话</w:t>
            </w:r>
          </w:p>
        </w:tc>
        <w:tc>
          <w:tcPr>
            <w:tcW w:w="926" w:type="pct"/>
            <w:tcBorders>
              <w:top w:val="single" w:sz="4" w:space="0" w:color="auto"/>
              <w:left w:val="single" w:sz="4" w:space="0" w:color="auto"/>
              <w:bottom w:val="single" w:sz="4" w:space="0" w:color="auto"/>
              <w:right w:val="single" w:sz="4" w:space="0" w:color="auto"/>
            </w:tcBorders>
            <w:vAlign w:val="center"/>
          </w:tcPr>
          <w:p w:rsidR="00BE7B65" w:rsidRDefault="00877048">
            <w:pPr>
              <w:wordWrap w:val="0"/>
              <w:spacing w:line="600" w:lineRule="exact"/>
              <w:jc w:val="center"/>
              <w:rPr>
                <w:rFonts w:ascii="FangSong_GB2312" w:eastAsia="FangSong_GB2312"/>
                <w:sz w:val="28"/>
                <w:szCs w:val="28"/>
              </w:rPr>
            </w:pPr>
            <w:r>
              <w:rPr>
                <w:rFonts w:ascii="FangSong_GB2312" w:eastAsia="FangSong_GB2312" w:hint="eastAsia"/>
                <w:sz w:val="28"/>
                <w:szCs w:val="28"/>
              </w:rPr>
              <w:t>备注</w:t>
            </w:r>
          </w:p>
        </w:tc>
      </w:tr>
      <w:tr w:rsidR="00BE7B65">
        <w:trPr>
          <w:trHeight w:val="416"/>
        </w:trPr>
        <w:tc>
          <w:tcPr>
            <w:tcW w:w="1017" w:type="pct"/>
            <w:tcBorders>
              <w:top w:val="single" w:sz="4" w:space="0" w:color="auto"/>
              <w:left w:val="single" w:sz="4" w:space="0" w:color="auto"/>
              <w:bottom w:val="single" w:sz="4" w:space="0" w:color="auto"/>
              <w:right w:val="single" w:sz="4" w:space="0" w:color="auto"/>
            </w:tcBorders>
          </w:tcPr>
          <w:p w:rsidR="00BE7B65" w:rsidRDefault="00BE7B65">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r>
      <w:tr w:rsidR="00BE7B65">
        <w:trPr>
          <w:trHeight w:val="416"/>
        </w:trPr>
        <w:tc>
          <w:tcPr>
            <w:tcW w:w="1017" w:type="pct"/>
            <w:tcBorders>
              <w:top w:val="single" w:sz="4" w:space="0" w:color="auto"/>
              <w:left w:val="single" w:sz="4" w:space="0" w:color="auto"/>
              <w:bottom w:val="single" w:sz="4" w:space="0" w:color="auto"/>
              <w:right w:val="single" w:sz="4" w:space="0" w:color="auto"/>
            </w:tcBorders>
          </w:tcPr>
          <w:p w:rsidR="00BE7B65" w:rsidRDefault="00BE7B65">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r>
      <w:tr w:rsidR="00BE7B65">
        <w:trPr>
          <w:trHeight w:val="416"/>
        </w:trPr>
        <w:tc>
          <w:tcPr>
            <w:tcW w:w="1017" w:type="pct"/>
            <w:tcBorders>
              <w:top w:val="single" w:sz="4" w:space="0" w:color="auto"/>
              <w:left w:val="single" w:sz="4" w:space="0" w:color="auto"/>
              <w:bottom w:val="single" w:sz="4" w:space="0" w:color="auto"/>
              <w:right w:val="single" w:sz="4" w:space="0" w:color="auto"/>
            </w:tcBorders>
          </w:tcPr>
          <w:p w:rsidR="00BE7B65" w:rsidRDefault="00BE7B65">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r>
      <w:tr w:rsidR="00BE7B65">
        <w:trPr>
          <w:trHeight w:val="416"/>
        </w:trPr>
        <w:tc>
          <w:tcPr>
            <w:tcW w:w="1017" w:type="pct"/>
            <w:tcBorders>
              <w:top w:val="single" w:sz="4" w:space="0" w:color="auto"/>
              <w:left w:val="single" w:sz="4" w:space="0" w:color="auto"/>
              <w:bottom w:val="single" w:sz="4" w:space="0" w:color="auto"/>
              <w:right w:val="single" w:sz="4" w:space="0" w:color="auto"/>
            </w:tcBorders>
          </w:tcPr>
          <w:p w:rsidR="00BE7B65" w:rsidRDefault="00BE7B65">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r>
      <w:tr w:rsidR="00BE7B65">
        <w:trPr>
          <w:trHeight w:val="416"/>
        </w:trPr>
        <w:tc>
          <w:tcPr>
            <w:tcW w:w="1017" w:type="pct"/>
            <w:tcBorders>
              <w:top w:val="single" w:sz="4" w:space="0" w:color="auto"/>
              <w:left w:val="single" w:sz="4" w:space="0" w:color="auto"/>
              <w:bottom w:val="single" w:sz="4" w:space="0" w:color="auto"/>
              <w:right w:val="single" w:sz="4" w:space="0" w:color="auto"/>
            </w:tcBorders>
          </w:tcPr>
          <w:p w:rsidR="00BE7B65" w:rsidRDefault="00BE7B65">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r>
      <w:tr w:rsidR="00BE7B65">
        <w:trPr>
          <w:trHeight w:val="416"/>
        </w:trPr>
        <w:tc>
          <w:tcPr>
            <w:tcW w:w="1017" w:type="pct"/>
            <w:tcBorders>
              <w:top w:val="single" w:sz="4" w:space="0" w:color="auto"/>
              <w:left w:val="single" w:sz="4" w:space="0" w:color="auto"/>
              <w:bottom w:val="single" w:sz="4" w:space="0" w:color="auto"/>
              <w:right w:val="single" w:sz="4" w:space="0" w:color="auto"/>
            </w:tcBorders>
          </w:tcPr>
          <w:p w:rsidR="00BE7B65" w:rsidRDefault="00BE7B65">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r>
      <w:tr w:rsidR="00BE7B65">
        <w:trPr>
          <w:trHeight w:val="416"/>
        </w:trPr>
        <w:tc>
          <w:tcPr>
            <w:tcW w:w="1017" w:type="pct"/>
            <w:tcBorders>
              <w:top w:val="single" w:sz="4" w:space="0" w:color="auto"/>
              <w:left w:val="single" w:sz="4" w:space="0" w:color="auto"/>
              <w:bottom w:val="single" w:sz="4" w:space="0" w:color="auto"/>
              <w:right w:val="single" w:sz="4" w:space="0" w:color="auto"/>
            </w:tcBorders>
          </w:tcPr>
          <w:p w:rsidR="00BE7B65" w:rsidRDefault="00BE7B65">
            <w:pPr>
              <w:wordWrap w:val="0"/>
              <w:spacing w:line="600" w:lineRule="exact"/>
              <w:jc w:val="center"/>
              <w:rPr>
                <w:rFonts w:ascii="FangSong_GB2312" w:eastAsia="FangSong_GB2312"/>
                <w:sz w:val="28"/>
                <w:szCs w:val="28"/>
              </w:rPr>
            </w:pPr>
          </w:p>
        </w:tc>
        <w:tc>
          <w:tcPr>
            <w:tcW w:w="1018"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1019"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rsidR="00BE7B65" w:rsidRDefault="00BE7B65">
            <w:pPr>
              <w:wordWrap w:val="0"/>
              <w:spacing w:line="600" w:lineRule="exact"/>
              <w:jc w:val="center"/>
              <w:rPr>
                <w:rFonts w:ascii="FangSong_GB2312" w:eastAsia="FangSong_GB2312"/>
                <w:sz w:val="28"/>
                <w:szCs w:val="28"/>
              </w:rPr>
            </w:pPr>
          </w:p>
        </w:tc>
      </w:tr>
      <w:tr w:rsidR="00BE7B65">
        <w:trPr>
          <w:trHeight w:val="23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BE7B65" w:rsidRDefault="00877048">
            <w:pPr>
              <w:wordWrap w:val="0"/>
              <w:spacing w:line="360" w:lineRule="auto"/>
              <w:rPr>
                <w:rFonts w:ascii="FangSong_GB2312" w:eastAsia="FangSong_GB2312"/>
                <w:sz w:val="28"/>
                <w:szCs w:val="28"/>
              </w:rPr>
            </w:pPr>
            <w:r>
              <w:rPr>
                <w:rFonts w:ascii="FangSong_GB2312" w:eastAsia="FangSong_GB2312" w:hint="eastAsia"/>
                <w:sz w:val="28"/>
                <w:szCs w:val="28"/>
              </w:rPr>
              <w:t>本工程一旦我单位中标，将实行项目经理负责制，并配备上述项目管理班子。上述填报内容真实，若不真实，愿按有关规定接受处理。项目管理班子机构设置、职责分工等情况另附资料说明。</w:t>
            </w:r>
          </w:p>
        </w:tc>
      </w:tr>
    </w:tbl>
    <w:p w:rsidR="00BE7B65" w:rsidRDefault="00877048">
      <w:pPr>
        <w:topLinePunct/>
        <w:spacing w:line="600" w:lineRule="exact"/>
        <w:ind w:rightChars="-6" w:right="-13"/>
        <w:rPr>
          <w:rFonts w:ascii="FangSong_GB2312" w:eastAsia="FangSong_GB2312"/>
          <w:sz w:val="28"/>
          <w:szCs w:val="28"/>
        </w:rPr>
      </w:pPr>
      <w:r>
        <w:rPr>
          <w:rFonts w:ascii="FangSong_GB2312" w:eastAsia="FangSong_GB2312" w:hint="eastAsia"/>
          <w:sz w:val="28"/>
          <w:szCs w:val="28"/>
        </w:rPr>
        <w:t>注：本表后附项目负责人</w:t>
      </w:r>
      <w:r>
        <w:rPr>
          <w:rFonts w:ascii="FangSong_GB2312" w:eastAsiaTheme="minorEastAsia" w:hint="eastAsia"/>
          <w:sz w:val="28"/>
          <w:szCs w:val="28"/>
        </w:rPr>
        <w:t>中级</w:t>
      </w:r>
      <w:r>
        <w:rPr>
          <w:rFonts w:ascii="FangSong_GB2312" w:eastAsia="FangSong_GB2312" w:hint="eastAsia"/>
          <w:sz w:val="28"/>
          <w:szCs w:val="28"/>
        </w:rPr>
        <w:t>职称证书、项目负责人担任过的业绩合同复印件和</w:t>
      </w:r>
      <w:r>
        <w:rPr>
          <w:rFonts w:ascii="FangSong_GB2312" w:eastAsia="FangSong_GB2312" w:hint="eastAsia"/>
          <w:sz w:val="28"/>
          <w:szCs w:val="28"/>
        </w:rPr>
        <w:t>参选人</w:t>
      </w:r>
      <w:r>
        <w:rPr>
          <w:rFonts w:ascii="FangSong_GB2312" w:eastAsia="FangSong_GB2312" w:hint="eastAsia"/>
          <w:sz w:val="28"/>
          <w:szCs w:val="28"/>
        </w:rPr>
        <w:t>认为有必要递交的其他人员资料或证书。</w:t>
      </w:r>
    </w:p>
    <w:p w:rsidR="00BE7B65" w:rsidRDefault="00BE7B65">
      <w:pPr>
        <w:wordWrap w:val="0"/>
        <w:spacing w:line="600" w:lineRule="exact"/>
        <w:outlineLvl w:val="1"/>
        <w:rPr>
          <w:rFonts w:ascii="FangSong_GB2312" w:eastAsia="FangSong_GB2312" w:hAnsi="宋体"/>
          <w:bCs/>
          <w:kern w:val="28"/>
          <w:sz w:val="28"/>
          <w:szCs w:val="28"/>
        </w:rPr>
      </w:pPr>
    </w:p>
    <w:p w:rsidR="00BE7B65" w:rsidRDefault="00877048">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投</w:t>
      </w:r>
      <w:r>
        <w:rPr>
          <w:rFonts w:ascii="FangSong_GB2312" w:eastAsia="FangSong_GB2312" w:hAnsi="宋体" w:hint="eastAsia"/>
          <w:sz w:val="28"/>
          <w:szCs w:val="28"/>
        </w:rPr>
        <w:t xml:space="preserve"> </w:t>
      </w:r>
      <w:r>
        <w:rPr>
          <w:rFonts w:ascii="FangSong_GB2312" w:eastAsia="FangSong_GB2312" w:hAnsi="宋体" w:hint="eastAsia"/>
          <w:sz w:val="28"/>
          <w:szCs w:val="28"/>
        </w:rPr>
        <w:t>标</w:t>
      </w:r>
      <w:r>
        <w:rPr>
          <w:rFonts w:ascii="FangSong_GB2312" w:eastAsia="FangSong_GB2312" w:hAnsi="宋体" w:hint="eastAsia"/>
          <w:sz w:val="28"/>
          <w:szCs w:val="28"/>
        </w:rPr>
        <w:t xml:space="preserve"> </w:t>
      </w:r>
      <w:r>
        <w:rPr>
          <w:rFonts w:ascii="FangSong_GB2312" w:eastAsia="FangSong_GB2312" w:hAnsi="宋体" w:hint="eastAsia"/>
          <w:sz w:val="28"/>
          <w:szCs w:val="28"/>
        </w:rPr>
        <w:t>人：（盖公章）</w:t>
      </w:r>
    </w:p>
    <w:p w:rsidR="00BE7B65" w:rsidRDefault="00877048">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法定代表人或其授权的代理人：（签字或盖章）</w:t>
      </w:r>
    </w:p>
    <w:p w:rsidR="00BE7B65" w:rsidRDefault="00877048">
      <w:pPr>
        <w:wordWrap w:val="0"/>
        <w:spacing w:line="600" w:lineRule="exact"/>
        <w:ind w:right="1120" w:firstLineChars="1063" w:firstLine="2976"/>
        <w:rPr>
          <w:rFonts w:ascii="FangSong_GB2312" w:eastAsia="FangSong_GB2312" w:hAnsi="宋体"/>
          <w:sz w:val="28"/>
          <w:szCs w:val="28"/>
        </w:rPr>
      </w:pPr>
      <w:r>
        <w:rPr>
          <w:rFonts w:ascii="FangSong_GB2312" w:eastAsia="FangSong_GB2312" w:hAnsi="宋体" w:hint="eastAsia"/>
          <w:sz w:val="28"/>
          <w:szCs w:val="28"/>
        </w:rPr>
        <w:t>日</w:t>
      </w:r>
      <w:r>
        <w:rPr>
          <w:rFonts w:ascii="FangSong_GB2312" w:eastAsia="FangSong_GB2312" w:hAnsi="宋体" w:hint="eastAsia"/>
          <w:sz w:val="28"/>
          <w:szCs w:val="28"/>
        </w:rPr>
        <w:t xml:space="preserve">    </w:t>
      </w:r>
      <w:r>
        <w:rPr>
          <w:rFonts w:ascii="FangSong_GB2312" w:eastAsia="FangSong_GB2312" w:hAnsi="宋体" w:hint="eastAsia"/>
          <w:sz w:val="28"/>
          <w:szCs w:val="28"/>
        </w:rPr>
        <w:t>期：</w:t>
      </w:r>
      <w:r>
        <w:rPr>
          <w:rFonts w:ascii="FangSong_GB2312" w:eastAsia="FangSong_GB2312" w:hAnsi="宋体" w:hint="eastAsia"/>
          <w:sz w:val="28"/>
          <w:szCs w:val="28"/>
        </w:rPr>
        <w:t xml:space="preserve">   </w:t>
      </w:r>
      <w:r>
        <w:rPr>
          <w:rFonts w:ascii="FangSong_GB2312" w:eastAsia="FangSong_GB2312" w:hAnsi="宋体" w:hint="eastAsia"/>
          <w:sz w:val="28"/>
          <w:szCs w:val="28"/>
        </w:rPr>
        <w:t>年</w:t>
      </w:r>
      <w:r>
        <w:rPr>
          <w:rFonts w:ascii="FangSong_GB2312" w:eastAsia="FangSong_GB2312" w:hAnsi="宋体" w:hint="eastAsia"/>
          <w:sz w:val="28"/>
          <w:szCs w:val="28"/>
        </w:rPr>
        <w:t xml:space="preserve">   </w:t>
      </w:r>
      <w:r>
        <w:rPr>
          <w:rFonts w:ascii="FangSong_GB2312" w:eastAsia="FangSong_GB2312" w:hAnsi="宋体" w:hint="eastAsia"/>
          <w:sz w:val="28"/>
          <w:szCs w:val="28"/>
        </w:rPr>
        <w:t>月</w:t>
      </w:r>
      <w:r>
        <w:rPr>
          <w:rFonts w:ascii="FangSong_GB2312" w:eastAsia="FangSong_GB2312" w:hAnsi="宋体" w:hint="eastAsia"/>
          <w:sz w:val="28"/>
          <w:szCs w:val="28"/>
        </w:rPr>
        <w:t xml:space="preserve">   </w:t>
      </w:r>
      <w:r>
        <w:rPr>
          <w:rFonts w:ascii="FangSong_GB2312" w:eastAsia="FangSong_GB2312" w:hAnsi="宋体" w:hint="eastAsia"/>
          <w:sz w:val="28"/>
          <w:szCs w:val="28"/>
        </w:rPr>
        <w:t>日</w:t>
      </w:r>
    </w:p>
    <w:p w:rsidR="00BE7B65" w:rsidRDefault="00BE7B65">
      <w:pPr>
        <w:pStyle w:val="a6"/>
        <w:wordWrap w:val="0"/>
        <w:spacing w:after="0" w:line="600" w:lineRule="exact"/>
        <w:ind w:rightChars="-6" w:right="-13"/>
        <w:rPr>
          <w:rFonts w:ascii="FangSong_GB2312" w:eastAsia="FangSong_GB2312"/>
          <w:color w:val="000000"/>
          <w:sz w:val="28"/>
          <w:szCs w:val="28"/>
        </w:rPr>
      </w:pPr>
    </w:p>
    <w:p w:rsidR="00BE7B65" w:rsidRDefault="00877048">
      <w:pPr>
        <w:spacing w:line="600" w:lineRule="exact"/>
        <w:ind w:right="1120"/>
        <w:jc w:val="left"/>
        <w:rPr>
          <w:rFonts w:ascii="FangSong_GB2312" w:eastAsia="FangSong_GB2312" w:hAnsi="宋体"/>
          <w:b/>
          <w:sz w:val="28"/>
          <w:szCs w:val="28"/>
        </w:rPr>
      </w:pPr>
      <w:r>
        <w:rPr>
          <w:rFonts w:ascii="FangSong_GB2312" w:eastAsia="FangSong_GB2312" w:hAnsi="宋体"/>
          <w:b/>
          <w:sz w:val="28"/>
          <w:szCs w:val="28"/>
        </w:rPr>
        <w:lastRenderedPageBreak/>
        <w:t>商务部分</w:t>
      </w:r>
      <w:bookmarkStart w:id="199" w:name="_Toc63156870"/>
      <w:bookmarkStart w:id="200" w:name="_Toc68072810"/>
      <w:bookmarkStart w:id="201" w:name="_Toc36025109"/>
      <w:bookmarkStart w:id="202" w:name="_Toc67382062"/>
      <w:bookmarkStart w:id="203" w:name="_Toc70598016"/>
      <w:bookmarkStart w:id="204" w:name="_Toc56193832"/>
    </w:p>
    <w:p w:rsidR="00BE7B65" w:rsidRDefault="00877048">
      <w:pPr>
        <w:spacing w:line="600" w:lineRule="exact"/>
        <w:ind w:right="1120"/>
        <w:jc w:val="center"/>
        <w:rPr>
          <w:rFonts w:ascii="FangSong_GB2312" w:eastAsia="FangSong_GB2312" w:hAnsi="宋体"/>
          <w:b/>
          <w:sz w:val="28"/>
          <w:szCs w:val="28"/>
        </w:rPr>
      </w:pPr>
      <w:r>
        <w:rPr>
          <w:rFonts w:ascii="FangSong_GB2312" w:eastAsia="FangSong_GB2312" w:hAnsi="Cambria" w:hint="eastAsia"/>
          <w:b/>
          <w:bCs/>
          <w:kern w:val="28"/>
          <w:sz w:val="32"/>
          <w:szCs w:val="32"/>
        </w:rPr>
        <w:t>1.</w:t>
      </w:r>
      <w:r>
        <w:rPr>
          <w:rFonts w:ascii="FangSong_GB2312" w:eastAsia="FangSong_GB2312" w:hAnsi="Cambria" w:hint="eastAsia"/>
          <w:b/>
          <w:bCs/>
          <w:kern w:val="28"/>
          <w:sz w:val="32"/>
          <w:szCs w:val="32"/>
        </w:rPr>
        <w:t>参选</w:t>
      </w:r>
      <w:r>
        <w:rPr>
          <w:rFonts w:ascii="FangSong_GB2312" w:eastAsia="FangSong_GB2312" w:hAnsi="Cambria" w:hint="eastAsia"/>
          <w:b/>
          <w:bCs/>
          <w:kern w:val="28"/>
          <w:sz w:val="32"/>
          <w:szCs w:val="32"/>
        </w:rPr>
        <w:t>函</w:t>
      </w:r>
    </w:p>
    <w:p w:rsidR="00BE7B65" w:rsidRDefault="00877048" w:rsidP="00033E43">
      <w:pPr>
        <w:tabs>
          <w:tab w:val="left" w:pos="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深圳市地铁集团有限公司：</w:t>
      </w:r>
    </w:p>
    <w:p w:rsidR="00BE7B65" w:rsidRDefault="00877048" w:rsidP="00033E43">
      <w:pPr>
        <w:numPr>
          <w:ilvl w:val="0"/>
          <w:numId w:val="2"/>
        </w:num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我方已仔细研究了</w:t>
      </w:r>
      <w:r>
        <w:rPr>
          <w:rFonts w:ascii="FangSong_GB2312" w:eastAsia="FangSong_GB2312" w:hint="eastAsia"/>
          <w:sz w:val="28"/>
          <w:szCs w:val="28"/>
          <w:u w:val="single"/>
        </w:rPr>
        <w:t>汇德大厦园林改造工程</w:t>
      </w:r>
      <w:r>
        <w:rPr>
          <w:rFonts w:ascii="FangSong_GB2312" w:eastAsia="FangSong_GB2312" w:hint="eastAsia"/>
          <w:sz w:val="28"/>
          <w:szCs w:val="28"/>
        </w:rPr>
        <w:t>比选文件</w:t>
      </w:r>
      <w:r>
        <w:rPr>
          <w:rFonts w:ascii="FangSong_GB2312" w:eastAsia="FangSong_GB2312" w:hint="eastAsia"/>
          <w:sz w:val="28"/>
          <w:szCs w:val="28"/>
        </w:rPr>
        <w:t>的内容，愿意以人民币（大写）：（</w:t>
      </w:r>
      <w:r>
        <w:rPr>
          <w:rFonts w:ascii="FangSong_GB2312" w:eastAsia="FangSong_GB2312"/>
          <w:sz w:val="28"/>
          <w:szCs w:val="28"/>
        </w:rPr>
        <w:t>RMB</w:t>
      </w:r>
      <w:r>
        <w:rPr>
          <w:rFonts w:ascii="FangSong_GB2312" w:eastAsia="FangSong_GB2312" w:hint="eastAsia"/>
          <w:sz w:val="28"/>
          <w:szCs w:val="28"/>
        </w:rPr>
        <w:t>￥元）的投标报价，项目负责人，按合同约定实施和完成承包工程，修补工程中的任何缺陷，实现工程目的。</w:t>
      </w:r>
    </w:p>
    <w:p w:rsidR="00BE7B65" w:rsidRDefault="00877048" w:rsidP="00033E43">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sz w:val="28"/>
          <w:szCs w:val="28"/>
        </w:rPr>
        <w:t>2</w:t>
      </w:r>
      <w:r>
        <w:rPr>
          <w:rFonts w:ascii="FangSong_GB2312" w:eastAsia="FangSong_GB2312" w:hint="eastAsia"/>
          <w:sz w:val="28"/>
          <w:szCs w:val="28"/>
        </w:rPr>
        <w:t>．我方承诺在</w:t>
      </w:r>
      <w:r>
        <w:rPr>
          <w:rFonts w:ascii="FangSong_GB2312" w:eastAsia="FangSong_GB2312" w:hint="eastAsia"/>
          <w:sz w:val="28"/>
          <w:szCs w:val="28"/>
        </w:rPr>
        <w:t>比选文件</w:t>
      </w:r>
      <w:r>
        <w:rPr>
          <w:rFonts w:ascii="FangSong_GB2312" w:eastAsia="FangSong_GB2312" w:hint="eastAsia"/>
          <w:sz w:val="28"/>
          <w:szCs w:val="28"/>
        </w:rPr>
        <w:t>规定的投标有效期内不修改、撤销</w:t>
      </w:r>
      <w:r>
        <w:rPr>
          <w:rFonts w:ascii="FangSong_GB2312" w:eastAsia="FangSong_GB2312" w:hint="eastAsia"/>
          <w:sz w:val="28"/>
          <w:szCs w:val="28"/>
        </w:rPr>
        <w:t>参选文件</w:t>
      </w:r>
      <w:r>
        <w:rPr>
          <w:rFonts w:ascii="FangSong_GB2312" w:eastAsia="FangSong_GB2312" w:hint="eastAsia"/>
          <w:sz w:val="28"/>
          <w:szCs w:val="28"/>
        </w:rPr>
        <w:t>。</w:t>
      </w:r>
    </w:p>
    <w:p w:rsidR="00BE7B65" w:rsidRDefault="00877048" w:rsidP="00033E43">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sz w:val="28"/>
          <w:szCs w:val="28"/>
        </w:rPr>
        <w:t>3</w:t>
      </w:r>
      <w:r>
        <w:rPr>
          <w:rFonts w:ascii="FangSong_GB2312" w:eastAsia="FangSong_GB2312" w:hint="eastAsia"/>
          <w:sz w:val="28"/>
          <w:szCs w:val="28"/>
        </w:rPr>
        <w:t>．如我方中标，我方承诺：</w:t>
      </w:r>
    </w:p>
    <w:p w:rsidR="00BE7B65" w:rsidRDefault="00877048" w:rsidP="00033E43">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w:t>
      </w:r>
      <w:r>
        <w:rPr>
          <w:rFonts w:ascii="FangSong_GB2312" w:eastAsia="FangSong_GB2312"/>
          <w:sz w:val="28"/>
          <w:szCs w:val="28"/>
        </w:rPr>
        <w:t>1</w:t>
      </w:r>
      <w:r>
        <w:rPr>
          <w:rFonts w:ascii="FangSong_GB2312" w:eastAsia="FangSong_GB2312" w:hint="eastAsia"/>
          <w:sz w:val="28"/>
          <w:szCs w:val="28"/>
        </w:rPr>
        <w:t>）在收到中标通知书后，在中标通知书规定的期限内与贵方签订合同。</w:t>
      </w:r>
    </w:p>
    <w:p w:rsidR="00BE7B65" w:rsidRDefault="00877048" w:rsidP="00033E43">
      <w:pPr>
        <w:tabs>
          <w:tab w:val="left" w:pos="720"/>
        </w:tabs>
        <w:spacing w:line="600" w:lineRule="exact"/>
        <w:ind w:firstLineChars="152" w:firstLine="426"/>
        <w:rPr>
          <w:rFonts w:ascii="FangSong_GB2312" w:eastAsia="FangSong_GB2312" w:hAnsi="宋体" w:cs="宋体"/>
          <w:sz w:val="28"/>
          <w:szCs w:val="28"/>
        </w:rPr>
      </w:pPr>
      <w:r>
        <w:rPr>
          <w:rFonts w:ascii="FangSong_GB2312" w:eastAsia="FangSong_GB2312" w:hAnsi="宋体" w:cs="宋体" w:hint="eastAsia"/>
          <w:sz w:val="28"/>
          <w:szCs w:val="28"/>
        </w:rPr>
        <w:t>（</w:t>
      </w:r>
      <w:r>
        <w:rPr>
          <w:rFonts w:ascii="FangSong_GB2312" w:eastAsia="FangSong_GB2312" w:hAnsi="宋体" w:cs="宋体"/>
          <w:sz w:val="28"/>
          <w:szCs w:val="28"/>
        </w:rPr>
        <w:t>2</w:t>
      </w:r>
      <w:r>
        <w:rPr>
          <w:rFonts w:ascii="FangSong_GB2312" w:eastAsia="FangSong_GB2312" w:hAnsi="宋体" w:cs="宋体" w:hint="eastAsia"/>
          <w:sz w:val="28"/>
          <w:szCs w:val="28"/>
        </w:rPr>
        <w:t>）我方承诺按照</w:t>
      </w:r>
      <w:r>
        <w:rPr>
          <w:rFonts w:ascii="FangSong_GB2312" w:eastAsia="FangSong_GB2312" w:hAnsi="宋体" w:cs="宋体" w:hint="eastAsia"/>
          <w:sz w:val="28"/>
          <w:szCs w:val="28"/>
        </w:rPr>
        <w:t>比选文件</w:t>
      </w:r>
      <w:r>
        <w:rPr>
          <w:rFonts w:ascii="FangSong_GB2312" w:eastAsia="FangSong_GB2312" w:hAnsi="宋体" w:cs="宋体" w:hint="eastAsia"/>
          <w:sz w:val="28"/>
          <w:szCs w:val="28"/>
        </w:rPr>
        <w:t>规定向贵方递交履约担保。</w:t>
      </w:r>
    </w:p>
    <w:p w:rsidR="00BE7B65" w:rsidRDefault="00877048" w:rsidP="00033E43">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hint="eastAsia"/>
          <w:sz w:val="28"/>
          <w:szCs w:val="28"/>
        </w:rPr>
        <w:t>（</w:t>
      </w:r>
      <w:r>
        <w:rPr>
          <w:rFonts w:ascii="FangSong_GB2312" w:eastAsia="FangSong_GB2312" w:hint="eastAsia"/>
          <w:sz w:val="28"/>
          <w:szCs w:val="28"/>
        </w:rPr>
        <w:t>3</w:t>
      </w:r>
      <w:r>
        <w:rPr>
          <w:rFonts w:ascii="FangSong_GB2312" w:eastAsia="FangSong_GB2312" w:hint="eastAsia"/>
          <w:sz w:val="28"/>
          <w:szCs w:val="28"/>
        </w:rPr>
        <w:t>）在合同约定的期限内完成并移交全部合同工程。</w:t>
      </w:r>
    </w:p>
    <w:p w:rsidR="00BE7B65" w:rsidRDefault="00877048" w:rsidP="00033E43">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sz w:val="28"/>
          <w:szCs w:val="28"/>
        </w:rPr>
        <w:t>4</w:t>
      </w:r>
      <w:r>
        <w:rPr>
          <w:rFonts w:ascii="FangSong_GB2312" w:eastAsia="FangSong_GB2312" w:hint="eastAsia"/>
          <w:sz w:val="28"/>
          <w:szCs w:val="28"/>
        </w:rPr>
        <w:t>．我方在此承诺，未参与任何形式的“围标串标”、以他人名义或者以其他方式弄虚作假投标。</w:t>
      </w:r>
    </w:p>
    <w:p w:rsidR="00BE7B65" w:rsidRDefault="00877048" w:rsidP="00033E43">
      <w:pPr>
        <w:tabs>
          <w:tab w:val="left" w:pos="0"/>
          <w:tab w:val="left" w:pos="720"/>
        </w:tabs>
        <w:wordWrap w:val="0"/>
        <w:spacing w:line="600" w:lineRule="exact"/>
        <w:ind w:firstLineChars="152" w:firstLine="426"/>
        <w:rPr>
          <w:rFonts w:ascii="FangSong_GB2312" w:eastAsia="FangSong_GB2312"/>
          <w:sz w:val="28"/>
          <w:szCs w:val="28"/>
        </w:rPr>
      </w:pPr>
      <w:r>
        <w:rPr>
          <w:rFonts w:ascii="FangSong_GB2312" w:eastAsia="FangSong_GB2312"/>
          <w:sz w:val="28"/>
          <w:szCs w:val="28"/>
        </w:rPr>
        <w:t>5</w:t>
      </w:r>
      <w:r>
        <w:rPr>
          <w:rFonts w:ascii="FangSong_GB2312" w:eastAsia="FangSong_GB2312" w:hint="eastAsia"/>
          <w:sz w:val="28"/>
          <w:szCs w:val="28"/>
        </w:rPr>
        <w:t>．（其他补充说明）。</w:t>
      </w:r>
    </w:p>
    <w:p w:rsidR="00BE7B65" w:rsidRDefault="00BE7B65">
      <w:pPr>
        <w:wordWrap w:val="0"/>
        <w:spacing w:line="600" w:lineRule="exact"/>
        <w:rPr>
          <w:rFonts w:ascii="FangSong_GB2312" w:eastAsia="FangSong_GB2312"/>
          <w:sz w:val="28"/>
          <w:szCs w:val="28"/>
        </w:rPr>
      </w:pPr>
    </w:p>
    <w:p w:rsidR="00BE7B65" w:rsidRDefault="00BE7B65">
      <w:pPr>
        <w:wordWrap w:val="0"/>
        <w:spacing w:line="600" w:lineRule="exact"/>
        <w:rPr>
          <w:rFonts w:ascii="FangSong_GB2312" w:eastAsia="FangSong_GB2312"/>
          <w:sz w:val="28"/>
          <w:szCs w:val="28"/>
        </w:rPr>
      </w:pPr>
    </w:p>
    <w:p w:rsidR="00BE7B65" w:rsidRDefault="00BE7B65">
      <w:pPr>
        <w:wordWrap w:val="0"/>
        <w:spacing w:line="600" w:lineRule="exact"/>
        <w:rPr>
          <w:rFonts w:ascii="FangSong_GB2312" w:eastAsia="FangSong_GB2312"/>
          <w:sz w:val="28"/>
          <w:szCs w:val="28"/>
        </w:rPr>
      </w:pPr>
    </w:p>
    <w:p w:rsidR="00BE7B65" w:rsidRDefault="00BE7B65">
      <w:pPr>
        <w:wordWrap w:val="0"/>
        <w:spacing w:line="600" w:lineRule="exact"/>
        <w:rPr>
          <w:rFonts w:ascii="FangSong_GB2312" w:eastAsia="FangSong_GB2312" w:hAnsi="宋体"/>
          <w:sz w:val="28"/>
          <w:szCs w:val="28"/>
        </w:rPr>
      </w:pPr>
    </w:p>
    <w:p w:rsidR="00BE7B65" w:rsidRDefault="00877048">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投</w:t>
      </w:r>
      <w:r>
        <w:rPr>
          <w:rFonts w:ascii="FangSong_GB2312" w:eastAsia="FangSong_GB2312" w:hAnsi="宋体" w:hint="eastAsia"/>
          <w:sz w:val="28"/>
          <w:szCs w:val="28"/>
        </w:rPr>
        <w:t xml:space="preserve"> </w:t>
      </w:r>
      <w:r>
        <w:rPr>
          <w:rFonts w:ascii="FangSong_GB2312" w:eastAsia="FangSong_GB2312" w:hAnsi="宋体" w:hint="eastAsia"/>
          <w:sz w:val="28"/>
          <w:szCs w:val="28"/>
        </w:rPr>
        <w:t>标</w:t>
      </w:r>
      <w:r>
        <w:rPr>
          <w:rFonts w:ascii="FangSong_GB2312" w:eastAsia="FangSong_GB2312" w:hAnsi="宋体" w:hint="eastAsia"/>
          <w:sz w:val="28"/>
          <w:szCs w:val="28"/>
        </w:rPr>
        <w:t xml:space="preserve"> </w:t>
      </w:r>
      <w:r>
        <w:rPr>
          <w:rFonts w:ascii="FangSong_GB2312" w:eastAsia="FangSong_GB2312" w:hAnsi="宋体" w:hint="eastAsia"/>
          <w:sz w:val="28"/>
          <w:szCs w:val="28"/>
        </w:rPr>
        <w:t>人：（盖公章）</w:t>
      </w:r>
    </w:p>
    <w:p w:rsidR="00BE7B65" w:rsidRDefault="00877048">
      <w:pPr>
        <w:wordWrap w:val="0"/>
        <w:spacing w:line="600" w:lineRule="exact"/>
        <w:ind w:right="560" w:firstLineChars="1063" w:firstLine="2976"/>
        <w:rPr>
          <w:rFonts w:ascii="FangSong_GB2312" w:eastAsia="FangSong_GB2312" w:hAnsi="宋体"/>
          <w:sz w:val="28"/>
          <w:szCs w:val="28"/>
        </w:rPr>
      </w:pPr>
      <w:r>
        <w:rPr>
          <w:rFonts w:ascii="FangSong_GB2312" w:eastAsia="FangSong_GB2312" w:hAnsi="宋体" w:hint="eastAsia"/>
          <w:sz w:val="28"/>
          <w:szCs w:val="28"/>
        </w:rPr>
        <w:t>法定代表人或其授权的代理人：（签字或盖章）</w:t>
      </w:r>
    </w:p>
    <w:p w:rsidR="00BE7B65" w:rsidRDefault="00877048">
      <w:pPr>
        <w:wordWrap w:val="0"/>
        <w:spacing w:line="600" w:lineRule="exact"/>
        <w:ind w:right="1120" w:firstLineChars="1063" w:firstLine="2976"/>
        <w:rPr>
          <w:rFonts w:ascii="FangSong_GB2312" w:eastAsia="FangSong_GB2312" w:hAnsi="宋体"/>
          <w:sz w:val="28"/>
          <w:szCs w:val="28"/>
        </w:rPr>
      </w:pPr>
      <w:r>
        <w:rPr>
          <w:rFonts w:ascii="FangSong_GB2312" w:eastAsia="FangSong_GB2312" w:hAnsi="宋体" w:hint="eastAsia"/>
          <w:sz w:val="28"/>
          <w:szCs w:val="28"/>
        </w:rPr>
        <w:t>日</w:t>
      </w:r>
      <w:r>
        <w:rPr>
          <w:rFonts w:ascii="FangSong_GB2312" w:eastAsia="FangSong_GB2312" w:hAnsi="宋体" w:hint="eastAsia"/>
          <w:sz w:val="28"/>
          <w:szCs w:val="28"/>
        </w:rPr>
        <w:t xml:space="preserve">    </w:t>
      </w:r>
      <w:r>
        <w:rPr>
          <w:rFonts w:ascii="FangSong_GB2312" w:eastAsia="FangSong_GB2312" w:hAnsi="宋体" w:hint="eastAsia"/>
          <w:sz w:val="28"/>
          <w:szCs w:val="28"/>
        </w:rPr>
        <w:t>期：</w:t>
      </w:r>
      <w:r>
        <w:rPr>
          <w:rFonts w:ascii="FangSong_GB2312" w:eastAsia="FangSong_GB2312" w:hAnsi="宋体" w:hint="eastAsia"/>
          <w:sz w:val="28"/>
          <w:szCs w:val="28"/>
        </w:rPr>
        <w:t xml:space="preserve">   </w:t>
      </w:r>
      <w:r>
        <w:rPr>
          <w:rFonts w:ascii="FangSong_GB2312" w:eastAsia="FangSong_GB2312" w:hAnsi="宋体" w:hint="eastAsia"/>
          <w:sz w:val="28"/>
          <w:szCs w:val="28"/>
        </w:rPr>
        <w:t>年</w:t>
      </w:r>
      <w:r>
        <w:rPr>
          <w:rFonts w:ascii="FangSong_GB2312" w:eastAsia="FangSong_GB2312" w:hAnsi="宋体" w:hint="eastAsia"/>
          <w:sz w:val="28"/>
          <w:szCs w:val="28"/>
        </w:rPr>
        <w:t xml:space="preserve">   </w:t>
      </w:r>
      <w:r>
        <w:rPr>
          <w:rFonts w:ascii="FangSong_GB2312" w:eastAsia="FangSong_GB2312" w:hAnsi="宋体" w:hint="eastAsia"/>
          <w:sz w:val="28"/>
          <w:szCs w:val="28"/>
        </w:rPr>
        <w:t>月</w:t>
      </w:r>
      <w:r>
        <w:rPr>
          <w:rFonts w:ascii="FangSong_GB2312" w:eastAsia="FangSong_GB2312" w:hAnsi="宋体" w:hint="eastAsia"/>
          <w:sz w:val="28"/>
          <w:szCs w:val="28"/>
        </w:rPr>
        <w:t xml:space="preserve">   </w:t>
      </w:r>
      <w:r>
        <w:rPr>
          <w:rFonts w:ascii="FangSong_GB2312" w:eastAsia="FangSong_GB2312" w:hAnsi="宋体" w:hint="eastAsia"/>
          <w:sz w:val="28"/>
          <w:szCs w:val="28"/>
        </w:rPr>
        <w:t>日</w:t>
      </w:r>
    </w:p>
    <w:p w:rsidR="00BE7B65" w:rsidRDefault="00BE7B65">
      <w:pPr>
        <w:wordWrap w:val="0"/>
        <w:spacing w:line="600" w:lineRule="exact"/>
        <w:ind w:firstLineChars="1100" w:firstLine="3080"/>
        <w:jc w:val="right"/>
        <w:rPr>
          <w:rFonts w:ascii="FangSong_GB2312" w:eastAsia="FangSong_GB2312" w:hAnsi="宋体"/>
          <w:sz w:val="28"/>
          <w:szCs w:val="28"/>
        </w:rPr>
      </w:pPr>
    </w:p>
    <w:p w:rsidR="00BE7B65" w:rsidRDefault="00BE7B65">
      <w:pPr>
        <w:widowControl/>
        <w:jc w:val="left"/>
        <w:rPr>
          <w:rFonts w:ascii="FangSong_GB2312" w:eastAsia="FangSong_GB2312" w:hAnsi="Cambria"/>
          <w:b/>
          <w:bCs/>
          <w:kern w:val="28"/>
          <w:sz w:val="32"/>
          <w:szCs w:val="32"/>
        </w:rPr>
      </w:pPr>
    </w:p>
    <w:p w:rsidR="00BE7B65" w:rsidRDefault="00877048">
      <w:pPr>
        <w:wordWrap w:val="0"/>
        <w:spacing w:line="600" w:lineRule="exact"/>
        <w:jc w:val="center"/>
        <w:outlineLvl w:val="1"/>
        <w:rPr>
          <w:rFonts w:ascii="FangSong_GB2312" w:eastAsia="FangSong_GB2312" w:hAnsi="Cambria"/>
          <w:b/>
          <w:bCs/>
          <w:kern w:val="28"/>
          <w:sz w:val="32"/>
          <w:szCs w:val="32"/>
        </w:rPr>
      </w:pPr>
      <w:r>
        <w:rPr>
          <w:rFonts w:ascii="FangSong_GB2312" w:eastAsia="FangSong_GB2312" w:hAnsi="Cambria" w:hint="eastAsia"/>
          <w:b/>
          <w:bCs/>
          <w:kern w:val="28"/>
          <w:sz w:val="32"/>
          <w:szCs w:val="32"/>
        </w:rPr>
        <w:lastRenderedPageBreak/>
        <w:t>2.</w:t>
      </w:r>
      <w:r>
        <w:rPr>
          <w:rFonts w:ascii="FangSong_GB2312" w:eastAsia="FangSong_GB2312" w:hAnsi="Cambria" w:hint="eastAsia"/>
          <w:b/>
          <w:bCs/>
          <w:kern w:val="28"/>
          <w:sz w:val="32"/>
          <w:szCs w:val="32"/>
        </w:rPr>
        <w:t>已标价工程量清单</w:t>
      </w:r>
      <w:bookmarkEnd w:id="199"/>
      <w:bookmarkEnd w:id="200"/>
      <w:bookmarkEnd w:id="201"/>
      <w:bookmarkEnd w:id="202"/>
      <w:bookmarkEnd w:id="203"/>
      <w:bookmarkEnd w:id="204"/>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877048">
      <w:pPr>
        <w:wordWrap w:val="0"/>
        <w:spacing w:line="600" w:lineRule="exact"/>
        <w:jc w:val="center"/>
        <w:outlineLvl w:val="1"/>
        <w:rPr>
          <w:rFonts w:ascii="FangSong_GB2312" w:eastAsia="FangSong_GB2312" w:hAnsi="Cambria"/>
          <w:b/>
          <w:bCs/>
          <w:kern w:val="28"/>
          <w:sz w:val="32"/>
          <w:szCs w:val="32"/>
        </w:rPr>
      </w:pPr>
      <w:bookmarkStart w:id="205" w:name="_Toc67382063"/>
      <w:bookmarkStart w:id="206" w:name="_Toc56193833"/>
      <w:bookmarkStart w:id="207" w:name="_Toc70598017"/>
      <w:bookmarkStart w:id="208" w:name="_Toc63156871"/>
      <w:bookmarkStart w:id="209" w:name="_Toc68072811"/>
      <w:bookmarkStart w:id="210" w:name="_Toc36025110"/>
      <w:r>
        <w:rPr>
          <w:rFonts w:ascii="FangSong_GB2312" w:eastAsia="FangSong_GB2312" w:hAnsi="Cambria" w:hint="eastAsia"/>
          <w:b/>
          <w:bCs/>
          <w:kern w:val="28"/>
          <w:sz w:val="32"/>
          <w:szCs w:val="32"/>
        </w:rPr>
        <w:t>（由</w:t>
      </w:r>
      <w:r>
        <w:rPr>
          <w:rFonts w:ascii="FangSong_GB2312" w:eastAsia="FangSong_GB2312" w:hAnsi="Cambria" w:hint="eastAsia"/>
          <w:b/>
          <w:bCs/>
          <w:kern w:val="28"/>
          <w:sz w:val="32"/>
          <w:szCs w:val="32"/>
        </w:rPr>
        <w:t>参选人</w:t>
      </w:r>
      <w:r>
        <w:rPr>
          <w:rFonts w:ascii="FangSong_GB2312" w:eastAsia="FangSong_GB2312" w:hAnsi="Cambria" w:hint="eastAsia"/>
          <w:b/>
          <w:bCs/>
          <w:kern w:val="28"/>
          <w:sz w:val="32"/>
          <w:szCs w:val="32"/>
        </w:rPr>
        <w:t>根据工程量清单自行编制）</w:t>
      </w:r>
      <w:bookmarkEnd w:id="205"/>
      <w:bookmarkEnd w:id="206"/>
      <w:bookmarkEnd w:id="207"/>
      <w:bookmarkEnd w:id="208"/>
      <w:bookmarkEnd w:id="209"/>
      <w:bookmarkEnd w:id="210"/>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BE7B65">
      <w:pPr>
        <w:wordWrap w:val="0"/>
        <w:spacing w:line="600" w:lineRule="exact"/>
        <w:jc w:val="center"/>
        <w:outlineLvl w:val="1"/>
        <w:rPr>
          <w:rFonts w:ascii="FangSong_GB2312" w:eastAsia="FangSong_GB2312" w:hAnsi="Cambria"/>
          <w:b/>
          <w:bCs/>
          <w:kern w:val="28"/>
          <w:sz w:val="32"/>
          <w:szCs w:val="32"/>
        </w:rPr>
      </w:pPr>
    </w:p>
    <w:p w:rsidR="00BE7B65" w:rsidRDefault="00877048">
      <w:pPr>
        <w:widowControl/>
        <w:jc w:val="left"/>
        <w:rPr>
          <w:rFonts w:ascii="Arial" w:hAnsi="Arial"/>
          <w:b/>
          <w:kern w:val="0"/>
          <w:sz w:val="32"/>
          <w:szCs w:val="20"/>
        </w:rPr>
      </w:pPr>
      <w:r>
        <w:br w:type="page"/>
      </w:r>
    </w:p>
    <w:p w:rsidR="00BE7B65" w:rsidRDefault="00877048">
      <w:pPr>
        <w:pStyle w:val="af0"/>
        <w:jc w:val="left"/>
      </w:pPr>
      <w:r>
        <w:rPr>
          <w:rFonts w:hint="eastAsia"/>
        </w:rPr>
        <w:lastRenderedPageBreak/>
        <w:t>技术标</w:t>
      </w:r>
    </w:p>
    <w:sectPr w:rsidR="00BE7B65" w:rsidSect="00BE7B65">
      <w:headerReference w:type="default" r:id="rId8"/>
      <w:footerReference w:type="default" r:id="rId9"/>
      <w:pgSz w:w="11906" w:h="16838"/>
      <w:pgMar w:top="1380" w:right="1418" w:bottom="993" w:left="1276" w:header="851" w:footer="102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048" w:rsidRDefault="00877048" w:rsidP="00BE7B65">
      <w:r>
        <w:separator/>
      </w:r>
    </w:p>
  </w:endnote>
  <w:endnote w:type="continuationSeparator" w:id="0">
    <w:p w:rsidR="00877048" w:rsidRDefault="00877048" w:rsidP="00BE7B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angSong_GB2312">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仿宋">
    <w:panose1 w:val="02010609060101010101"/>
    <w:charset w:val="86"/>
    <w:family w:val="modern"/>
    <w:pitch w:val="fixed"/>
    <w:sig w:usb0="800002BF" w:usb1="38CF7CFA"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B65" w:rsidRDefault="00BE7B65">
    <w:pPr>
      <w:pStyle w:val="ab"/>
      <w:framePr w:wrap="around" w:vAnchor="text" w:hAnchor="margin" w:xAlign="center" w:y="1"/>
      <w:jc w:val="center"/>
      <w:rPr>
        <w:rStyle w:val="af3"/>
        <w:rFonts w:ascii="宋体"/>
        <w:sz w:val="21"/>
        <w:szCs w:val="21"/>
      </w:rPr>
    </w:pPr>
    <w:r>
      <w:rPr>
        <w:rFonts w:ascii="宋体" w:hAnsi="宋体"/>
        <w:sz w:val="21"/>
        <w:szCs w:val="21"/>
      </w:rPr>
      <w:fldChar w:fldCharType="begin"/>
    </w:r>
    <w:r w:rsidR="00877048">
      <w:rPr>
        <w:rStyle w:val="af3"/>
        <w:rFonts w:ascii="宋体" w:hAnsi="宋体"/>
        <w:sz w:val="21"/>
        <w:szCs w:val="21"/>
      </w:rPr>
      <w:instrText xml:space="preserve">PAGE  </w:instrText>
    </w:r>
    <w:r>
      <w:rPr>
        <w:rFonts w:ascii="宋体" w:hAnsi="宋体"/>
        <w:sz w:val="21"/>
        <w:szCs w:val="21"/>
      </w:rPr>
      <w:fldChar w:fldCharType="separate"/>
    </w:r>
    <w:r w:rsidR="00033E43">
      <w:rPr>
        <w:rStyle w:val="af3"/>
        <w:rFonts w:ascii="宋体" w:hAnsi="宋体"/>
        <w:noProof/>
        <w:sz w:val="21"/>
        <w:szCs w:val="21"/>
      </w:rPr>
      <w:t>3</w:t>
    </w:r>
    <w:r>
      <w:rPr>
        <w:rFonts w:ascii="宋体" w:hAnsi="宋体"/>
        <w:sz w:val="21"/>
        <w:szCs w:val="21"/>
      </w:rPr>
      <w:fldChar w:fldCharType="end"/>
    </w:r>
  </w:p>
  <w:p w:rsidR="00BE7B65" w:rsidRDefault="00BE7B65">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048" w:rsidRDefault="00877048" w:rsidP="00BE7B65">
      <w:r>
        <w:separator/>
      </w:r>
    </w:p>
  </w:footnote>
  <w:footnote w:type="continuationSeparator" w:id="0">
    <w:p w:rsidR="00877048" w:rsidRDefault="00877048" w:rsidP="00BE7B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B65" w:rsidRDefault="00BE7B65">
    <w:pPr>
      <w:pStyle w:val="ac"/>
      <w:pBdr>
        <w:bottom w:val="none" w:sz="0" w:space="1" w:color="auto"/>
      </w:pBdr>
      <w:jc w:val="right"/>
      <w:rPr>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31322A"/>
    <w:multiLevelType w:val="singleLevel"/>
    <w:tmpl w:val="C331322A"/>
    <w:lvl w:ilvl="0">
      <w:start w:val="1"/>
      <w:numFmt w:val="decimal"/>
      <w:suff w:val="nothing"/>
      <w:lvlText w:val="%1．"/>
      <w:lvlJc w:val="left"/>
    </w:lvl>
  </w:abstractNum>
  <w:abstractNum w:abstractNumId="1">
    <w:nsid w:val="6B4BFC52"/>
    <w:multiLevelType w:val="singleLevel"/>
    <w:tmpl w:val="6B4BFC52"/>
    <w:lvl w:ilvl="0">
      <w:start w:val="3"/>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defaultTabStop w:val="420"/>
  <w:doNotHyphenateCaps/>
  <w:drawingGridVerticalSpacing w:val="156"/>
  <w:displayHorizontalDrawingGridEvery w:val="0"/>
  <w:displayVerticalDrawingGridEvery w:val="2"/>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mI2MDk1YWM3OTU4ZGU2Yjc2YjljOWNlNjc3MDMwMjAifQ=="/>
  </w:docVars>
  <w:rsids>
    <w:rsidRoot w:val="005C6DB3"/>
    <w:rsid w:val="00000675"/>
    <w:rsid w:val="0000171B"/>
    <w:rsid w:val="00010102"/>
    <w:rsid w:val="00016027"/>
    <w:rsid w:val="000214DE"/>
    <w:rsid w:val="00022A4D"/>
    <w:rsid w:val="000264AD"/>
    <w:rsid w:val="000277F0"/>
    <w:rsid w:val="00027A7E"/>
    <w:rsid w:val="00027F5A"/>
    <w:rsid w:val="0003079D"/>
    <w:rsid w:val="00031670"/>
    <w:rsid w:val="00033365"/>
    <w:rsid w:val="00033E43"/>
    <w:rsid w:val="000343E5"/>
    <w:rsid w:val="00034765"/>
    <w:rsid w:val="00035198"/>
    <w:rsid w:val="00046140"/>
    <w:rsid w:val="00047484"/>
    <w:rsid w:val="00047701"/>
    <w:rsid w:val="00047898"/>
    <w:rsid w:val="000505EE"/>
    <w:rsid w:val="00053984"/>
    <w:rsid w:val="0005740A"/>
    <w:rsid w:val="00063247"/>
    <w:rsid w:val="0006355A"/>
    <w:rsid w:val="00064E60"/>
    <w:rsid w:val="00065922"/>
    <w:rsid w:val="000664AC"/>
    <w:rsid w:val="0006701D"/>
    <w:rsid w:val="00067CB9"/>
    <w:rsid w:val="00067CDA"/>
    <w:rsid w:val="00070FE0"/>
    <w:rsid w:val="000721DE"/>
    <w:rsid w:val="00073009"/>
    <w:rsid w:val="0007345F"/>
    <w:rsid w:val="00077AE6"/>
    <w:rsid w:val="0008048F"/>
    <w:rsid w:val="000817EB"/>
    <w:rsid w:val="00081993"/>
    <w:rsid w:val="00082814"/>
    <w:rsid w:val="000829FB"/>
    <w:rsid w:val="00083478"/>
    <w:rsid w:val="00084ECB"/>
    <w:rsid w:val="000853EF"/>
    <w:rsid w:val="000878A7"/>
    <w:rsid w:val="00087A48"/>
    <w:rsid w:val="0009242C"/>
    <w:rsid w:val="000946B0"/>
    <w:rsid w:val="000A2508"/>
    <w:rsid w:val="000A32D3"/>
    <w:rsid w:val="000A3E38"/>
    <w:rsid w:val="000B59D0"/>
    <w:rsid w:val="000B6FFA"/>
    <w:rsid w:val="000B75FF"/>
    <w:rsid w:val="000C1FBC"/>
    <w:rsid w:val="000C26D8"/>
    <w:rsid w:val="000C2FCD"/>
    <w:rsid w:val="000C3115"/>
    <w:rsid w:val="000C4615"/>
    <w:rsid w:val="000C53A1"/>
    <w:rsid w:val="000C55D1"/>
    <w:rsid w:val="000C6088"/>
    <w:rsid w:val="000D17E1"/>
    <w:rsid w:val="000D1E4E"/>
    <w:rsid w:val="000D28FE"/>
    <w:rsid w:val="000D3189"/>
    <w:rsid w:val="000D517E"/>
    <w:rsid w:val="000D52C3"/>
    <w:rsid w:val="000D7B0B"/>
    <w:rsid w:val="000E053C"/>
    <w:rsid w:val="000E4F27"/>
    <w:rsid w:val="000E5F19"/>
    <w:rsid w:val="000F18C8"/>
    <w:rsid w:val="000F682D"/>
    <w:rsid w:val="001009D6"/>
    <w:rsid w:val="001014DB"/>
    <w:rsid w:val="0010245F"/>
    <w:rsid w:val="0010656A"/>
    <w:rsid w:val="00106F72"/>
    <w:rsid w:val="00113487"/>
    <w:rsid w:val="0011492F"/>
    <w:rsid w:val="00114FD0"/>
    <w:rsid w:val="001153A5"/>
    <w:rsid w:val="001201D3"/>
    <w:rsid w:val="00121DE3"/>
    <w:rsid w:val="001236B8"/>
    <w:rsid w:val="001250DC"/>
    <w:rsid w:val="00125EC6"/>
    <w:rsid w:val="00126DA8"/>
    <w:rsid w:val="0012759C"/>
    <w:rsid w:val="0013087B"/>
    <w:rsid w:val="00130B57"/>
    <w:rsid w:val="001325EB"/>
    <w:rsid w:val="00133364"/>
    <w:rsid w:val="001335ED"/>
    <w:rsid w:val="00133C29"/>
    <w:rsid w:val="0013789B"/>
    <w:rsid w:val="00140FD2"/>
    <w:rsid w:val="0014220A"/>
    <w:rsid w:val="00144D87"/>
    <w:rsid w:val="001502E5"/>
    <w:rsid w:val="00152F5B"/>
    <w:rsid w:val="0015327A"/>
    <w:rsid w:val="001535ED"/>
    <w:rsid w:val="00154085"/>
    <w:rsid w:val="0015414E"/>
    <w:rsid w:val="00154942"/>
    <w:rsid w:val="00160790"/>
    <w:rsid w:val="00163861"/>
    <w:rsid w:val="00163EBD"/>
    <w:rsid w:val="00165C97"/>
    <w:rsid w:val="0016794B"/>
    <w:rsid w:val="00170DC2"/>
    <w:rsid w:val="0017220B"/>
    <w:rsid w:val="00172D23"/>
    <w:rsid w:val="0017337A"/>
    <w:rsid w:val="00173B17"/>
    <w:rsid w:val="00180107"/>
    <w:rsid w:val="00180BAA"/>
    <w:rsid w:val="00180CAA"/>
    <w:rsid w:val="001829B0"/>
    <w:rsid w:val="001850F5"/>
    <w:rsid w:val="001851A2"/>
    <w:rsid w:val="00185C32"/>
    <w:rsid w:val="001866A8"/>
    <w:rsid w:val="00186F95"/>
    <w:rsid w:val="00187D68"/>
    <w:rsid w:val="0019220C"/>
    <w:rsid w:val="00194621"/>
    <w:rsid w:val="001948BE"/>
    <w:rsid w:val="001948D9"/>
    <w:rsid w:val="001A116C"/>
    <w:rsid w:val="001A12A3"/>
    <w:rsid w:val="001A21FB"/>
    <w:rsid w:val="001A2DCA"/>
    <w:rsid w:val="001A3BF5"/>
    <w:rsid w:val="001B294D"/>
    <w:rsid w:val="001B43DB"/>
    <w:rsid w:val="001B5587"/>
    <w:rsid w:val="001B6E09"/>
    <w:rsid w:val="001B6E9D"/>
    <w:rsid w:val="001B6EF4"/>
    <w:rsid w:val="001C1EE3"/>
    <w:rsid w:val="001C2B23"/>
    <w:rsid w:val="001C2D49"/>
    <w:rsid w:val="001C3F14"/>
    <w:rsid w:val="001C56A5"/>
    <w:rsid w:val="001D2275"/>
    <w:rsid w:val="001D390F"/>
    <w:rsid w:val="001D3CC6"/>
    <w:rsid w:val="001D5479"/>
    <w:rsid w:val="001D7D57"/>
    <w:rsid w:val="001E0D79"/>
    <w:rsid w:val="001E14CE"/>
    <w:rsid w:val="001E3674"/>
    <w:rsid w:val="001E36E9"/>
    <w:rsid w:val="001F0AEC"/>
    <w:rsid w:val="001F0F2D"/>
    <w:rsid w:val="001F1FF8"/>
    <w:rsid w:val="001F2815"/>
    <w:rsid w:val="001F2FD0"/>
    <w:rsid w:val="001F3BA5"/>
    <w:rsid w:val="001F3BAF"/>
    <w:rsid w:val="001F3F6E"/>
    <w:rsid w:val="001F5A34"/>
    <w:rsid w:val="001F68C0"/>
    <w:rsid w:val="001F6ED8"/>
    <w:rsid w:val="001F7155"/>
    <w:rsid w:val="00207717"/>
    <w:rsid w:val="00207CC6"/>
    <w:rsid w:val="00207CCF"/>
    <w:rsid w:val="002106C0"/>
    <w:rsid w:val="00214490"/>
    <w:rsid w:val="0021606C"/>
    <w:rsid w:val="00220561"/>
    <w:rsid w:val="002216D2"/>
    <w:rsid w:val="0022295A"/>
    <w:rsid w:val="00224D7F"/>
    <w:rsid w:val="002270D9"/>
    <w:rsid w:val="00227A64"/>
    <w:rsid w:val="002303B4"/>
    <w:rsid w:val="002339FB"/>
    <w:rsid w:val="0024090D"/>
    <w:rsid w:val="00241307"/>
    <w:rsid w:val="00244617"/>
    <w:rsid w:val="0025077F"/>
    <w:rsid w:val="0025086F"/>
    <w:rsid w:val="00251105"/>
    <w:rsid w:val="0025110D"/>
    <w:rsid w:val="00254EFE"/>
    <w:rsid w:val="002551D2"/>
    <w:rsid w:val="00256099"/>
    <w:rsid w:val="0026231C"/>
    <w:rsid w:val="002654B0"/>
    <w:rsid w:val="00267DB5"/>
    <w:rsid w:val="00271A3F"/>
    <w:rsid w:val="00275125"/>
    <w:rsid w:val="00277C74"/>
    <w:rsid w:val="00277DDB"/>
    <w:rsid w:val="002805B3"/>
    <w:rsid w:val="0028110B"/>
    <w:rsid w:val="002814CF"/>
    <w:rsid w:val="002819A6"/>
    <w:rsid w:val="00281E35"/>
    <w:rsid w:val="002925AD"/>
    <w:rsid w:val="00292854"/>
    <w:rsid w:val="00292B8B"/>
    <w:rsid w:val="0029674B"/>
    <w:rsid w:val="00297C50"/>
    <w:rsid w:val="002A0D59"/>
    <w:rsid w:val="002A4B03"/>
    <w:rsid w:val="002A7E8B"/>
    <w:rsid w:val="002B18CF"/>
    <w:rsid w:val="002B2505"/>
    <w:rsid w:val="002B5163"/>
    <w:rsid w:val="002B6E44"/>
    <w:rsid w:val="002C08D2"/>
    <w:rsid w:val="002C101D"/>
    <w:rsid w:val="002C1655"/>
    <w:rsid w:val="002D0691"/>
    <w:rsid w:val="002D112C"/>
    <w:rsid w:val="002D19BF"/>
    <w:rsid w:val="002D35D3"/>
    <w:rsid w:val="002D59A0"/>
    <w:rsid w:val="002D7A21"/>
    <w:rsid w:val="002E27A7"/>
    <w:rsid w:val="002E2837"/>
    <w:rsid w:val="002E6F88"/>
    <w:rsid w:val="002F02B6"/>
    <w:rsid w:val="002F412D"/>
    <w:rsid w:val="002F4D42"/>
    <w:rsid w:val="002F50B1"/>
    <w:rsid w:val="002F5843"/>
    <w:rsid w:val="002F6E8F"/>
    <w:rsid w:val="002F782C"/>
    <w:rsid w:val="00302ECE"/>
    <w:rsid w:val="00303EA0"/>
    <w:rsid w:val="00304EF1"/>
    <w:rsid w:val="00305057"/>
    <w:rsid w:val="00306D4B"/>
    <w:rsid w:val="00312B19"/>
    <w:rsid w:val="0031545F"/>
    <w:rsid w:val="0031605D"/>
    <w:rsid w:val="0032506F"/>
    <w:rsid w:val="00331210"/>
    <w:rsid w:val="00334B49"/>
    <w:rsid w:val="00334B75"/>
    <w:rsid w:val="003369AF"/>
    <w:rsid w:val="00342BA8"/>
    <w:rsid w:val="00343915"/>
    <w:rsid w:val="00343D2E"/>
    <w:rsid w:val="0034473F"/>
    <w:rsid w:val="00344750"/>
    <w:rsid w:val="0035701F"/>
    <w:rsid w:val="00357BD4"/>
    <w:rsid w:val="00372A6C"/>
    <w:rsid w:val="003761B1"/>
    <w:rsid w:val="003802F5"/>
    <w:rsid w:val="00382994"/>
    <w:rsid w:val="003833DF"/>
    <w:rsid w:val="003845C8"/>
    <w:rsid w:val="00385735"/>
    <w:rsid w:val="00386D40"/>
    <w:rsid w:val="00387B15"/>
    <w:rsid w:val="003908E3"/>
    <w:rsid w:val="00391786"/>
    <w:rsid w:val="00394111"/>
    <w:rsid w:val="0039550F"/>
    <w:rsid w:val="003A0CE1"/>
    <w:rsid w:val="003A20CB"/>
    <w:rsid w:val="003A432B"/>
    <w:rsid w:val="003A5400"/>
    <w:rsid w:val="003A6293"/>
    <w:rsid w:val="003A6ACA"/>
    <w:rsid w:val="003B0337"/>
    <w:rsid w:val="003B29A2"/>
    <w:rsid w:val="003B2B80"/>
    <w:rsid w:val="003B3B4C"/>
    <w:rsid w:val="003B3F9F"/>
    <w:rsid w:val="003B5569"/>
    <w:rsid w:val="003B56D2"/>
    <w:rsid w:val="003B5F10"/>
    <w:rsid w:val="003B7A5D"/>
    <w:rsid w:val="003C0D0B"/>
    <w:rsid w:val="003C442C"/>
    <w:rsid w:val="003C7B1B"/>
    <w:rsid w:val="003D1EEA"/>
    <w:rsid w:val="003D360F"/>
    <w:rsid w:val="003D3BFA"/>
    <w:rsid w:val="003D5848"/>
    <w:rsid w:val="003D7695"/>
    <w:rsid w:val="003E1B5E"/>
    <w:rsid w:val="003E4D6E"/>
    <w:rsid w:val="003E77C6"/>
    <w:rsid w:val="003F38AC"/>
    <w:rsid w:val="003F3F8B"/>
    <w:rsid w:val="003F57E3"/>
    <w:rsid w:val="00400359"/>
    <w:rsid w:val="00400E9A"/>
    <w:rsid w:val="00406339"/>
    <w:rsid w:val="004077FE"/>
    <w:rsid w:val="00413A9C"/>
    <w:rsid w:val="004173E8"/>
    <w:rsid w:val="00427B46"/>
    <w:rsid w:val="00430693"/>
    <w:rsid w:val="0043211D"/>
    <w:rsid w:val="00441F6A"/>
    <w:rsid w:val="00442117"/>
    <w:rsid w:val="00444D79"/>
    <w:rsid w:val="00446BDD"/>
    <w:rsid w:val="00452770"/>
    <w:rsid w:val="0045391F"/>
    <w:rsid w:val="00457949"/>
    <w:rsid w:val="00461E9D"/>
    <w:rsid w:val="00462F9D"/>
    <w:rsid w:val="0046631F"/>
    <w:rsid w:val="00466EE0"/>
    <w:rsid w:val="00471148"/>
    <w:rsid w:val="00471D82"/>
    <w:rsid w:val="00473278"/>
    <w:rsid w:val="00475FFC"/>
    <w:rsid w:val="00476D5A"/>
    <w:rsid w:val="00477D95"/>
    <w:rsid w:val="004811E3"/>
    <w:rsid w:val="00495A23"/>
    <w:rsid w:val="00496C58"/>
    <w:rsid w:val="004A12BF"/>
    <w:rsid w:val="004A1F67"/>
    <w:rsid w:val="004A3539"/>
    <w:rsid w:val="004A4EC8"/>
    <w:rsid w:val="004A54C6"/>
    <w:rsid w:val="004A59DE"/>
    <w:rsid w:val="004A657A"/>
    <w:rsid w:val="004A6D1F"/>
    <w:rsid w:val="004A6F90"/>
    <w:rsid w:val="004A70FD"/>
    <w:rsid w:val="004B015A"/>
    <w:rsid w:val="004B0562"/>
    <w:rsid w:val="004B3A14"/>
    <w:rsid w:val="004B4A95"/>
    <w:rsid w:val="004B637D"/>
    <w:rsid w:val="004B668A"/>
    <w:rsid w:val="004C1D30"/>
    <w:rsid w:val="004C5DF9"/>
    <w:rsid w:val="004D0EE6"/>
    <w:rsid w:val="004D384E"/>
    <w:rsid w:val="004D561A"/>
    <w:rsid w:val="004D606C"/>
    <w:rsid w:val="004D628B"/>
    <w:rsid w:val="004E0270"/>
    <w:rsid w:val="004E7FE0"/>
    <w:rsid w:val="004F1906"/>
    <w:rsid w:val="004F1E30"/>
    <w:rsid w:val="004F2FBA"/>
    <w:rsid w:val="004F3783"/>
    <w:rsid w:val="004F4AEF"/>
    <w:rsid w:val="004F6A41"/>
    <w:rsid w:val="004F6C25"/>
    <w:rsid w:val="0050024E"/>
    <w:rsid w:val="00500317"/>
    <w:rsid w:val="00501748"/>
    <w:rsid w:val="00502FB3"/>
    <w:rsid w:val="005038FA"/>
    <w:rsid w:val="00503F98"/>
    <w:rsid w:val="0050530F"/>
    <w:rsid w:val="00510853"/>
    <w:rsid w:val="00511B5D"/>
    <w:rsid w:val="00512917"/>
    <w:rsid w:val="00517806"/>
    <w:rsid w:val="00522B94"/>
    <w:rsid w:val="005247D8"/>
    <w:rsid w:val="0052612F"/>
    <w:rsid w:val="00532E68"/>
    <w:rsid w:val="0053415E"/>
    <w:rsid w:val="00536557"/>
    <w:rsid w:val="0054011B"/>
    <w:rsid w:val="00542556"/>
    <w:rsid w:val="00542D96"/>
    <w:rsid w:val="005472EC"/>
    <w:rsid w:val="00547D29"/>
    <w:rsid w:val="005527C5"/>
    <w:rsid w:val="00552D15"/>
    <w:rsid w:val="0055307D"/>
    <w:rsid w:val="00561FD5"/>
    <w:rsid w:val="005620A7"/>
    <w:rsid w:val="00564631"/>
    <w:rsid w:val="00565A64"/>
    <w:rsid w:val="005664AE"/>
    <w:rsid w:val="0056736C"/>
    <w:rsid w:val="005674B9"/>
    <w:rsid w:val="0057281B"/>
    <w:rsid w:val="00572A77"/>
    <w:rsid w:val="00574733"/>
    <w:rsid w:val="00577E57"/>
    <w:rsid w:val="005822EE"/>
    <w:rsid w:val="00583641"/>
    <w:rsid w:val="0058451D"/>
    <w:rsid w:val="00584DA6"/>
    <w:rsid w:val="00591AEE"/>
    <w:rsid w:val="005920BE"/>
    <w:rsid w:val="00592ADB"/>
    <w:rsid w:val="005937B9"/>
    <w:rsid w:val="00593CCE"/>
    <w:rsid w:val="0059405C"/>
    <w:rsid w:val="0059537C"/>
    <w:rsid w:val="005957B9"/>
    <w:rsid w:val="005959E2"/>
    <w:rsid w:val="005A0F1D"/>
    <w:rsid w:val="005A1AB4"/>
    <w:rsid w:val="005A1D48"/>
    <w:rsid w:val="005A4CC3"/>
    <w:rsid w:val="005A4E41"/>
    <w:rsid w:val="005A7BF6"/>
    <w:rsid w:val="005B10EF"/>
    <w:rsid w:val="005B3668"/>
    <w:rsid w:val="005B7104"/>
    <w:rsid w:val="005B79CF"/>
    <w:rsid w:val="005C3002"/>
    <w:rsid w:val="005C570B"/>
    <w:rsid w:val="005C6DB3"/>
    <w:rsid w:val="005C7895"/>
    <w:rsid w:val="005C7E85"/>
    <w:rsid w:val="005D1430"/>
    <w:rsid w:val="005D1711"/>
    <w:rsid w:val="005D4F81"/>
    <w:rsid w:val="005D5B6A"/>
    <w:rsid w:val="005E6302"/>
    <w:rsid w:val="005E6C81"/>
    <w:rsid w:val="005E7598"/>
    <w:rsid w:val="005F00F8"/>
    <w:rsid w:val="005F1775"/>
    <w:rsid w:val="005F1B5C"/>
    <w:rsid w:val="005F4079"/>
    <w:rsid w:val="005F48F6"/>
    <w:rsid w:val="005F6155"/>
    <w:rsid w:val="00601491"/>
    <w:rsid w:val="006020A8"/>
    <w:rsid w:val="006031CA"/>
    <w:rsid w:val="00605431"/>
    <w:rsid w:val="006072EE"/>
    <w:rsid w:val="0061751C"/>
    <w:rsid w:val="00617696"/>
    <w:rsid w:val="00617BB6"/>
    <w:rsid w:val="006235AE"/>
    <w:rsid w:val="006302C0"/>
    <w:rsid w:val="0063262D"/>
    <w:rsid w:val="00633E5E"/>
    <w:rsid w:val="00635515"/>
    <w:rsid w:val="006376C8"/>
    <w:rsid w:val="006414CD"/>
    <w:rsid w:val="006424C5"/>
    <w:rsid w:val="00642DD7"/>
    <w:rsid w:val="00643557"/>
    <w:rsid w:val="00643788"/>
    <w:rsid w:val="00643C2D"/>
    <w:rsid w:val="00646081"/>
    <w:rsid w:val="00647A2E"/>
    <w:rsid w:val="006504A1"/>
    <w:rsid w:val="00650B40"/>
    <w:rsid w:val="006515B3"/>
    <w:rsid w:val="00652E9C"/>
    <w:rsid w:val="00653DF4"/>
    <w:rsid w:val="00657F84"/>
    <w:rsid w:val="006608AD"/>
    <w:rsid w:val="0066483E"/>
    <w:rsid w:val="00665E01"/>
    <w:rsid w:val="0066629A"/>
    <w:rsid w:val="00670870"/>
    <w:rsid w:val="00673428"/>
    <w:rsid w:val="0067406B"/>
    <w:rsid w:val="006830F9"/>
    <w:rsid w:val="00683400"/>
    <w:rsid w:val="00684A5C"/>
    <w:rsid w:val="0068535D"/>
    <w:rsid w:val="006859A5"/>
    <w:rsid w:val="00695B2D"/>
    <w:rsid w:val="006962F7"/>
    <w:rsid w:val="006974E2"/>
    <w:rsid w:val="006A1B67"/>
    <w:rsid w:val="006A26DD"/>
    <w:rsid w:val="006A2DF4"/>
    <w:rsid w:val="006A4CD6"/>
    <w:rsid w:val="006B08E0"/>
    <w:rsid w:val="006B377C"/>
    <w:rsid w:val="006C46B3"/>
    <w:rsid w:val="006D2909"/>
    <w:rsid w:val="006D5773"/>
    <w:rsid w:val="006D76AF"/>
    <w:rsid w:val="006E0F8B"/>
    <w:rsid w:val="006E1A55"/>
    <w:rsid w:val="006E42B6"/>
    <w:rsid w:val="006E4829"/>
    <w:rsid w:val="006E622E"/>
    <w:rsid w:val="006F1759"/>
    <w:rsid w:val="006F2F02"/>
    <w:rsid w:val="006F31E0"/>
    <w:rsid w:val="00702FAE"/>
    <w:rsid w:val="0070306F"/>
    <w:rsid w:val="007038A9"/>
    <w:rsid w:val="00703E70"/>
    <w:rsid w:val="007044A6"/>
    <w:rsid w:val="00706747"/>
    <w:rsid w:val="00707279"/>
    <w:rsid w:val="007143EA"/>
    <w:rsid w:val="00715327"/>
    <w:rsid w:val="00716602"/>
    <w:rsid w:val="00721B32"/>
    <w:rsid w:val="00731E81"/>
    <w:rsid w:val="00740AC9"/>
    <w:rsid w:val="00741667"/>
    <w:rsid w:val="00742222"/>
    <w:rsid w:val="00744E7E"/>
    <w:rsid w:val="007460BD"/>
    <w:rsid w:val="00746DF9"/>
    <w:rsid w:val="007476B7"/>
    <w:rsid w:val="00750480"/>
    <w:rsid w:val="007603EE"/>
    <w:rsid w:val="007627C0"/>
    <w:rsid w:val="00762CCD"/>
    <w:rsid w:val="007637F2"/>
    <w:rsid w:val="007676FB"/>
    <w:rsid w:val="007678AD"/>
    <w:rsid w:val="00770FFB"/>
    <w:rsid w:val="00771EDF"/>
    <w:rsid w:val="007764F7"/>
    <w:rsid w:val="00777217"/>
    <w:rsid w:val="00777D8F"/>
    <w:rsid w:val="00784529"/>
    <w:rsid w:val="00784FD1"/>
    <w:rsid w:val="00785678"/>
    <w:rsid w:val="00786A93"/>
    <w:rsid w:val="00791AB6"/>
    <w:rsid w:val="00791F0E"/>
    <w:rsid w:val="00793ECE"/>
    <w:rsid w:val="00795DDA"/>
    <w:rsid w:val="007A0CAE"/>
    <w:rsid w:val="007A2886"/>
    <w:rsid w:val="007A4E56"/>
    <w:rsid w:val="007A533D"/>
    <w:rsid w:val="007A70E3"/>
    <w:rsid w:val="007B1687"/>
    <w:rsid w:val="007B2DCD"/>
    <w:rsid w:val="007B49D9"/>
    <w:rsid w:val="007B5CD0"/>
    <w:rsid w:val="007B71E3"/>
    <w:rsid w:val="007C37C9"/>
    <w:rsid w:val="007C4F9F"/>
    <w:rsid w:val="007D33F8"/>
    <w:rsid w:val="007D439A"/>
    <w:rsid w:val="007D7A5E"/>
    <w:rsid w:val="007E0FDC"/>
    <w:rsid w:val="007E330C"/>
    <w:rsid w:val="007E46F4"/>
    <w:rsid w:val="007E5501"/>
    <w:rsid w:val="007E734F"/>
    <w:rsid w:val="007F0949"/>
    <w:rsid w:val="007F1D97"/>
    <w:rsid w:val="007F506C"/>
    <w:rsid w:val="007F7560"/>
    <w:rsid w:val="007F7708"/>
    <w:rsid w:val="00806610"/>
    <w:rsid w:val="0081172D"/>
    <w:rsid w:val="0081203B"/>
    <w:rsid w:val="008132B1"/>
    <w:rsid w:val="0082267B"/>
    <w:rsid w:val="00824154"/>
    <w:rsid w:val="00824359"/>
    <w:rsid w:val="0082527E"/>
    <w:rsid w:val="00830699"/>
    <w:rsid w:val="00830CC6"/>
    <w:rsid w:val="00830D4F"/>
    <w:rsid w:val="00831207"/>
    <w:rsid w:val="0083383A"/>
    <w:rsid w:val="00833B56"/>
    <w:rsid w:val="00834FB6"/>
    <w:rsid w:val="00837946"/>
    <w:rsid w:val="00842C37"/>
    <w:rsid w:val="0084459D"/>
    <w:rsid w:val="008458CF"/>
    <w:rsid w:val="0084601E"/>
    <w:rsid w:val="00847149"/>
    <w:rsid w:val="00852AAC"/>
    <w:rsid w:val="00863255"/>
    <w:rsid w:val="00863AE3"/>
    <w:rsid w:val="0086494D"/>
    <w:rsid w:val="00864DC6"/>
    <w:rsid w:val="008664F6"/>
    <w:rsid w:val="0086708B"/>
    <w:rsid w:val="00867C42"/>
    <w:rsid w:val="00872917"/>
    <w:rsid w:val="0087317F"/>
    <w:rsid w:val="008759E9"/>
    <w:rsid w:val="00876046"/>
    <w:rsid w:val="00877048"/>
    <w:rsid w:val="00877921"/>
    <w:rsid w:val="0088020B"/>
    <w:rsid w:val="00881555"/>
    <w:rsid w:val="00881BE8"/>
    <w:rsid w:val="008845B9"/>
    <w:rsid w:val="00884946"/>
    <w:rsid w:val="008857FE"/>
    <w:rsid w:val="00885D54"/>
    <w:rsid w:val="00892BF6"/>
    <w:rsid w:val="00893F94"/>
    <w:rsid w:val="00897053"/>
    <w:rsid w:val="008A2810"/>
    <w:rsid w:val="008A37A7"/>
    <w:rsid w:val="008A71AC"/>
    <w:rsid w:val="008B0A27"/>
    <w:rsid w:val="008B0BFE"/>
    <w:rsid w:val="008B0FD2"/>
    <w:rsid w:val="008B2FA6"/>
    <w:rsid w:val="008B427F"/>
    <w:rsid w:val="008C3FD1"/>
    <w:rsid w:val="008C6CBC"/>
    <w:rsid w:val="008D6E80"/>
    <w:rsid w:val="008D6EC5"/>
    <w:rsid w:val="008E034F"/>
    <w:rsid w:val="008E34EE"/>
    <w:rsid w:val="008E4577"/>
    <w:rsid w:val="008E5108"/>
    <w:rsid w:val="008E575A"/>
    <w:rsid w:val="008E6F07"/>
    <w:rsid w:val="008F0080"/>
    <w:rsid w:val="008F2003"/>
    <w:rsid w:val="008F36DF"/>
    <w:rsid w:val="008F7D91"/>
    <w:rsid w:val="00900C3C"/>
    <w:rsid w:val="00900E7A"/>
    <w:rsid w:val="0090359F"/>
    <w:rsid w:val="0090472A"/>
    <w:rsid w:val="009049A2"/>
    <w:rsid w:val="0090799E"/>
    <w:rsid w:val="0091196A"/>
    <w:rsid w:val="009151C6"/>
    <w:rsid w:val="009155A7"/>
    <w:rsid w:val="0091671A"/>
    <w:rsid w:val="0092269A"/>
    <w:rsid w:val="00922BFE"/>
    <w:rsid w:val="00925319"/>
    <w:rsid w:val="00940412"/>
    <w:rsid w:val="00943DF6"/>
    <w:rsid w:val="009523BB"/>
    <w:rsid w:val="00952D76"/>
    <w:rsid w:val="00953707"/>
    <w:rsid w:val="00955B41"/>
    <w:rsid w:val="009566D0"/>
    <w:rsid w:val="00956FCC"/>
    <w:rsid w:val="00966204"/>
    <w:rsid w:val="00967B8C"/>
    <w:rsid w:val="00967D99"/>
    <w:rsid w:val="00970518"/>
    <w:rsid w:val="00971C0E"/>
    <w:rsid w:val="00974844"/>
    <w:rsid w:val="00977612"/>
    <w:rsid w:val="00977AB8"/>
    <w:rsid w:val="00980330"/>
    <w:rsid w:val="00985BB4"/>
    <w:rsid w:val="00986C70"/>
    <w:rsid w:val="00987153"/>
    <w:rsid w:val="00990212"/>
    <w:rsid w:val="00990CD7"/>
    <w:rsid w:val="009920D8"/>
    <w:rsid w:val="009932AE"/>
    <w:rsid w:val="00994E6B"/>
    <w:rsid w:val="009A253A"/>
    <w:rsid w:val="009A42C0"/>
    <w:rsid w:val="009A4C59"/>
    <w:rsid w:val="009A5697"/>
    <w:rsid w:val="009A6288"/>
    <w:rsid w:val="009A7C70"/>
    <w:rsid w:val="009B0760"/>
    <w:rsid w:val="009B170D"/>
    <w:rsid w:val="009B4638"/>
    <w:rsid w:val="009B4A85"/>
    <w:rsid w:val="009B6145"/>
    <w:rsid w:val="009C0B16"/>
    <w:rsid w:val="009C5B6E"/>
    <w:rsid w:val="009D128B"/>
    <w:rsid w:val="009D18FF"/>
    <w:rsid w:val="009D1B21"/>
    <w:rsid w:val="009D3C33"/>
    <w:rsid w:val="009D5236"/>
    <w:rsid w:val="009D6FC5"/>
    <w:rsid w:val="009D7FEB"/>
    <w:rsid w:val="009E150A"/>
    <w:rsid w:val="009E2164"/>
    <w:rsid w:val="009E26DD"/>
    <w:rsid w:val="009E3326"/>
    <w:rsid w:val="009F0097"/>
    <w:rsid w:val="009F0532"/>
    <w:rsid w:val="009F078A"/>
    <w:rsid w:val="009F380E"/>
    <w:rsid w:val="009F6236"/>
    <w:rsid w:val="009F778A"/>
    <w:rsid w:val="00A02137"/>
    <w:rsid w:val="00A0268D"/>
    <w:rsid w:val="00A112E2"/>
    <w:rsid w:val="00A12129"/>
    <w:rsid w:val="00A15BC5"/>
    <w:rsid w:val="00A20D47"/>
    <w:rsid w:val="00A23FFE"/>
    <w:rsid w:val="00A24D93"/>
    <w:rsid w:val="00A250D0"/>
    <w:rsid w:val="00A26A74"/>
    <w:rsid w:val="00A26BC1"/>
    <w:rsid w:val="00A30E1C"/>
    <w:rsid w:val="00A31408"/>
    <w:rsid w:val="00A352DA"/>
    <w:rsid w:val="00A37C3D"/>
    <w:rsid w:val="00A37D07"/>
    <w:rsid w:val="00A40DCE"/>
    <w:rsid w:val="00A41982"/>
    <w:rsid w:val="00A419CB"/>
    <w:rsid w:val="00A420B5"/>
    <w:rsid w:val="00A43E8B"/>
    <w:rsid w:val="00A444FD"/>
    <w:rsid w:val="00A4573B"/>
    <w:rsid w:val="00A45C25"/>
    <w:rsid w:val="00A46F7C"/>
    <w:rsid w:val="00A50357"/>
    <w:rsid w:val="00A51749"/>
    <w:rsid w:val="00A544BE"/>
    <w:rsid w:val="00A56F95"/>
    <w:rsid w:val="00A57C42"/>
    <w:rsid w:val="00A602B5"/>
    <w:rsid w:val="00A62EE8"/>
    <w:rsid w:val="00A63015"/>
    <w:rsid w:val="00A642DF"/>
    <w:rsid w:val="00A652EE"/>
    <w:rsid w:val="00A658A2"/>
    <w:rsid w:val="00A70135"/>
    <w:rsid w:val="00A77AF2"/>
    <w:rsid w:val="00A8042B"/>
    <w:rsid w:val="00A80D5A"/>
    <w:rsid w:val="00A81FF6"/>
    <w:rsid w:val="00A91562"/>
    <w:rsid w:val="00A950B3"/>
    <w:rsid w:val="00A96EB4"/>
    <w:rsid w:val="00AA081E"/>
    <w:rsid w:val="00AA1E3E"/>
    <w:rsid w:val="00AA26D7"/>
    <w:rsid w:val="00AA38CF"/>
    <w:rsid w:val="00AA74E0"/>
    <w:rsid w:val="00AB1BE4"/>
    <w:rsid w:val="00AB398D"/>
    <w:rsid w:val="00AB3BB2"/>
    <w:rsid w:val="00AB6340"/>
    <w:rsid w:val="00AB6B47"/>
    <w:rsid w:val="00AC0D03"/>
    <w:rsid w:val="00AC3301"/>
    <w:rsid w:val="00AC7CE5"/>
    <w:rsid w:val="00AD2D7A"/>
    <w:rsid w:val="00AD3388"/>
    <w:rsid w:val="00AD39F1"/>
    <w:rsid w:val="00AD5477"/>
    <w:rsid w:val="00AD6EAF"/>
    <w:rsid w:val="00AE0CF7"/>
    <w:rsid w:val="00AE26C0"/>
    <w:rsid w:val="00AE6BAE"/>
    <w:rsid w:val="00AF2FB3"/>
    <w:rsid w:val="00AF6436"/>
    <w:rsid w:val="00AF68C7"/>
    <w:rsid w:val="00B0093B"/>
    <w:rsid w:val="00B0113C"/>
    <w:rsid w:val="00B02AE8"/>
    <w:rsid w:val="00B02C14"/>
    <w:rsid w:val="00B03578"/>
    <w:rsid w:val="00B05401"/>
    <w:rsid w:val="00B06E43"/>
    <w:rsid w:val="00B14330"/>
    <w:rsid w:val="00B15BE1"/>
    <w:rsid w:val="00B21F87"/>
    <w:rsid w:val="00B22C09"/>
    <w:rsid w:val="00B23DD7"/>
    <w:rsid w:val="00B31538"/>
    <w:rsid w:val="00B31947"/>
    <w:rsid w:val="00B33443"/>
    <w:rsid w:val="00B369B7"/>
    <w:rsid w:val="00B37C54"/>
    <w:rsid w:val="00B44591"/>
    <w:rsid w:val="00B44EC9"/>
    <w:rsid w:val="00B47653"/>
    <w:rsid w:val="00B5020C"/>
    <w:rsid w:val="00B533DB"/>
    <w:rsid w:val="00B62C75"/>
    <w:rsid w:val="00B62CAE"/>
    <w:rsid w:val="00B636D2"/>
    <w:rsid w:val="00B63D45"/>
    <w:rsid w:val="00B651C7"/>
    <w:rsid w:val="00B655DB"/>
    <w:rsid w:val="00B6654D"/>
    <w:rsid w:val="00B719EE"/>
    <w:rsid w:val="00B725F3"/>
    <w:rsid w:val="00B73BEB"/>
    <w:rsid w:val="00B74269"/>
    <w:rsid w:val="00B76691"/>
    <w:rsid w:val="00B859A2"/>
    <w:rsid w:val="00B86B61"/>
    <w:rsid w:val="00B90245"/>
    <w:rsid w:val="00B932C6"/>
    <w:rsid w:val="00B968CB"/>
    <w:rsid w:val="00B97F28"/>
    <w:rsid w:val="00BA03BF"/>
    <w:rsid w:val="00BA1B95"/>
    <w:rsid w:val="00BA294F"/>
    <w:rsid w:val="00BA5344"/>
    <w:rsid w:val="00BA5FEA"/>
    <w:rsid w:val="00BA6DAA"/>
    <w:rsid w:val="00BB172C"/>
    <w:rsid w:val="00BB34D2"/>
    <w:rsid w:val="00BB3657"/>
    <w:rsid w:val="00BB6621"/>
    <w:rsid w:val="00BC0CFE"/>
    <w:rsid w:val="00BC6025"/>
    <w:rsid w:val="00BD1686"/>
    <w:rsid w:val="00BD70E1"/>
    <w:rsid w:val="00BE08FA"/>
    <w:rsid w:val="00BE1AA5"/>
    <w:rsid w:val="00BE1F19"/>
    <w:rsid w:val="00BE59FF"/>
    <w:rsid w:val="00BE6ABA"/>
    <w:rsid w:val="00BE6E64"/>
    <w:rsid w:val="00BE730E"/>
    <w:rsid w:val="00BE7809"/>
    <w:rsid w:val="00BE780C"/>
    <w:rsid w:val="00BE7AF8"/>
    <w:rsid w:val="00BE7B65"/>
    <w:rsid w:val="00BF3722"/>
    <w:rsid w:val="00BF5A3D"/>
    <w:rsid w:val="00C002C2"/>
    <w:rsid w:val="00C05014"/>
    <w:rsid w:val="00C050D4"/>
    <w:rsid w:val="00C1056C"/>
    <w:rsid w:val="00C1066A"/>
    <w:rsid w:val="00C21C6D"/>
    <w:rsid w:val="00C244AD"/>
    <w:rsid w:val="00C245AE"/>
    <w:rsid w:val="00C27975"/>
    <w:rsid w:val="00C3299C"/>
    <w:rsid w:val="00C34D14"/>
    <w:rsid w:val="00C360EC"/>
    <w:rsid w:val="00C362B6"/>
    <w:rsid w:val="00C4268A"/>
    <w:rsid w:val="00C436F9"/>
    <w:rsid w:val="00C44A41"/>
    <w:rsid w:val="00C47115"/>
    <w:rsid w:val="00C47B65"/>
    <w:rsid w:val="00C53EF6"/>
    <w:rsid w:val="00C547D5"/>
    <w:rsid w:val="00C560DD"/>
    <w:rsid w:val="00C56E28"/>
    <w:rsid w:val="00C63E46"/>
    <w:rsid w:val="00C66A18"/>
    <w:rsid w:val="00C670AA"/>
    <w:rsid w:val="00C67363"/>
    <w:rsid w:val="00C7066E"/>
    <w:rsid w:val="00C70A65"/>
    <w:rsid w:val="00C71EC9"/>
    <w:rsid w:val="00C72870"/>
    <w:rsid w:val="00C73C00"/>
    <w:rsid w:val="00C74371"/>
    <w:rsid w:val="00C75B43"/>
    <w:rsid w:val="00C80E08"/>
    <w:rsid w:val="00C84CC5"/>
    <w:rsid w:val="00C84FFD"/>
    <w:rsid w:val="00C8576C"/>
    <w:rsid w:val="00C87FD0"/>
    <w:rsid w:val="00C90E1E"/>
    <w:rsid w:val="00C91DED"/>
    <w:rsid w:val="00CA41B6"/>
    <w:rsid w:val="00CA543F"/>
    <w:rsid w:val="00CA5E28"/>
    <w:rsid w:val="00CA61E4"/>
    <w:rsid w:val="00CB1614"/>
    <w:rsid w:val="00CB3C23"/>
    <w:rsid w:val="00CB482A"/>
    <w:rsid w:val="00CB577A"/>
    <w:rsid w:val="00CB5AAF"/>
    <w:rsid w:val="00CB63A9"/>
    <w:rsid w:val="00CB79EA"/>
    <w:rsid w:val="00CC251D"/>
    <w:rsid w:val="00CC51D0"/>
    <w:rsid w:val="00CC5C2D"/>
    <w:rsid w:val="00CD002D"/>
    <w:rsid w:val="00CD26C1"/>
    <w:rsid w:val="00CD566A"/>
    <w:rsid w:val="00CD56BC"/>
    <w:rsid w:val="00CD67C2"/>
    <w:rsid w:val="00CD7828"/>
    <w:rsid w:val="00CE5B13"/>
    <w:rsid w:val="00CE7080"/>
    <w:rsid w:val="00CF0DA2"/>
    <w:rsid w:val="00CF1C48"/>
    <w:rsid w:val="00CF2FC5"/>
    <w:rsid w:val="00CF410E"/>
    <w:rsid w:val="00CF436B"/>
    <w:rsid w:val="00CF644A"/>
    <w:rsid w:val="00D00D9B"/>
    <w:rsid w:val="00D026A0"/>
    <w:rsid w:val="00D044E4"/>
    <w:rsid w:val="00D072DD"/>
    <w:rsid w:val="00D10CF3"/>
    <w:rsid w:val="00D11BD7"/>
    <w:rsid w:val="00D124AB"/>
    <w:rsid w:val="00D129C8"/>
    <w:rsid w:val="00D13060"/>
    <w:rsid w:val="00D14D64"/>
    <w:rsid w:val="00D1705B"/>
    <w:rsid w:val="00D21235"/>
    <w:rsid w:val="00D24491"/>
    <w:rsid w:val="00D2638F"/>
    <w:rsid w:val="00D36ED8"/>
    <w:rsid w:val="00D405F8"/>
    <w:rsid w:val="00D4064D"/>
    <w:rsid w:val="00D40D53"/>
    <w:rsid w:val="00D43481"/>
    <w:rsid w:val="00D43953"/>
    <w:rsid w:val="00D44FC4"/>
    <w:rsid w:val="00D46D5E"/>
    <w:rsid w:val="00D532FA"/>
    <w:rsid w:val="00D56BF3"/>
    <w:rsid w:val="00D645EE"/>
    <w:rsid w:val="00D666B1"/>
    <w:rsid w:val="00D701C3"/>
    <w:rsid w:val="00D72751"/>
    <w:rsid w:val="00D75749"/>
    <w:rsid w:val="00D761B3"/>
    <w:rsid w:val="00D80580"/>
    <w:rsid w:val="00D8136F"/>
    <w:rsid w:val="00D91504"/>
    <w:rsid w:val="00D959D3"/>
    <w:rsid w:val="00D974D2"/>
    <w:rsid w:val="00DA1A2D"/>
    <w:rsid w:val="00DA24C0"/>
    <w:rsid w:val="00DA29C3"/>
    <w:rsid w:val="00DA5BE6"/>
    <w:rsid w:val="00DB15B3"/>
    <w:rsid w:val="00DB2604"/>
    <w:rsid w:val="00DB28F0"/>
    <w:rsid w:val="00DB34EF"/>
    <w:rsid w:val="00DB3DD3"/>
    <w:rsid w:val="00DB4495"/>
    <w:rsid w:val="00DB4F1E"/>
    <w:rsid w:val="00DB5822"/>
    <w:rsid w:val="00DC2318"/>
    <w:rsid w:val="00DC3D83"/>
    <w:rsid w:val="00DC44A0"/>
    <w:rsid w:val="00DC5709"/>
    <w:rsid w:val="00DC6494"/>
    <w:rsid w:val="00DC732D"/>
    <w:rsid w:val="00DD210B"/>
    <w:rsid w:val="00DD53EC"/>
    <w:rsid w:val="00DD768E"/>
    <w:rsid w:val="00DE23C1"/>
    <w:rsid w:val="00DE4148"/>
    <w:rsid w:val="00DE5BB2"/>
    <w:rsid w:val="00DE6B22"/>
    <w:rsid w:val="00DF2963"/>
    <w:rsid w:val="00DF3B09"/>
    <w:rsid w:val="00DF3D6E"/>
    <w:rsid w:val="00DF6A0A"/>
    <w:rsid w:val="00DF79AE"/>
    <w:rsid w:val="00DF79F9"/>
    <w:rsid w:val="00E00822"/>
    <w:rsid w:val="00E0306B"/>
    <w:rsid w:val="00E033BB"/>
    <w:rsid w:val="00E0440E"/>
    <w:rsid w:val="00E045AA"/>
    <w:rsid w:val="00E066F2"/>
    <w:rsid w:val="00E106DD"/>
    <w:rsid w:val="00E10E7E"/>
    <w:rsid w:val="00E12481"/>
    <w:rsid w:val="00E15447"/>
    <w:rsid w:val="00E1602B"/>
    <w:rsid w:val="00E20822"/>
    <w:rsid w:val="00E22F5D"/>
    <w:rsid w:val="00E260F2"/>
    <w:rsid w:val="00E27CE3"/>
    <w:rsid w:val="00E30D7A"/>
    <w:rsid w:val="00E319D0"/>
    <w:rsid w:val="00E339BF"/>
    <w:rsid w:val="00E3522E"/>
    <w:rsid w:val="00E35FA2"/>
    <w:rsid w:val="00E37097"/>
    <w:rsid w:val="00E3747A"/>
    <w:rsid w:val="00E37CB5"/>
    <w:rsid w:val="00E37FC9"/>
    <w:rsid w:val="00E42E75"/>
    <w:rsid w:val="00E43529"/>
    <w:rsid w:val="00E46D62"/>
    <w:rsid w:val="00E47D8F"/>
    <w:rsid w:val="00E51496"/>
    <w:rsid w:val="00E534EB"/>
    <w:rsid w:val="00E53525"/>
    <w:rsid w:val="00E64B11"/>
    <w:rsid w:val="00E65EC4"/>
    <w:rsid w:val="00E665C0"/>
    <w:rsid w:val="00E66AB8"/>
    <w:rsid w:val="00E71AB1"/>
    <w:rsid w:val="00E72E22"/>
    <w:rsid w:val="00E72FE9"/>
    <w:rsid w:val="00E743A8"/>
    <w:rsid w:val="00E7769F"/>
    <w:rsid w:val="00E77983"/>
    <w:rsid w:val="00E820E9"/>
    <w:rsid w:val="00E86719"/>
    <w:rsid w:val="00E87D7B"/>
    <w:rsid w:val="00E907D9"/>
    <w:rsid w:val="00E92583"/>
    <w:rsid w:val="00E94952"/>
    <w:rsid w:val="00E968E9"/>
    <w:rsid w:val="00E97F78"/>
    <w:rsid w:val="00EA3212"/>
    <w:rsid w:val="00EA6057"/>
    <w:rsid w:val="00EA63FB"/>
    <w:rsid w:val="00EB151C"/>
    <w:rsid w:val="00EB2F02"/>
    <w:rsid w:val="00EB3158"/>
    <w:rsid w:val="00EB3629"/>
    <w:rsid w:val="00EB5371"/>
    <w:rsid w:val="00EB7573"/>
    <w:rsid w:val="00EC0053"/>
    <w:rsid w:val="00EC06F4"/>
    <w:rsid w:val="00EC45F9"/>
    <w:rsid w:val="00EC4F11"/>
    <w:rsid w:val="00EC6479"/>
    <w:rsid w:val="00EC6E0D"/>
    <w:rsid w:val="00EC7858"/>
    <w:rsid w:val="00ED00C8"/>
    <w:rsid w:val="00ED04AD"/>
    <w:rsid w:val="00ED0863"/>
    <w:rsid w:val="00ED2414"/>
    <w:rsid w:val="00ED3B35"/>
    <w:rsid w:val="00ED6B9A"/>
    <w:rsid w:val="00EE3D2F"/>
    <w:rsid w:val="00EE4A46"/>
    <w:rsid w:val="00EE64B3"/>
    <w:rsid w:val="00EF555A"/>
    <w:rsid w:val="00EF5955"/>
    <w:rsid w:val="00F01A0A"/>
    <w:rsid w:val="00F02B14"/>
    <w:rsid w:val="00F05A4D"/>
    <w:rsid w:val="00F11A5A"/>
    <w:rsid w:val="00F137FA"/>
    <w:rsid w:val="00F14D96"/>
    <w:rsid w:val="00F227FD"/>
    <w:rsid w:val="00F2396E"/>
    <w:rsid w:val="00F253A8"/>
    <w:rsid w:val="00F26DC2"/>
    <w:rsid w:val="00F27686"/>
    <w:rsid w:val="00F27C84"/>
    <w:rsid w:val="00F31DF7"/>
    <w:rsid w:val="00F32F54"/>
    <w:rsid w:val="00F34ED5"/>
    <w:rsid w:val="00F3556A"/>
    <w:rsid w:val="00F438E2"/>
    <w:rsid w:val="00F508A0"/>
    <w:rsid w:val="00F554BE"/>
    <w:rsid w:val="00F55627"/>
    <w:rsid w:val="00F571A3"/>
    <w:rsid w:val="00F602CA"/>
    <w:rsid w:val="00F61A8B"/>
    <w:rsid w:val="00F6375A"/>
    <w:rsid w:val="00F66E44"/>
    <w:rsid w:val="00F67D51"/>
    <w:rsid w:val="00F727D2"/>
    <w:rsid w:val="00F754CE"/>
    <w:rsid w:val="00F75B0D"/>
    <w:rsid w:val="00F75C08"/>
    <w:rsid w:val="00F75C9C"/>
    <w:rsid w:val="00F760D1"/>
    <w:rsid w:val="00F8405A"/>
    <w:rsid w:val="00F8685E"/>
    <w:rsid w:val="00F86C4F"/>
    <w:rsid w:val="00F87A91"/>
    <w:rsid w:val="00F9271D"/>
    <w:rsid w:val="00F933F8"/>
    <w:rsid w:val="00F94483"/>
    <w:rsid w:val="00F94AFB"/>
    <w:rsid w:val="00FA1EF5"/>
    <w:rsid w:val="00FA3233"/>
    <w:rsid w:val="00FA556F"/>
    <w:rsid w:val="00FB0D57"/>
    <w:rsid w:val="00FB2EF6"/>
    <w:rsid w:val="00FB4956"/>
    <w:rsid w:val="00FB6DF2"/>
    <w:rsid w:val="00FB7504"/>
    <w:rsid w:val="00FC1DE0"/>
    <w:rsid w:val="00FC4D5B"/>
    <w:rsid w:val="00FD731F"/>
    <w:rsid w:val="00FE1958"/>
    <w:rsid w:val="00FE4C71"/>
    <w:rsid w:val="00FE567D"/>
    <w:rsid w:val="00FE5D34"/>
    <w:rsid w:val="00FE74F6"/>
    <w:rsid w:val="00FE76A4"/>
    <w:rsid w:val="00FF0DE3"/>
    <w:rsid w:val="00FF2FC2"/>
    <w:rsid w:val="00FF7A33"/>
    <w:rsid w:val="04474827"/>
    <w:rsid w:val="04714D5D"/>
    <w:rsid w:val="09632FE6"/>
    <w:rsid w:val="09D405A0"/>
    <w:rsid w:val="0ABE20F1"/>
    <w:rsid w:val="0B212DFC"/>
    <w:rsid w:val="0BA64F50"/>
    <w:rsid w:val="0C0E7933"/>
    <w:rsid w:val="0C6A7307"/>
    <w:rsid w:val="0C6B3FFE"/>
    <w:rsid w:val="0FCA44D2"/>
    <w:rsid w:val="10340523"/>
    <w:rsid w:val="110351CE"/>
    <w:rsid w:val="11A658E5"/>
    <w:rsid w:val="120A4B80"/>
    <w:rsid w:val="12621606"/>
    <w:rsid w:val="159A2F9C"/>
    <w:rsid w:val="16366F9B"/>
    <w:rsid w:val="17623C07"/>
    <w:rsid w:val="177103DF"/>
    <w:rsid w:val="1A2B6DF3"/>
    <w:rsid w:val="1C5D21DB"/>
    <w:rsid w:val="1FC71B45"/>
    <w:rsid w:val="21581CA4"/>
    <w:rsid w:val="21923BC1"/>
    <w:rsid w:val="21D9452B"/>
    <w:rsid w:val="222C16F9"/>
    <w:rsid w:val="22300AD6"/>
    <w:rsid w:val="224547FA"/>
    <w:rsid w:val="227F122E"/>
    <w:rsid w:val="2761617D"/>
    <w:rsid w:val="29444663"/>
    <w:rsid w:val="298E25FF"/>
    <w:rsid w:val="2B2A3D3F"/>
    <w:rsid w:val="2B82746B"/>
    <w:rsid w:val="2CA302A8"/>
    <w:rsid w:val="2CFB7ACD"/>
    <w:rsid w:val="2F300217"/>
    <w:rsid w:val="2F67645F"/>
    <w:rsid w:val="31222AED"/>
    <w:rsid w:val="313065C0"/>
    <w:rsid w:val="32ED30BD"/>
    <w:rsid w:val="337D53B7"/>
    <w:rsid w:val="35AF5F33"/>
    <w:rsid w:val="37007299"/>
    <w:rsid w:val="379A4095"/>
    <w:rsid w:val="386A059C"/>
    <w:rsid w:val="3C304A35"/>
    <w:rsid w:val="3D62756D"/>
    <w:rsid w:val="3E28095F"/>
    <w:rsid w:val="40737093"/>
    <w:rsid w:val="4124158B"/>
    <w:rsid w:val="413E23AE"/>
    <w:rsid w:val="426A0739"/>
    <w:rsid w:val="42C00234"/>
    <w:rsid w:val="42CF5483"/>
    <w:rsid w:val="441547C6"/>
    <w:rsid w:val="45AC718B"/>
    <w:rsid w:val="47054AB4"/>
    <w:rsid w:val="48956B33"/>
    <w:rsid w:val="48BD5E62"/>
    <w:rsid w:val="48E75F24"/>
    <w:rsid w:val="4ACF3EAF"/>
    <w:rsid w:val="4C4D0AF0"/>
    <w:rsid w:val="4C6564B0"/>
    <w:rsid w:val="4FE2385F"/>
    <w:rsid w:val="515659FF"/>
    <w:rsid w:val="533F3F25"/>
    <w:rsid w:val="542864A1"/>
    <w:rsid w:val="5A8358A1"/>
    <w:rsid w:val="5B634B00"/>
    <w:rsid w:val="5F5A21EB"/>
    <w:rsid w:val="5FBA3FD4"/>
    <w:rsid w:val="5FDF6C2A"/>
    <w:rsid w:val="60E603EE"/>
    <w:rsid w:val="64F1331E"/>
    <w:rsid w:val="652D5FDB"/>
    <w:rsid w:val="690818ED"/>
    <w:rsid w:val="6B064D1F"/>
    <w:rsid w:val="6BD81C08"/>
    <w:rsid w:val="6D7A058F"/>
    <w:rsid w:val="711D34E0"/>
    <w:rsid w:val="71BC74D1"/>
    <w:rsid w:val="73945D93"/>
    <w:rsid w:val="764C75E9"/>
    <w:rsid w:val="78317C7E"/>
    <w:rsid w:val="78694678"/>
    <w:rsid w:val="78734267"/>
    <w:rsid w:val="795B32EA"/>
    <w:rsid w:val="7A756C9D"/>
    <w:rsid w:val="7AF260FF"/>
    <w:rsid w:val="7B36270C"/>
    <w:rsid w:val="7C9F3ED4"/>
    <w:rsid w:val="7DC154DE"/>
    <w:rsid w:val="7DD97A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locked="1" w:qFormat="1"/>
    <w:lsdException w:name="heading 2" w:qFormat="1"/>
    <w:lsdException w:name="heading 3"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qFormat="1"/>
    <w:lsdException w:name="toc 2" w:locked="1" w:uiPriority="39" w:qFormat="1"/>
    <w:lsdException w:name="toc 3" w:locked="1" w:uiPriority="39" w:qFormat="1"/>
    <w:lsdException w:name="toc 4" w:locked="1"/>
    <w:lsdException w:name="toc 5" w:locked="1"/>
    <w:lsdException w:name="toc 6" w:locked="1"/>
    <w:lsdException w:name="toc 7" w:locked="1"/>
    <w:lsdException w:name="toc 8" w:locked="1"/>
    <w:lsdException w:name="toc 9" w:locked="1"/>
    <w:lsdException w:name="Normal Indent" w:qFormat="1"/>
    <w:lsdException w:name="annotation text" w:semiHidden="1" w:qFormat="1"/>
    <w:lsdException w:name="header" w:qFormat="1"/>
    <w:lsdException w:name="footer" w:uiPriority="99" w:qFormat="1"/>
    <w:lsdException w:name="caption" w:locked="1" w:semiHidden="1" w:unhideWhenUsed="1" w:qFormat="1"/>
    <w:lsdException w:name="annotation reference" w:semiHidden="1" w:qFormat="1"/>
    <w:lsdException w:name="page number" w:qFormat="1"/>
    <w:lsdException w:name="List" w:qFormat="1"/>
    <w:lsdException w:name="List 3" w:qFormat="1"/>
    <w:lsdException w:name="Title" w:locked="1"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Hyperlink" w:uiPriority="99" w:qFormat="1"/>
    <w:lsdException w:name="Strong" w:locked="1" w:qFormat="1"/>
    <w:lsdException w:name="Emphasis" w:locked="1" w:qFormat="1"/>
    <w:lsdException w:name="Document Map" w:semiHidden="1"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lock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7B65"/>
    <w:pPr>
      <w:widowControl w:val="0"/>
      <w:jc w:val="both"/>
    </w:pPr>
    <w:rPr>
      <w:rFonts w:ascii="Calibri" w:hAnsi="Calibri"/>
      <w:kern w:val="2"/>
      <w:sz w:val="21"/>
      <w:szCs w:val="22"/>
    </w:rPr>
  </w:style>
  <w:style w:type="paragraph" w:styleId="1">
    <w:name w:val="heading 1"/>
    <w:basedOn w:val="a"/>
    <w:next w:val="a"/>
    <w:link w:val="1Char"/>
    <w:qFormat/>
    <w:locked/>
    <w:rsid w:val="00BE7B65"/>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BE7B65"/>
    <w:pPr>
      <w:keepNext/>
      <w:widowControl/>
      <w:spacing w:line="560" w:lineRule="atLeast"/>
      <w:jc w:val="left"/>
      <w:outlineLvl w:val="1"/>
    </w:pPr>
    <w:rPr>
      <w:rFonts w:ascii="Times New Roman" w:hAnsi="Times New Roman"/>
      <w:kern w:val="0"/>
      <w:sz w:val="20"/>
      <w:szCs w:val="20"/>
    </w:rPr>
  </w:style>
  <w:style w:type="paragraph" w:styleId="3">
    <w:name w:val="heading 3"/>
    <w:basedOn w:val="a"/>
    <w:next w:val="a"/>
    <w:link w:val="3Char"/>
    <w:qFormat/>
    <w:rsid w:val="00BE7B65"/>
    <w:pPr>
      <w:keepNext/>
      <w:keepLines/>
      <w:widowControl/>
      <w:spacing w:before="260" w:after="260" w:line="416" w:lineRule="auto"/>
      <w:jc w:val="left"/>
      <w:outlineLvl w:val="2"/>
    </w:pPr>
    <w:rPr>
      <w:rFonts w:ascii="Times New Roman" w:hAnsi="Times New Roman"/>
      <w:b/>
      <w:bCs/>
      <w:kern w:val="0"/>
      <w:sz w:val="32"/>
      <w:szCs w:val="32"/>
    </w:rPr>
  </w:style>
  <w:style w:type="paragraph" w:styleId="4">
    <w:name w:val="heading 4"/>
    <w:basedOn w:val="a"/>
    <w:next w:val="a"/>
    <w:link w:val="4Char"/>
    <w:qFormat/>
    <w:locked/>
    <w:rsid w:val="00BE7B65"/>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rsid w:val="00BE7B65"/>
    <w:pPr>
      <w:ind w:left="1260" w:hanging="420"/>
    </w:pPr>
    <w:rPr>
      <w:rFonts w:ascii="Times New Roman" w:hAnsi="Times New Roman"/>
      <w:szCs w:val="20"/>
    </w:rPr>
  </w:style>
  <w:style w:type="paragraph" w:styleId="a3">
    <w:name w:val="Normal Indent"/>
    <w:basedOn w:val="a"/>
    <w:link w:val="Char"/>
    <w:qFormat/>
    <w:rsid w:val="00BE7B65"/>
    <w:pPr>
      <w:ind w:firstLine="420"/>
    </w:pPr>
    <w:rPr>
      <w:rFonts w:ascii="Times New Roman" w:hAnsi="Times New Roman"/>
      <w:kern w:val="0"/>
      <w:sz w:val="20"/>
      <w:szCs w:val="20"/>
    </w:rPr>
  </w:style>
  <w:style w:type="paragraph" w:styleId="a4">
    <w:name w:val="Document Map"/>
    <w:basedOn w:val="a"/>
    <w:link w:val="Char0"/>
    <w:semiHidden/>
    <w:qFormat/>
    <w:rsid w:val="00BE7B65"/>
    <w:pPr>
      <w:widowControl/>
      <w:shd w:val="clear" w:color="auto" w:fill="000080"/>
      <w:jc w:val="left"/>
    </w:pPr>
    <w:rPr>
      <w:rFonts w:ascii="Times New Roman" w:hAnsi="Times New Roman"/>
      <w:kern w:val="0"/>
      <w:sz w:val="20"/>
      <w:szCs w:val="20"/>
    </w:rPr>
  </w:style>
  <w:style w:type="paragraph" w:styleId="a5">
    <w:name w:val="annotation text"/>
    <w:basedOn w:val="a"/>
    <w:link w:val="Char1"/>
    <w:semiHidden/>
    <w:qFormat/>
    <w:rsid w:val="00BE7B65"/>
    <w:pPr>
      <w:jc w:val="left"/>
    </w:pPr>
  </w:style>
  <w:style w:type="paragraph" w:styleId="31">
    <w:name w:val="Body Text 3"/>
    <w:basedOn w:val="a"/>
    <w:link w:val="3Char0"/>
    <w:qFormat/>
    <w:rsid w:val="00BE7B65"/>
    <w:pPr>
      <w:spacing w:after="120"/>
    </w:pPr>
    <w:rPr>
      <w:rFonts w:ascii="Times New Roman" w:hAnsi="Times New Roman"/>
      <w:sz w:val="16"/>
      <w:szCs w:val="16"/>
    </w:rPr>
  </w:style>
  <w:style w:type="paragraph" w:styleId="a6">
    <w:name w:val="Body Text"/>
    <w:basedOn w:val="a"/>
    <w:link w:val="Char2"/>
    <w:qFormat/>
    <w:rsid w:val="00BE7B65"/>
    <w:pPr>
      <w:widowControl/>
      <w:spacing w:after="120"/>
      <w:jc w:val="left"/>
    </w:pPr>
    <w:rPr>
      <w:rFonts w:ascii="Times New Roman" w:hAnsi="Times New Roman"/>
      <w:kern w:val="0"/>
      <w:sz w:val="20"/>
      <w:szCs w:val="20"/>
    </w:rPr>
  </w:style>
  <w:style w:type="paragraph" w:styleId="a7">
    <w:name w:val="Body Text Indent"/>
    <w:basedOn w:val="a"/>
    <w:link w:val="Char3"/>
    <w:qFormat/>
    <w:rsid w:val="00BE7B65"/>
    <w:pPr>
      <w:widowControl/>
      <w:ind w:left="360" w:firstLineChars="20" w:firstLine="56"/>
      <w:jc w:val="left"/>
    </w:pPr>
    <w:rPr>
      <w:rFonts w:eastAsia="FangSong_GB2312"/>
      <w:kern w:val="0"/>
      <w:sz w:val="32"/>
      <w:szCs w:val="20"/>
    </w:rPr>
  </w:style>
  <w:style w:type="paragraph" w:styleId="32">
    <w:name w:val="toc 3"/>
    <w:basedOn w:val="a"/>
    <w:next w:val="a"/>
    <w:uiPriority w:val="39"/>
    <w:qFormat/>
    <w:locked/>
    <w:rsid w:val="00BE7B65"/>
    <w:pPr>
      <w:ind w:leftChars="400" w:left="840"/>
    </w:pPr>
  </w:style>
  <w:style w:type="paragraph" w:styleId="a8">
    <w:name w:val="Plain Text"/>
    <w:basedOn w:val="a"/>
    <w:link w:val="Char4"/>
    <w:uiPriority w:val="99"/>
    <w:qFormat/>
    <w:rsid w:val="00BE7B65"/>
    <w:rPr>
      <w:rFonts w:ascii="宋体" w:hAnsi="Courier New"/>
      <w:kern w:val="0"/>
      <w:sz w:val="20"/>
      <w:szCs w:val="20"/>
    </w:rPr>
  </w:style>
  <w:style w:type="paragraph" w:styleId="a9">
    <w:name w:val="Date"/>
    <w:basedOn w:val="a"/>
    <w:next w:val="a"/>
    <w:link w:val="Char5"/>
    <w:qFormat/>
    <w:rsid w:val="00BE7B65"/>
    <w:pPr>
      <w:widowControl/>
      <w:ind w:leftChars="2500" w:left="100"/>
      <w:jc w:val="left"/>
    </w:pPr>
    <w:rPr>
      <w:rFonts w:ascii="Times New Roman" w:hAnsi="Times New Roman"/>
      <w:kern w:val="0"/>
      <w:sz w:val="20"/>
      <w:szCs w:val="20"/>
    </w:rPr>
  </w:style>
  <w:style w:type="paragraph" w:styleId="20">
    <w:name w:val="Body Text Indent 2"/>
    <w:basedOn w:val="a"/>
    <w:link w:val="2Char0"/>
    <w:qFormat/>
    <w:rsid w:val="00BE7B65"/>
    <w:pPr>
      <w:widowControl/>
      <w:spacing w:after="120" w:line="480" w:lineRule="auto"/>
      <w:ind w:leftChars="200" w:left="420"/>
      <w:jc w:val="left"/>
    </w:pPr>
    <w:rPr>
      <w:rFonts w:ascii="Times New Roman" w:hAnsi="Times New Roman"/>
      <w:kern w:val="0"/>
      <w:sz w:val="20"/>
      <w:szCs w:val="20"/>
    </w:rPr>
  </w:style>
  <w:style w:type="paragraph" w:styleId="aa">
    <w:name w:val="Balloon Text"/>
    <w:basedOn w:val="a"/>
    <w:link w:val="Char6"/>
    <w:semiHidden/>
    <w:qFormat/>
    <w:rsid w:val="00BE7B65"/>
    <w:rPr>
      <w:kern w:val="0"/>
      <w:sz w:val="18"/>
      <w:szCs w:val="20"/>
    </w:rPr>
  </w:style>
  <w:style w:type="paragraph" w:styleId="ab">
    <w:name w:val="footer"/>
    <w:basedOn w:val="a"/>
    <w:link w:val="Char7"/>
    <w:uiPriority w:val="99"/>
    <w:qFormat/>
    <w:rsid w:val="00BE7B65"/>
    <w:pPr>
      <w:tabs>
        <w:tab w:val="center" w:pos="4153"/>
        <w:tab w:val="right" w:pos="8306"/>
      </w:tabs>
      <w:snapToGrid w:val="0"/>
      <w:jc w:val="left"/>
    </w:pPr>
    <w:rPr>
      <w:kern w:val="0"/>
      <w:sz w:val="18"/>
      <w:szCs w:val="18"/>
    </w:rPr>
  </w:style>
  <w:style w:type="paragraph" w:styleId="ac">
    <w:name w:val="header"/>
    <w:basedOn w:val="a"/>
    <w:link w:val="Char8"/>
    <w:qFormat/>
    <w:rsid w:val="00BE7B65"/>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BE7B65"/>
    <w:pPr>
      <w:tabs>
        <w:tab w:val="right" w:leader="dot" w:pos="8460"/>
      </w:tabs>
      <w:snapToGrid w:val="0"/>
      <w:spacing w:line="360" w:lineRule="auto"/>
    </w:pPr>
  </w:style>
  <w:style w:type="paragraph" w:styleId="ad">
    <w:name w:val="Subtitle"/>
    <w:basedOn w:val="a"/>
    <w:next w:val="a"/>
    <w:link w:val="Char9"/>
    <w:qFormat/>
    <w:rsid w:val="00BE7B65"/>
    <w:pPr>
      <w:spacing w:before="240" w:after="60" w:line="312" w:lineRule="auto"/>
      <w:jc w:val="center"/>
      <w:outlineLvl w:val="1"/>
    </w:pPr>
    <w:rPr>
      <w:rFonts w:ascii="Cambria" w:hAnsi="Cambria"/>
      <w:b/>
      <w:kern w:val="28"/>
      <w:sz w:val="32"/>
      <w:szCs w:val="20"/>
    </w:rPr>
  </w:style>
  <w:style w:type="paragraph" w:styleId="ae">
    <w:name w:val="List"/>
    <w:basedOn w:val="a"/>
    <w:qFormat/>
    <w:rsid w:val="00BE7B65"/>
    <w:pPr>
      <w:ind w:left="200" w:hangingChars="200" w:hanging="200"/>
    </w:pPr>
  </w:style>
  <w:style w:type="paragraph" w:styleId="21">
    <w:name w:val="toc 2"/>
    <w:basedOn w:val="a"/>
    <w:next w:val="a"/>
    <w:uiPriority w:val="39"/>
    <w:qFormat/>
    <w:locked/>
    <w:rsid w:val="00BE7B65"/>
    <w:pPr>
      <w:ind w:leftChars="200" w:left="420"/>
    </w:pPr>
  </w:style>
  <w:style w:type="paragraph" w:styleId="HTML">
    <w:name w:val="HTML Preformatted"/>
    <w:basedOn w:val="a"/>
    <w:link w:val="HTMLChar"/>
    <w:qFormat/>
    <w:rsid w:val="00BE7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kern w:val="0"/>
      <w:sz w:val="24"/>
      <w:szCs w:val="20"/>
    </w:rPr>
  </w:style>
  <w:style w:type="paragraph" w:styleId="af">
    <w:name w:val="Normal (Web)"/>
    <w:basedOn w:val="a"/>
    <w:qFormat/>
    <w:rsid w:val="00BE7B65"/>
    <w:pPr>
      <w:widowControl/>
      <w:spacing w:before="100" w:beforeAutospacing="1" w:after="100" w:afterAutospacing="1"/>
      <w:jc w:val="left"/>
    </w:pPr>
    <w:rPr>
      <w:rFonts w:ascii="宋体" w:hAnsi="宋体"/>
      <w:kern w:val="0"/>
      <w:sz w:val="24"/>
      <w:szCs w:val="20"/>
    </w:rPr>
  </w:style>
  <w:style w:type="paragraph" w:styleId="af0">
    <w:name w:val="Title"/>
    <w:basedOn w:val="a"/>
    <w:next w:val="a8"/>
    <w:qFormat/>
    <w:locked/>
    <w:rsid w:val="00BE7B65"/>
    <w:pPr>
      <w:adjustRightInd w:val="0"/>
      <w:spacing w:before="240" w:after="60" w:line="420" w:lineRule="atLeast"/>
      <w:jc w:val="center"/>
      <w:textAlignment w:val="baseline"/>
      <w:outlineLvl w:val="0"/>
    </w:pPr>
    <w:rPr>
      <w:rFonts w:ascii="Arial" w:hAnsi="Arial"/>
      <w:b/>
      <w:kern w:val="0"/>
      <w:sz w:val="32"/>
      <w:szCs w:val="20"/>
    </w:rPr>
  </w:style>
  <w:style w:type="paragraph" w:styleId="af1">
    <w:name w:val="annotation subject"/>
    <w:basedOn w:val="a5"/>
    <w:next w:val="a5"/>
    <w:link w:val="Chara"/>
    <w:semiHidden/>
    <w:qFormat/>
    <w:rsid w:val="00BE7B65"/>
    <w:rPr>
      <w:b/>
      <w:kern w:val="0"/>
      <w:sz w:val="20"/>
      <w:szCs w:val="20"/>
    </w:rPr>
  </w:style>
  <w:style w:type="character" w:styleId="af2">
    <w:name w:val="Strong"/>
    <w:qFormat/>
    <w:locked/>
    <w:rsid w:val="00BE7B65"/>
    <w:rPr>
      <w:b/>
    </w:rPr>
  </w:style>
  <w:style w:type="character" w:styleId="af3">
    <w:name w:val="page number"/>
    <w:basedOn w:val="a0"/>
    <w:qFormat/>
    <w:rsid w:val="00BE7B65"/>
  </w:style>
  <w:style w:type="character" w:styleId="af4">
    <w:name w:val="Hyperlink"/>
    <w:uiPriority w:val="99"/>
    <w:qFormat/>
    <w:rsid w:val="00BE7B65"/>
    <w:rPr>
      <w:color w:val="0000FF"/>
      <w:u w:val="single"/>
    </w:rPr>
  </w:style>
  <w:style w:type="character" w:styleId="af5">
    <w:name w:val="annotation reference"/>
    <w:semiHidden/>
    <w:qFormat/>
    <w:rsid w:val="00BE7B65"/>
    <w:rPr>
      <w:sz w:val="21"/>
    </w:rPr>
  </w:style>
  <w:style w:type="character" w:customStyle="1" w:styleId="11">
    <w:name w:val="访问过的超链接1"/>
    <w:qFormat/>
    <w:rsid w:val="00BE7B65"/>
    <w:rPr>
      <w:color w:val="800080"/>
      <w:u w:val="single"/>
    </w:rPr>
  </w:style>
  <w:style w:type="character" w:customStyle="1" w:styleId="Char10">
    <w:name w:val="批注框文本 Char1"/>
    <w:semiHidden/>
    <w:qFormat/>
    <w:rsid w:val="00BE7B65"/>
    <w:rPr>
      <w:rFonts w:ascii="Calibri" w:eastAsia="宋体" w:hAnsi="Calibri" w:cs="Times New Roman"/>
      <w:sz w:val="18"/>
      <w:szCs w:val="18"/>
    </w:rPr>
  </w:style>
  <w:style w:type="character" w:customStyle="1" w:styleId="Char1">
    <w:name w:val="批注文字 Char"/>
    <w:link w:val="a5"/>
    <w:semiHidden/>
    <w:qFormat/>
    <w:locked/>
    <w:rsid w:val="00BE7B65"/>
  </w:style>
  <w:style w:type="character" w:customStyle="1" w:styleId="Char3">
    <w:name w:val="正文文本缩进 Char"/>
    <w:link w:val="a7"/>
    <w:qFormat/>
    <w:locked/>
    <w:rsid w:val="00BE7B65"/>
    <w:rPr>
      <w:rFonts w:eastAsia="FangSong_GB2312"/>
      <w:sz w:val="32"/>
    </w:rPr>
  </w:style>
  <w:style w:type="character" w:customStyle="1" w:styleId="Char8">
    <w:name w:val="页眉 Char"/>
    <w:link w:val="ac"/>
    <w:qFormat/>
    <w:locked/>
    <w:rsid w:val="00BE7B65"/>
    <w:rPr>
      <w:rFonts w:cs="Times New Roman"/>
      <w:sz w:val="18"/>
      <w:szCs w:val="18"/>
    </w:rPr>
  </w:style>
  <w:style w:type="character" w:customStyle="1" w:styleId="Char6">
    <w:name w:val="批注框文本 Char"/>
    <w:link w:val="aa"/>
    <w:semiHidden/>
    <w:qFormat/>
    <w:locked/>
    <w:rsid w:val="00BE7B65"/>
    <w:rPr>
      <w:sz w:val="18"/>
    </w:rPr>
  </w:style>
  <w:style w:type="character" w:customStyle="1" w:styleId="Char7">
    <w:name w:val="页脚 Char"/>
    <w:link w:val="ab"/>
    <w:uiPriority w:val="99"/>
    <w:qFormat/>
    <w:locked/>
    <w:rsid w:val="00BE7B65"/>
    <w:rPr>
      <w:rFonts w:cs="Times New Roman"/>
      <w:sz w:val="18"/>
      <w:szCs w:val="18"/>
    </w:rPr>
  </w:style>
  <w:style w:type="character" w:customStyle="1" w:styleId="2Char">
    <w:name w:val="标题 2 Char"/>
    <w:link w:val="2"/>
    <w:qFormat/>
    <w:locked/>
    <w:rsid w:val="00BE7B65"/>
    <w:rPr>
      <w:rFonts w:ascii="Times New Roman" w:eastAsia="宋体" w:hAnsi="Times New Roman" w:cs="Times New Roman"/>
      <w:kern w:val="0"/>
      <w:sz w:val="20"/>
      <w:szCs w:val="20"/>
    </w:rPr>
  </w:style>
  <w:style w:type="character" w:customStyle="1" w:styleId="3Char">
    <w:name w:val="标题 3 Char"/>
    <w:link w:val="3"/>
    <w:qFormat/>
    <w:locked/>
    <w:rsid w:val="00BE7B65"/>
    <w:rPr>
      <w:rFonts w:ascii="Times New Roman" w:eastAsia="宋体" w:hAnsi="Times New Roman" w:cs="Times New Roman"/>
      <w:b/>
      <w:bCs/>
      <w:kern w:val="0"/>
      <w:sz w:val="32"/>
      <w:szCs w:val="32"/>
    </w:rPr>
  </w:style>
  <w:style w:type="character" w:customStyle="1" w:styleId="Char">
    <w:name w:val="正文缩进 Char"/>
    <w:link w:val="a3"/>
    <w:qFormat/>
    <w:locked/>
    <w:rsid w:val="00BE7B65"/>
    <w:rPr>
      <w:rFonts w:ascii="Times New Roman" w:hAnsi="Times New Roman"/>
    </w:rPr>
  </w:style>
  <w:style w:type="character" w:customStyle="1" w:styleId="2Char0">
    <w:name w:val="正文文本缩进 2 Char"/>
    <w:link w:val="20"/>
    <w:qFormat/>
    <w:locked/>
    <w:rsid w:val="00BE7B65"/>
    <w:rPr>
      <w:rFonts w:ascii="Times New Roman" w:hAnsi="Times New Roman"/>
    </w:rPr>
  </w:style>
  <w:style w:type="character" w:customStyle="1" w:styleId="Char4">
    <w:name w:val="纯文本 Char"/>
    <w:link w:val="a8"/>
    <w:uiPriority w:val="99"/>
    <w:qFormat/>
    <w:locked/>
    <w:rsid w:val="00BE7B65"/>
    <w:rPr>
      <w:rFonts w:ascii="宋体" w:hAnsi="Courier New"/>
    </w:rPr>
  </w:style>
  <w:style w:type="character" w:customStyle="1" w:styleId="Char20">
    <w:name w:val="正文文本缩进 Char2"/>
    <w:semiHidden/>
    <w:qFormat/>
    <w:rsid w:val="00BE7B65"/>
    <w:rPr>
      <w:rFonts w:ascii="Calibri" w:eastAsia="宋体" w:hAnsi="Calibri" w:cs="Times New Roman"/>
    </w:rPr>
  </w:style>
  <w:style w:type="character" w:customStyle="1" w:styleId="Char5">
    <w:name w:val="日期 Char"/>
    <w:link w:val="a9"/>
    <w:qFormat/>
    <w:locked/>
    <w:rsid w:val="00BE7B65"/>
    <w:rPr>
      <w:rFonts w:ascii="Times New Roman" w:hAnsi="Times New Roman"/>
    </w:rPr>
  </w:style>
  <w:style w:type="character" w:customStyle="1" w:styleId="Char11">
    <w:name w:val="副标题 Char1"/>
    <w:qFormat/>
    <w:rsid w:val="00BE7B65"/>
    <w:rPr>
      <w:rFonts w:ascii="Cambria" w:eastAsia="宋体" w:hAnsi="Cambria" w:cs="Times New Roman"/>
      <w:b/>
      <w:bCs/>
      <w:kern w:val="28"/>
      <w:sz w:val="32"/>
      <w:szCs w:val="32"/>
    </w:rPr>
  </w:style>
  <w:style w:type="character" w:customStyle="1" w:styleId="Char12">
    <w:name w:val="正文文本缩进 Char1"/>
    <w:semiHidden/>
    <w:qFormat/>
    <w:rsid w:val="00BE7B65"/>
    <w:rPr>
      <w:rFonts w:ascii="Calibri" w:eastAsia="宋体" w:hAnsi="Calibri"/>
    </w:rPr>
  </w:style>
  <w:style w:type="character" w:customStyle="1" w:styleId="Char13">
    <w:name w:val="正文文本 Char1"/>
    <w:semiHidden/>
    <w:qFormat/>
    <w:rsid w:val="00BE7B65"/>
    <w:rPr>
      <w:rFonts w:ascii="Calibri" w:eastAsia="宋体" w:hAnsi="Calibri" w:cs="Times New Roman"/>
    </w:rPr>
  </w:style>
  <w:style w:type="character" w:customStyle="1" w:styleId="Chara">
    <w:name w:val="批注主题 Char"/>
    <w:link w:val="af1"/>
    <w:semiHidden/>
    <w:qFormat/>
    <w:locked/>
    <w:rsid w:val="00BE7B65"/>
    <w:rPr>
      <w:b/>
    </w:rPr>
  </w:style>
  <w:style w:type="character" w:customStyle="1" w:styleId="Char14">
    <w:name w:val="文档结构图 Char1"/>
    <w:semiHidden/>
    <w:qFormat/>
    <w:rsid w:val="00BE7B65"/>
    <w:rPr>
      <w:rFonts w:ascii="宋体" w:eastAsia="宋体" w:hAnsi="Calibri" w:cs="Times New Roman"/>
      <w:sz w:val="18"/>
      <w:szCs w:val="18"/>
    </w:rPr>
  </w:style>
  <w:style w:type="character" w:customStyle="1" w:styleId="Char0">
    <w:name w:val="文档结构图 Char"/>
    <w:link w:val="a4"/>
    <w:semiHidden/>
    <w:qFormat/>
    <w:locked/>
    <w:rsid w:val="00BE7B65"/>
    <w:rPr>
      <w:rFonts w:ascii="Times New Roman" w:hAnsi="Times New Roman"/>
      <w:shd w:val="clear" w:color="auto" w:fill="000080"/>
    </w:rPr>
  </w:style>
  <w:style w:type="character" w:customStyle="1" w:styleId="Char15">
    <w:name w:val="页脚 Char1"/>
    <w:semiHidden/>
    <w:qFormat/>
    <w:rsid w:val="00BE7B65"/>
    <w:rPr>
      <w:rFonts w:cs="Times New Roman"/>
      <w:kern w:val="2"/>
      <w:sz w:val="18"/>
      <w:szCs w:val="18"/>
    </w:rPr>
  </w:style>
  <w:style w:type="character" w:customStyle="1" w:styleId="Char2">
    <w:name w:val="正文文本 Char"/>
    <w:link w:val="a6"/>
    <w:qFormat/>
    <w:locked/>
    <w:rsid w:val="00BE7B65"/>
    <w:rPr>
      <w:rFonts w:ascii="Times New Roman" w:hAnsi="Times New Roman"/>
    </w:rPr>
  </w:style>
  <w:style w:type="character" w:customStyle="1" w:styleId="Char9">
    <w:name w:val="副标题 Char"/>
    <w:link w:val="ad"/>
    <w:qFormat/>
    <w:locked/>
    <w:rsid w:val="00BE7B65"/>
    <w:rPr>
      <w:rFonts w:ascii="Cambria" w:hAnsi="Cambria"/>
      <w:b/>
      <w:kern w:val="28"/>
      <w:sz w:val="32"/>
    </w:rPr>
  </w:style>
  <w:style w:type="character" w:customStyle="1" w:styleId="HTMLChar">
    <w:name w:val="HTML 预设格式 Char"/>
    <w:link w:val="HTML"/>
    <w:qFormat/>
    <w:locked/>
    <w:rsid w:val="00BE7B65"/>
    <w:rPr>
      <w:rFonts w:ascii="Arial" w:hAnsi="Arial"/>
      <w:sz w:val="24"/>
    </w:rPr>
  </w:style>
  <w:style w:type="character" w:customStyle="1" w:styleId="HTMLChar1">
    <w:name w:val="HTML 预设格式 Char1"/>
    <w:semiHidden/>
    <w:qFormat/>
    <w:rsid w:val="00BE7B65"/>
    <w:rPr>
      <w:rFonts w:ascii="Courier New" w:eastAsia="宋体" w:hAnsi="Courier New" w:cs="Courier New"/>
      <w:sz w:val="20"/>
      <w:szCs w:val="20"/>
    </w:rPr>
  </w:style>
  <w:style w:type="character" w:customStyle="1" w:styleId="2Char1">
    <w:name w:val="正文文本缩进 2 Char1"/>
    <w:semiHidden/>
    <w:qFormat/>
    <w:rsid w:val="00BE7B65"/>
    <w:rPr>
      <w:rFonts w:ascii="Calibri" w:eastAsia="宋体" w:hAnsi="Calibri" w:cs="Times New Roman"/>
    </w:rPr>
  </w:style>
  <w:style w:type="character" w:customStyle="1" w:styleId="Char16">
    <w:name w:val="批注文字 Char1"/>
    <w:semiHidden/>
    <w:qFormat/>
    <w:rsid w:val="00BE7B65"/>
    <w:rPr>
      <w:rFonts w:ascii="Calibri" w:eastAsia="宋体" w:hAnsi="Calibri" w:cs="Times New Roman"/>
    </w:rPr>
  </w:style>
  <w:style w:type="character" w:customStyle="1" w:styleId="Char17">
    <w:name w:val="批注主题 Char1"/>
    <w:semiHidden/>
    <w:qFormat/>
    <w:rsid w:val="00BE7B65"/>
    <w:rPr>
      <w:rFonts w:ascii="Calibri" w:eastAsia="宋体" w:hAnsi="Calibri" w:cs="Times New Roman"/>
      <w:b/>
      <w:bCs/>
    </w:rPr>
  </w:style>
  <w:style w:type="character" w:customStyle="1" w:styleId="Char18">
    <w:name w:val="纯文本 Char1"/>
    <w:semiHidden/>
    <w:qFormat/>
    <w:rsid w:val="00BE7B65"/>
    <w:rPr>
      <w:rFonts w:ascii="宋体" w:eastAsia="宋体" w:hAnsi="Courier New" w:cs="Courier New"/>
      <w:sz w:val="21"/>
      <w:szCs w:val="21"/>
    </w:rPr>
  </w:style>
  <w:style w:type="character" w:customStyle="1" w:styleId="Char19">
    <w:name w:val="页眉 Char1"/>
    <w:semiHidden/>
    <w:qFormat/>
    <w:rsid w:val="00BE7B65"/>
    <w:rPr>
      <w:rFonts w:cs="Times New Roman"/>
      <w:kern w:val="2"/>
      <w:sz w:val="18"/>
      <w:szCs w:val="18"/>
    </w:rPr>
  </w:style>
  <w:style w:type="character" w:customStyle="1" w:styleId="Char1a">
    <w:name w:val="日期 Char1"/>
    <w:semiHidden/>
    <w:qFormat/>
    <w:rsid w:val="00BE7B65"/>
    <w:rPr>
      <w:rFonts w:ascii="Calibri" w:eastAsia="宋体" w:hAnsi="Calibri" w:cs="Times New Roman"/>
    </w:rPr>
  </w:style>
  <w:style w:type="character" w:customStyle="1" w:styleId="af6">
    <w:name w:val="样式 仿宋"/>
    <w:qFormat/>
    <w:rsid w:val="00BE7B65"/>
    <w:rPr>
      <w:rFonts w:ascii="仿宋" w:eastAsia="仿宋" w:hAnsi="仿宋"/>
      <w:kern w:val="1"/>
    </w:rPr>
  </w:style>
  <w:style w:type="paragraph" w:customStyle="1" w:styleId="Charb">
    <w:name w:val="Char"/>
    <w:basedOn w:val="a"/>
    <w:qFormat/>
    <w:rsid w:val="00BE7B65"/>
    <w:rPr>
      <w:rFonts w:ascii="Times New Roman" w:hAnsi="Times New Roman"/>
      <w:szCs w:val="21"/>
    </w:rPr>
  </w:style>
  <w:style w:type="paragraph" w:customStyle="1" w:styleId="CharChar">
    <w:name w:val="Char Char"/>
    <w:basedOn w:val="a"/>
    <w:qFormat/>
    <w:rsid w:val="00BE7B65"/>
    <w:rPr>
      <w:rFonts w:ascii="FangSong_GB2312" w:eastAsia="FangSong_GB2312" w:hAnsi="Times New Roman"/>
      <w:b/>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4"/>
    <w:qFormat/>
    <w:rsid w:val="00BE7B65"/>
    <w:pPr>
      <w:widowControl w:val="0"/>
      <w:adjustRightInd w:val="0"/>
      <w:spacing w:line="436" w:lineRule="exact"/>
      <w:ind w:left="357"/>
      <w:outlineLvl w:val="3"/>
    </w:pPr>
    <w:rPr>
      <w:rFonts w:ascii="宋体" w:hAnsi="宋体"/>
      <w:bCs/>
      <w:color w:val="000000"/>
      <w:szCs w:val="21"/>
    </w:rPr>
  </w:style>
  <w:style w:type="paragraph" w:customStyle="1" w:styleId="CharCharChar1CharCharCharCharCharCharChar">
    <w:name w:val="Char Char Char1 Char Char Char Char Char Char Char"/>
    <w:basedOn w:val="a"/>
    <w:qFormat/>
    <w:rsid w:val="00BE7B65"/>
    <w:rPr>
      <w:rFonts w:ascii="Times New Roman" w:eastAsia="FangSong_GB2312" w:hAnsi="Times New Roman"/>
      <w:sz w:val="30"/>
      <w:szCs w:val="24"/>
    </w:rPr>
  </w:style>
  <w:style w:type="paragraph" w:customStyle="1" w:styleId="p0">
    <w:name w:val="p0"/>
    <w:basedOn w:val="a"/>
    <w:qFormat/>
    <w:rsid w:val="00BE7B65"/>
    <w:pPr>
      <w:widowControl/>
      <w:jc w:val="left"/>
    </w:pPr>
    <w:rPr>
      <w:rFonts w:ascii="Times New Roman" w:hAnsi="Times New Roman"/>
      <w:kern w:val="0"/>
      <w:sz w:val="20"/>
      <w:szCs w:val="20"/>
    </w:rPr>
  </w:style>
  <w:style w:type="paragraph" w:customStyle="1" w:styleId="c">
    <w:name w:val="c"/>
    <w:qFormat/>
    <w:rsid w:val="00BE7B65"/>
    <w:pPr>
      <w:widowControl w:val="0"/>
      <w:autoSpaceDE w:val="0"/>
      <w:autoSpaceDN w:val="0"/>
      <w:adjustRightInd w:val="0"/>
      <w:jc w:val="both"/>
    </w:pPr>
    <w:rPr>
      <w:rFonts w:ascii="Arial" w:hAnsi="Arial" w:cs="Arial"/>
      <w:sz w:val="24"/>
      <w:szCs w:val="24"/>
    </w:rPr>
  </w:style>
  <w:style w:type="character" w:customStyle="1" w:styleId="3Char0">
    <w:name w:val="正文文本 3 Char"/>
    <w:link w:val="31"/>
    <w:qFormat/>
    <w:rsid w:val="00BE7B65"/>
    <w:rPr>
      <w:rFonts w:ascii="Times New Roman" w:hAnsi="Times New Roman"/>
      <w:kern w:val="2"/>
      <w:sz w:val="16"/>
      <w:szCs w:val="16"/>
    </w:rPr>
  </w:style>
  <w:style w:type="character" w:customStyle="1" w:styleId="1Char">
    <w:name w:val="标题 1 Char"/>
    <w:link w:val="1"/>
    <w:qFormat/>
    <w:rsid w:val="00BE7B65"/>
    <w:rPr>
      <w:b/>
      <w:bCs/>
      <w:kern w:val="44"/>
      <w:sz w:val="44"/>
      <w:szCs w:val="44"/>
    </w:rPr>
  </w:style>
  <w:style w:type="paragraph" w:customStyle="1" w:styleId="Bodytext1">
    <w:name w:val="Body text|1"/>
    <w:basedOn w:val="a"/>
    <w:qFormat/>
    <w:rsid w:val="00BE7B65"/>
    <w:pPr>
      <w:spacing w:line="480" w:lineRule="auto"/>
      <w:ind w:firstLine="300"/>
    </w:pPr>
    <w:rPr>
      <w:rFonts w:ascii="MingLiU" w:eastAsia="MingLiU" w:hAnsi="MingLiU" w:cs="MingLiU"/>
      <w:sz w:val="20"/>
      <w:szCs w:val="20"/>
      <w:lang w:val="zh-TW" w:eastAsia="zh-TW" w:bidi="zh-TW"/>
    </w:rPr>
  </w:style>
  <w:style w:type="paragraph" w:styleId="af7">
    <w:name w:val="List Paragraph"/>
    <w:basedOn w:val="a"/>
    <w:uiPriority w:val="99"/>
    <w:qFormat/>
    <w:rsid w:val="00BE7B65"/>
    <w:pPr>
      <w:ind w:firstLineChars="200" w:firstLine="420"/>
    </w:pPr>
  </w:style>
  <w:style w:type="character" w:customStyle="1" w:styleId="4Char">
    <w:name w:val="标题 4 Char"/>
    <w:basedOn w:val="a0"/>
    <w:link w:val="4"/>
    <w:qFormat/>
    <w:rsid w:val="00BE7B65"/>
    <w:rPr>
      <w:rFonts w:ascii="Cambria" w:hAnsi="Cambria"/>
      <w:b/>
      <w:bCs/>
      <w:kern w:val="2"/>
      <w:sz w:val="28"/>
      <w:szCs w:val="28"/>
    </w:rPr>
  </w:style>
  <w:style w:type="paragraph" w:customStyle="1" w:styleId="9Char">
    <w:name w:val="样式9 Char"/>
    <w:basedOn w:val="a"/>
    <w:qFormat/>
    <w:rsid w:val="00BE7B65"/>
    <w:pPr>
      <w:widowControl/>
      <w:spacing w:line="440" w:lineRule="exact"/>
      <w:ind w:firstLineChars="200" w:firstLine="200"/>
      <w:jc w:val="left"/>
    </w:pPr>
    <w:rPr>
      <w:spacing w:val="6"/>
      <w:kern w:val="0"/>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3EBED-CB09-40AC-AF8E-C56A0035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1791</Words>
  <Characters>10212</Characters>
  <Application>Microsoft Office Word</Application>
  <DocSecurity>0</DocSecurity>
  <Lines>85</Lines>
  <Paragraphs>23</Paragraphs>
  <ScaleCrop>false</ScaleCrop>
  <Company>china</Company>
  <LinksUpToDate>false</LinksUpToDate>
  <CharactersWithSpaces>11980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施工招标</dc:title>
  <dc:creator>王殿元</dc:creator>
  <cp:lastModifiedBy>Administrator</cp:lastModifiedBy>
  <cp:revision>52</cp:revision>
  <cp:lastPrinted>2015-10-27T01:21:00Z</cp:lastPrinted>
  <dcterms:created xsi:type="dcterms:W3CDTF">2021-05-07T02:35:00Z</dcterms:created>
  <dcterms:modified xsi:type="dcterms:W3CDTF">2022-07-05T10:16:00Z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5188875A335446039AD51E3A32944482</vt:lpwstr>
  </property>
</Properties>
</file>