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3A78F" w14:textId="032271CD" w:rsidR="00AC2AE5" w:rsidRPr="00756C23" w:rsidRDefault="00557C26" w:rsidP="00756C23">
      <w:pPr>
        <w:adjustRightInd w:val="0"/>
        <w:snapToGrid w:val="0"/>
        <w:spacing w:after="240" w:line="560" w:lineRule="exact"/>
        <w:jc w:val="center"/>
        <w:rPr>
          <w:rFonts w:asciiTheme="majorEastAsia" w:eastAsiaTheme="majorEastAsia" w:hAnsiTheme="majorEastAsia"/>
          <w:sz w:val="44"/>
          <w:szCs w:val="44"/>
        </w:rPr>
      </w:pPr>
      <w:r w:rsidRPr="00756C23">
        <w:rPr>
          <w:rFonts w:asciiTheme="majorEastAsia" w:eastAsiaTheme="majorEastAsia" w:hAnsiTheme="majorEastAsia" w:hint="eastAsia"/>
          <w:sz w:val="44"/>
          <w:szCs w:val="44"/>
        </w:rPr>
        <w:t>比选</w:t>
      </w:r>
      <w:r w:rsidR="005314D4" w:rsidRPr="00756C23">
        <w:rPr>
          <w:rFonts w:asciiTheme="majorEastAsia" w:eastAsiaTheme="majorEastAsia" w:hAnsiTheme="majorEastAsia" w:hint="eastAsia"/>
          <w:sz w:val="44"/>
          <w:szCs w:val="44"/>
        </w:rPr>
        <w:t>公告</w:t>
      </w:r>
    </w:p>
    <w:p w14:paraId="2FDFFC15" w14:textId="6F42D6D4" w:rsidR="00AC2AE5" w:rsidRPr="00756C23" w:rsidRDefault="008D150A" w:rsidP="00756C23">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u w:val="single"/>
        </w:rPr>
        <w:t>深圳地铁置业集团</w:t>
      </w:r>
      <w:r w:rsidR="00B17FDF" w:rsidRPr="00260AA8">
        <w:rPr>
          <w:rFonts w:ascii="仿宋_GB2312" w:eastAsia="仿宋_GB2312" w:hint="eastAsia"/>
          <w:sz w:val="32"/>
          <w:szCs w:val="32"/>
          <w:u w:val="single"/>
        </w:rPr>
        <w:t>有限</w:t>
      </w:r>
      <w:r w:rsidR="005314D4" w:rsidRPr="00260AA8">
        <w:rPr>
          <w:rFonts w:ascii="仿宋_GB2312" w:eastAsia="仿宋_GB2312" w:hint="eastAsia"/>
          <w:sz w:val="32"/>
          <w:szCs w:val="32"/>
          <w:u w:val="single"/>
        </w:rPr>
        <w:t>公司</w:t>
      </w:r>
      <w:r w:rsidR="006D4EDC" w:rsidRPr="00756C23">
        <w:rPr>
          <w:rFonts w:ascii="仿宋_GB2312" w:eastAsia="仿宋_GB2312" w:hint="eastAsia"/>
          <w:sz w:val="32"/>
          <w:szCs w:val="32"/>
        </w:rPr>
        <w:t>拟对</w:t>
      </w:r>
      <w:r w:rsidR="00803BF1">
        <w:rPr>
          <w:rFonts w:ascii="仿宋_GB2312" w:eastAsia="仿宋_GB2312" w:hint="eastAsia"/>
          <w:sz w:val="32"/>
          <w:szCs w:val="32"/>
          <w:u w:val="single"/>
        </w:rPr>
        <w:t>深圳改革开放干部学院深铁学堂展示提升项目</w:t>
      </w:r>
      <w:r w:rsidR="006D4EDC" w:rsidRPr="00756C23">
        <w:rPr>
          <w:rFonts w:ascii="仿宋_GB2312" w:eastAsia="仿宋_GB2312" w:hint="eastAsia"/>
          <w:sz w:val="32"/>
          <w:szCs w:val="32"/>
        </w:rPr>
        <w:t>（以下简称“本项目”）进行公开比选，欢迎符合本比选公告公布资质要求的公司参加比选</w:t>
      </w:r>
      <w:r w:rsidR="00172BDF">
        <w:rPr>
          <w:rFonts w:ascii="仿宋_GB2312" w:eastAsia="仿宋_GB2312" w:hint="eastAsia"/>
          <w:sz w:val="32"/>
          <w:szCs w:val="32"/>
        </w:rPr>
        <w:t>。</w:t>
      </w:r>
    </w:p>
    <w:p w14:paraId="00A323C6" w14:textId="77777777" w:rsidR="00756C23" w:rsidRPr="00D826B6" w:rsidRDefault="006D4EDC" w:rsidP="00756C23">
      <w:pPr>
        <w:pStyle w:val="af"/>
        <w:numPr>
          <w:ilvl w:val="0"/>
          <w:numId w:val="18"/>
        </w:numPr>
        <w:adjustRightInd w:val="0"/>
        <w:snapToGrid w:val="0"/>
        <w:spacing w:line="560" w:lineRule="exact"/>
        <w:ind w:firstLineChars="0"/>
        <w:rPr>
          <w:rFonts w:ascii="黑体" w:eastAsia="黑体" w:hAnsi="黑体"/>
          <w:sz w:val="32"/>
          <w:szCs w:val="32"/>
        </w:rPr>
      </w:pPr>
      <w:bookmarkStart w:id="0" w:name="_Toc297217526"/>
      <w:bookmarkStart w:id="1" w:name="_Toc296609207"/>
      <w:bookmarkStart w:id="2" w:name="_Toc297369429"/>
      <w:bookmarkStart w:id="3" w:name="_Toc297370337"/>
      <w:bookmarkStart w:id="4" w:name="_Toc87428508"/>
      <w:bookmarkStart w:id="5" w:name="_Toc297369731"/>
      <w:bookmarkStart w:id="6" w:name="_Toc297365970"/>
      <w:bookmarkStart w:id="7" w:name="_Toc297369126"/>
      <w:r w:rsidRPr="00D826B6">
        <w:rPr>
          <w:rFonts w:ascii="黑体" w:eastAsia="黑体" w:hAnsi="黑体" w:hint="eastAsia"/>
          <w:sz w:val="32"/>
          <w:szCs w:val="32"/>
        </w:rPr>
        <w:t>项目</w:t>
      </w:r>
      <w:bookmarkEnd w:id="0"/>
      <w:bookmarkEnd w:id="1"/>
      <w:bookmarkEnd w:id="2"/>
      <w:bookmarkEnd w:id="3"/>
      <w:bookmarkEnd w:id="4"/>
      <w:bookmarkEnd w:id="5"/>
      <w:bookmarkEnd w:id="6"/>
      <w:bookmarkEnd w:id="7"/>
      <w:r w:rsidRPr="00D826B6">
        <w:rPr>
          <w:rFonts w:ascii="黑体" w:eastAsia="黑体" w:hAnsi="黑体" w:hint="eastAsia"/>
          <w:sz w:val="32"/>
          <w:szCs w:val="32"/>
        </w:rPr>
        <w:t>名称</w:t>
      </w:r>
    </w:p>
    <w:p w14:paraId="0E11AB29" w14:textId="7C7C339C" w:rsidR="006D4EDC" w:rsidRPr="00756C23" w:rsidRDefault="00803BF1" w:rsidP="00756C23">
      <w:pPr>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深圳改革开放干部学院深铁学堂展示提升项目</w:t>
      </w:r>
    </w:p>
    <w:p w14:paraId="0C270197" w14:textId="77777777" w:rsidR="00756C23" w:rsidRPr="00D826B6" w:rsidRDefault="006D4EDC" w:rsidP="00D826B6">
      <w:pPr>
        <w:pStyle w:val="af"/>
        <w:numPr>
          <w:ilvl w:val="0"/>
          <w:numId w:val="18"/>
        </w:numPr>
        <w:adjustRightInd w:val="0"/>
        <w:snapToGrid w:val="0"/>
        <w:spacing w:line="560" w:lineRule="exact"/>
        <w:ind w:firstLineChars="0"/>
        <w:rPr>
          <w:rFonts w:ascii="黑体" w:eastAsia="黑体" w:hAnsi="黑体"/>
          <w:sz w:val="32"/>
          <w:szCs w:val="32"/>
        </w:rPr>
      </w:pPr>
      <w:bookmarkStart w:id="8" w:name="_Toc87428509"/>
      <w:r w:rsidRPr="00D826B6">
        <w:rPr>
          <w:rFonts w:ascii="黑体" w:eastAsia="黑体" w:hAnsi="黑体" w:hint="eastAsia"/>
          <w:sz w:val="32"/>
          <w:szCs w:val="32"/>
        </w:rPr>
        <w:t>比选内容</w:t>
      </w:r>
      <w:bookmarkEnd w:id="8"/>
    </w:p>
    <w:p w14:paraId="63377538" w14:textId="56C2714C" w:rsidR="00D767B4" w:rsidRDefault="00803BF1" w:rsidP="00D767B4">
      <w:pPr>
        <w:adjustRightInd w:val="0"/>
        <w:snapToGrid w:val="0"/>
        <w:spacing w:line="560" w:lineRule="exact"/>
        <w:ind w:firstLineChars="200" w:firstLine="640"/>
        <w:rPr>
          <w:rFonts w:ascii="仿宋_GB2312" w:eastAsia="仿宋_GB2312"/>
          <w:sz w:val="32"/>
          <w:szCs w:val="32"/>
        </w:rPr>
      </w:pPr>
      <w:r>
        <w:rPr>
          <w:rFonts w:ascii="仿宋_GB2312" w:eastAsia="仿宋_GB2312"/>
          <w:sz w:val="32"/>
          <w:szCs w:val="32"/>
        </w:rPr>
        <w:t>深圳改革开放干部学院深铁学堂展示提升项目</w:t>
      </w:r>
      <w:r w:rsidR="00D767B4">
        <w:rPr>
          <w:rFonts w:ascii="仿宋_GB2312" w:eastAsia="仿宋_GB2312" w:hint="eastAsia"/>
          <w:sz w:val="32"/>
          <w:szCs w:val="32"/>
        </w:rPr>
        <w:t>包含但不仅限于展板制作</w:t>
      </w:r>
      <w:r w:rsidR="00214D00">
        <w:rPr>
          <w:rFonts w:ascii="仿宋_GB2312" w:eastAsia="仿宋_GB2312" w:hint="eastAsia"/>
          <w:sz w:val="32"/>
          <w:szCs w:val="32"/>
        </w:rPr>
        <w:t>及其他</w:t>
      </w:r>
      <w:r w:rsidR="00D767B4">
        <w:rPr>
          <w:rFonts w:ascii="仿宋_GB2312" w:eastAsia="仿宋_GB2312" w:hint="eastAsia"/>
          <w:sz w:val="32"/>
          <w:szCs w:val="32"/>
        </w:rPr>
        <w:t>、软件开发、硬件设备等</w:t>
      </w:r>
      <w:r w:rsidR="006D4EDC" w:rsidRPr="00756C23">
        <w:rPr>
          <w:rFonts w:ascii="仿宋_GB2312" w:eastAsia="仿宋_GB2312" w:hint="eastAsia"/>
          <w:sz w:val="32"/>
          <w:szCs w:val="32"/>
        </w:rPr>
        <w:t>，具体项目需求如下：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984"/>
        <w:gridCol w:w="991"/>
        <w:gridCol w:w="993"/>
        <w:gridCol w:w="4638"/>
      </w:tblGrid>
      <w:tr w:rsidR="00EB2D13" w:rsidRPr="000107EC" w14:paraId="1BF8595B" w14:textId="77777777" w:rsidTr="00495BE5">
        <w:trPr>
          <w:trHeight w:val="20"/>
          <w:jc w:val="center"/>
        </w:trPr>
        <w:tc>
          <w:tcPr>
            <w:tcW w:w="580" w:type="pct"/>
            <w:shd w:val="clear" w:color="auto" w:fill="auto"/>
            <w:vAlign w:val="center"/>
          </w:tcPr>
          <w:p w14:paraId="20318D04" w14:textId="77777777" w:rsidR="00EB2D13" w:rsidRPr="000107EC" w:rsidRDefault="00EB2D13" w:rsidP="00495BE5">
            <w:pPr>
              <w:widowControl/>
              <w:jc w:val="center"/>
              <w:rPr>
                <w:rFonts w:ascii="宋体" w:hAnsi="宋体" w:cs="宋体"/>
                <w:b/>
                <w:bCs/>
                <w:color w:val="000000"/>
                <w:kern w:val="0"/>
                <w:szCs w:val="21"/>
              </w:rPr>
            </w:pPr>
            <w:r w:rsidRPr="000107EC">
              <w:rPr>
                <w:rFonts w:ascii="宋体" w:hAnsi="宋体" w:cs="宋体" w:hint="eastAsia"/>
                <w:b/>
                <w:bCs/>
                <w:color w:val="000000"/>
                <w:kern w:val="0"/>
                <w:szCs w:val="21"/>
              </w:rPr>
              <w:t>内容</w:t>
            </w:r>
          </w:p>
        </w:tc>
        <w:tc>
          <w:tcPr>
            <w:tcW w:w="1019" w:type="pct"/>
            <w:shd w:val="clear" w:color="auto" w:fill="auto"/>
            <w:vAlign w:val="center"/>
          </w:tcPr>
          <w:p w14:paraId="27FBA33A" w14:textId="77777777" w:rsidR="00EB2D13" w:rsidRPr="000107EC" w:rsidRDefault="00EB2D13" w:rsidP="00495BE5">
            <w:pPr>
              <w:widowControl/>
              <w:jc w:val="center"/>
              <w:rPr>
                <w:rFonts w:ascii="宋体" w:hAnsi="宋体" w:cs="宋体"/>
                <w:b/>
                <w:bCs/>
                <w:color w:val="000000"/>
                <w:kern w:val="0"/>
                <w:szCs w:val="21"/>
              </w:rPr>
            </w:pPr>
            <w:r w:rsidRPr="000107EC">
              <w:rPr>
                <w:rFonts w:ascii="宋体" w:hAnsi="宋体" w:cs="宋体" w:hint="eastAsia"/>
                <w:b/>
                <w:bCs/>
                <w:color w:val="000000"/>
                <w:kern w:val="0"/>
                <w:szCs w:val="21"/>
              </w:rPr>
              <w:t>描述</w:t>
            </w:r>
          </w:p>
        </w:tc>
        <w:tc>
          <w:tcPr>
            <w:tcW w:w="509" w:type="pct"/>
            <w:shd w:val="clear" w:color="auto" w:fill="auto"/>
            <w:vAlign w:val="center"/>
          </w:tcPr>
          <w:p w14:paraId="7BB1BA90" w14:textId="77777777" w:rsidR="00EB2D13" w:rsidRPr="000107EC" w:rsidRDefault="00EB2D13" w:rsidP="00495BE5">
            <w:pPr>
              <w:widowControl/>
              <w:jc w:val="center"/>
              <w:rPr>
                <w:rFonts w:ascii="宋体" w:hAnsi="宋体" w:cs="宋体"/>
                <w:b/>
                <w:bCs/>
                <w:color w:val="000000"/>
                <w:kern w:val="0"/>
                <w:szCs w:val="21"/>
              </w:rPr>
            </w:pPr>
            <w:r w:rsidRPr="000107EC">
              <w:rPr>
                <w:rFonts w:ascii="宋体" w:hAnsi="宋体" w:cs="宋体" w:hint="eastAsia"/>
                <w:b/>
                <w:bCs/>
                <w:color w:val="000000"/>
                <w:kern w:val="0"/>
                <w:szCs w:val="21"/>
              </w:rPr>
              <w:t>数量</w:t>
            </w:r>
          </w:p>
        </w:tc>
        <w:tc>
          <w:tcPr>
            <w:tcW w:w="510" w:type="pct"/>
            <w:shd w:val="clear" w:color="auto" w:fill="auto"/>
            <w:vAlign w:val="center"/>
          </w:tcPr>
          <w:p w14:paraId="6C4F25FD" w14:textId="77777777" w:rsidR="00EB2D13" w:rsidRPr="000107EC" w:rsidRDefault="00EB2D13" w:rsidP="00495BE5">
            <w:pPr>
              <w:widowControl/>
              <w:jc w:val="center"/>
              <w:rPr>
                <w:rFonts w:ascii="宋体" w:hAnsi="宋体" w:cs="宋体"/>
                <w:b/>
                <w:bCs/>
                <w:color w:val="000000"/>
                <w:kern w:val="0"/>
                <w:szCs w:val="21"/>
              </w:rPr>
            </w:pPr>
            <w:r w:rsidRPr="000107EC">
              <w:rPr>
                <w:rFonts w:ascii="宋体" w:hAnsi="宋体" w:cs="宋体" w:hint="eastAsia"/>
                <w:b/>
                <w:bCs/>
                <w:color w:val="000000"/>
                <w:kern w:val="0"/>
                <w:szCs w:val="21"/>
              </w:rPr>
              <w:t>单位</w:t>
            </w:r>
          </w:p>
        </w:tc>
        <w:tc>
          <w:tcPr>
            <w:tcW w:w="2382" w:type="pct"/>
            <w:shd w:val="clear" w:color="auto" w:fill="auto"/>
            <w:vAlign w:val="center"/>
          </w:tcPr>
          <w:p w14:paraId="33714888" w14:textId="77777777" w:rsidR="00EB2D13" w:rsidRPr="000107EC" w:rsidRDefault="00EB2D13" w:rsidP="00495BE5">
            <w:pPr>
              <w:widowControl/>
              <w:jc w:val="center"/>
              <w:rPr>
                <w:rFonts w:ascii="宋体" w:hAnsi="宋体" w:cs="宋体"/>
                <w:b/>
                <w:bCs/>
                <w:color w:val="000000"/>
                <w:kern w:val="0"/>
                <w:szCs w:val="21"/>
              </w:rPr>
            </w:pPr>
            <w:r w:rsidRPr="000107EC">
              <w:rPr>
                <w:rFonts w:ascii="宋体" w:hAnsi="宋体" w:cs="宋体" w:hint="eastAsia"/>
                <w:b/>
                <w:bCs/>
                <w:color w:val="000000"/>
                <w:kern w:val="0"/>
                <w:szCs w:val="21"/>
              </w:rPr>
              <w:t>规格/需求说明</w:t>
            </w:r>
          </w:p>
        </w:tc>
      </w:tr>
      <w:tr w:rsidR="00EB2D13" w:rsidRPr="000107EC" w14:paraId="2E4B29F0" w14:textId="77777777" w:rsidTr="00495BE5">
        <w:trPr>
          <w:trHeight w:val="20"/>
          <w:jc w:val="center"/>
        </w:trPr>
        <w:tc>
          <w:tcPr>
            <w:tcW w:w="580" w:type="pct"/>
            <w:vMerge w:val="restart"/>
            <w:shd w:val="clear" w:color="auto" w:fill="auto"/>
            <w:vAlign w:val="center"/>
          </w:tcPr>
          <w:p w14:paraId="2188CAA2"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展板制作+其他</w:t>
            </w:r>
          </w:p>
        </w:tc>
        <w:tc>
          <w:tcPr>
            <w:tcW w:w="1019" w:type="pct"/>
            <w:shd w:val="clear" w:color="auto" w:fill="auto"/>
            <w:vAlign w:val="center"/>
          </w:tcPr>
          <w:p w14:paraId="17D262C6"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展板设计</w:t>
            </w:r>
          </w:p>
        </w:tc>
        <w:tc>
          <w:tcPr>
            <w:tcW w:w="509" w:type="pct"/>
            <w:shd w:val="clear" w:color="auto" w:fill="auto"/>
            <w:vAlign w:val="center"/>
          </w:tcPr>
          <w:p w14:paraId="7D240910"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22.5</w:t>
            </w:r>
          </w:p>
        </w:tc>
        <w:tc>
          <w:tcPr>
            <w:tcW w:w="510" w:type="pct"/>
            <w:shd w:val="clear" w:color="auto" w:fill="auto"/>
            <w:vAlign w:val="center"/>
          </w:tcPr>
          <w:p w14:paraId="6A7CA16C"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w:t>
            </w:r>
          </w:p>
        </w:tc>
        <w:tc>
          <w:tcPr>
            <w:tcW w:w="2382" w:type="pct"/>
            <w:shd w:val="clear" w:color="auto" w:fill="auto"/>
            <w:vAlign w:val="center"/>
          </w:tcPr>
          <w:p w14:paraId="4A499AC1"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1.规格2.5米*4.5米*4副；</w:t>
            </w:r>
          </w:p>
          <w:p w14:paraId="04C2B4E2"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2.文案内容梳理；</w:t>
            </w:r>
          </w:p>
          <w:p w14:paraId="3CA2029E"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3.平面图文视觉设计</w:t>
            </w:r>
          </w:p>
        </w:tc>
      </w:tr>
      <w:tr w:rsidR="00EB2D13" w:rsidRPr="000107EC" w14:paraId="12B34754" w14:textId="77777777" w:rsidTr="00495BE5">
        <w:trPr>
          <w:trHeight w:val="20"/>
          <w:jc w:val="center"/>
        </w:trPr>
        <w:tc>
          <w:tcPr>
            <w:tcW w:w="580" w:type="pct"/>
            <w:vMerge/>
            <w:vAlign w:val="center"/>
          </w:tcPr>
          <w:p w14:paraId="14949B0E" w14:textId="77777777" w:rsidR="00EB2D13" w:rsidRPr="000107EC" w:rsidRDefault="00EB2D13" w:rsidP="00495BE5">
            <w:pPr>
              <w:widowControl/>
              <w:jc w:val="center"/>
              <w:rPr>
                <w:rFonts w:ascii="宋体" w:hAnsi="宋体" w:cs="宋体"/>
                <w:color w:val="000000"/>
                <w:kern w:val="0"/>
                <w:szCs w:val="21"/>
              </w:rPr>
            </w:pPr>
          </w:p>
        </w:tc>
        <w:tc>
          <w:tcPr>
            <w:tcW w:w="1019" w:type="pct"/>
            <w:shd w:val="clear" w:color="auto" w:fill="auto"/>
            <w:vAlign w:val="center"/>
          </w:tcPr>
          <w:p w14:paraId="240D2AC6"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展墙制作</w:t>
            </w:r>
          </w:p>
        </w:tc>
        <w:tc>
          <w:tcPr>
            <w:tcW w:w="509" w:type="pct"/>
            <w:shd w:val="clear" w:color="auto" w:fill="auto"/>
            <w:vAlign w:val="center"/>
          </w:tcPr>
          <w:p w14:paraId="282EBABC"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4</w:t>
            </w:r>
          </w:p>
        </w:tc>
        <w:tc>
          <w:tcPr>
            <w:tcW w:w="510" w:type="pct"/>
            <w:shd w:val="clear" w:color="auto" w:fill="auto"/>
            <w:vAlign w:val="center"/>
          </w:tcPr>
          <w:p w14:paraId="23BE78BE"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项</w:t>
            </w:r>
          </w:p>
        </w:tc>
        <w:tc>
          <w:tcPr>
            <w:tcW w:w="2382" w:type="pct"/>
            <w:shd w:val="clear" w:color="auto" w:fill="auto"/>
            <w:vAlign w:val="center"/>
          </w:tcPr>
          <w:p w14:paraId="5D2ADE93"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1.展项规格：2.5米*4.5米（左右各二）；</w:t>
            </w:r>
          </w:p>
          <w:p w14:paraId="50A9872A"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2.制作工艺：定制不锈钢烤漆板，一级标题不锈钢发光烤漆字，二级标题磁立体字，图片图文板块磁吸不锈钢UV板块制作</w:t>
            </w:r>
          </w:p>
        </w:tc>
      </w:tr>
      <w:tr w:rsidR="00EB2D13" w:rsidRPr="000107EC" w14:paraId="48F5C577" w14:textId="77777777" w:rsidTr="00495BE5">
        <w:trPr>
          <w:trHeight w:val="20"/>
          <w:jc w:val="center"/>
        </w:trPr>
        <w:tc>
          <w:tcPr>
            <w:tcW w:w="580" w:type="pct"/>
            <w:vMerge/>
            <w:vAlign w:val="center"/>
          </w:tcPr>
          <w:p w14:paraId="02C418AB" w14:textId="77777777" w:rsidR="00EB2D13" w:rsidRPr="000107EC" w:rsidRDefault="00EB2D13" w:rsidP="00495BE5">
            <w:pPr>
              <w:widowControl/>
              <w:jc w:val="center"/>
              <w:rPr>
                <w:rFonts w:ascii="宋体" w:hAnsi="宋体" w:cs="宋体"/>
                <w:color w:val="000000"/>
                <w:kern w:val="0"/>
                <w:szCs w:val="21"/>
              </w:rPr>
            </w:pPr>
          </w:p>
        </w:tc>
        <w:tc>
          <w:tcPr>
            <w:tcW w:w="1019" w:type="pct"/>
            <w:shd w:val="clear" w:color="auto" w:fill="auto"/>
            <w:vAlign w:val="center"/>
          </w:tcPr>
          <w:p w14:paraId="37F2FF9C"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门牌定制</w:t>
            </w:r>
          </w:p>
        </w:tc>
        <w:tc>
          <w:tcPr>
            <w:tcW w:w="509" w:type="pct"/>
            <w:shd w:val="clear" w:color="auto" w:fill="auto"/>
            <w:vAlign w:val="center"/>
          </w:tcPr>
          <w:p w14:paraId="0044D2F4"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2</w:t>
            </w:r>
          </w:p>
        </w:tc>
        <w:tc>
          <w:tcPr>
            <w:tcW w:w="510" w:type="pct"/>
            <w:shd w:val="clear" w:color="auto" w:fill="auto"/>
            <w:vAlign w:val="center"/>
          </w:tcPr>
          <w:p w14:paraId="6B5D857F"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项</w:t>
            </w:r>
          </w:p>
        </w:tc>
        <w:tc>
          <w:tcPr>
            <w:tcW w:w="2382" w:type="pct"/>
            <w:shd w:val="clear" w:color="auto" w:fill="auto"/>
            <w:vAlign w:val="center"/>
          </w:tcPr>
          <w:p w14:paraId="7DD75571"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不锈钢烤漆</w:t>
            </w:r>
          </w:p>
        </w:tc>
      </w:tr>
      <w:tr w:rsidR="00EB2D13" w:rsidRPr="000107EC" w14:paraId="0F885B43" w14:textId="77777777" w:rsidTr="00495BE5">
        <w:trPr>
          <w:trHeight w:val="20"/>
          <w:jc w:val="center"/>
        </w:trPr>
        <w:tc>
          <w:tcPr>
            <w:tcW w:w="580" w:type="pct"/>
            <w:vMerge/>
            <w:vAlign w:val="center"/>
          </w:tcPr>
          <w:p w14:paraId="17A531FC" w14:textId="77777777" w:rsidR="00EB2D13" w:rsidRPr="000107EC" w:rsidRDefault="00EB2D13" w:rsidP="00495BE5">
            <w:pPr>
              <w:widowControl/>
              <w:jc w:val="center"/>
              <w:rPr>
                <w:rFonts w:ascii="宋体" w:hAnsi="宋体" w:cs="宋体"/>
                <w:color w:val="000000"/>
                <w:kern w:val="0"/>
                <w:szCs w:val="21"/>
              </w:rPr>
            </w:pPr>
          </w:p>
        </w:tc>
        <w:tc>
          <w:tcPr>
            <w:tcW w:w="1019" w:type="pct"/>
            <w:shd w:val="clear" w:color="auto" w:fill="auto"/>
            <w:vAlign w:val="center"/>
          </w:tcPr>
          <w:p w14:paraId="377B5C86"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展架制作</w:t>
            </w:r>
          </w:p>
        </w:tc>
        <w:tc>
          <w:tcPr>
            <w:tcW w:w="509" w:type="pct"/>
            <w:shd w:val="clear" w:color="auto" w:fill="auto"/>
            <w:vAlign w:val="center"/>
          </w:tcPr>
          <w:p w14:paraId="12996191"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6</w:t>
            </w:r>
          </w:p>
        </w:tc>
        <w:tc>
          <w:tcPr>
            <w:tcW w:w="510" w:type="pct"/>
            <w:shd w:val="clear" w:color="auto" w:fill="auto"/>
            <w:vAlign w:val="center"/>
          </w:tcPr>
          <w:p w14:paraId="2140A5D5"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组</w:t>
            </w:r>
          </w:p>
        </w:tc>
        <w:tc>
          <w:tcPr>
            <w:tcW w:w="2382" w:type="pct"/>
            <w:shd w:val="clear" w:color="auto" w:fill="auto"/>
            <w:vAlign w:val="center"/>
          </w:tcPr>
          <w:p w14:paraId="4826B206"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不锈钢烤漆+底部滚轮+logo</w:t>
            </w:r>
            <w:r w:rsidRPr="000107EC">
              <w:rPr>
                <w:rFonts w:ascii="宋体" w:hAnsi="宋体" w:cs="宋体"/>
                <w:color w:val="000000"/>
                <w:kern w:val="0"/>
                <w:szCs w:val="21"/>
              </w:rPr>
              <w:t xml:space="preserve"> </w:t>
            </w:r>
            <w:r w:rsidRPr="000107EC">
              <w:rPr>
                <w:rFonts w:ascii="宋体" w:hAnsi="宋体" w:cs="宋体" w:hint="eastAsia"/>
                <w:color w:val="000000"/>
                <w:kern w:val="0"/>
                <w:szCs w:val="21"/>
              </w:rPr>
              <w:t>UV</w:t>
            </w:r>
          </w:p>
        </w:tc>
      </w:tr>
      <w:tr w:rsidR="00EB2D13" w:rsidRPr="000107EC" w14:paraId="5FEA944E" w14:textId="77777777" w:rsidTr="00495BE5">
        <w:trPr>
          <w:trHeight w:val="20"/>
          <w:jc w:val="center"/>
        </w:trPr>
        <w:tc>
          <w:tcPr>
            <w:tcW w:w="580" w:type="pct"/>
            <w:vMerge/>
            <w:vAlign w:val="center"/>
          </w:tcPr>
          <w:p w14:paraId="7D21CCF6" w14:textId="77777777" w:rsidR="00EB2D13" w:rsidRPr="000107EC" w:rsidRDefault="00EB2D13" w:rsidP="00495BE5">
            <w:pPr>
              <w:widowControl/>
              <w:jc w:val="center"/>
              <w:rPr>
                <w:rFonts w:ascii="宋体" w:hAnsi="宋体" w:cs="宋体"/>
                <w:color w:val="000000"/>
                <w:kern w:val="0"/>
                <w:szCs w:val="21"/>
              </w:rPr>
            </w:pPr>
          </w:p>
        </w:tc>
        <w:tc>
          <w:tcPr>
            <w:tcW w:w="1019" w:type="pct"/>
            <w:shd w:val="clear" w:color="auto" w:fill="auto"/>
            <w:vAlign w:val="center"/>
          </w:tcPr>
          <w:p w14:paraId="14C0FF58"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其他</w:t>
            </w:r>
          </w:p>
        </w:tc>
        <w:tc>
          <w:tcPr>
            <w:tcW w:w="509" w:type="pct"/>
            <w:shd w:val="clear" w:color="auto" w:fill="auto"/>
            <w:vAlign w:val="center"/>
          </w:tcPr>
          <w:p w14:paraId="4B107DC1"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1</w:t>
            </w:r>
          </w:p>
        </w:tc>
        <w:tc>
          <w:tcPr>
            <w:tcW w:w="510" w:type="pct"/>
            <w:shd w:val="clear" w:color="auto" w:fill="auto"/>
            <w:vAlign w:val="center"/>
          </w:tcPr>
          <w:p w14:paraId="52B52416"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项</w:t>
            </w:r>
          </w:p>
        </w:tc>
        <w:tc>
          <w:tcPr>
            <w:tcW w:w="2382" w:type="pct"/>
            <w:shd w:val="clear" w:color="auto" w:fill="auto"/>
            <w:vAlign w:val="center"/>
          </w:tcPr>
          <w:p w14:paraId="0A364B11"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人工、设备运输、安装、调试、培训等服务</w:t>
            </w:r>
          </w:p>
        </w:tc>
      </w:tr>
      <w:tr w:rsidR="00EB2D13" w:rsidRPr="000107EC" w14:paraId="647450E1" w14:textId="77777777" w:rsidTr="00495BE5">
        <w:trPr>
          <w:trHeight w:val="20"/>
          <w:jc w:val="center"/>
        </w:trPr>
        <w:tc>
          <w:tcPr>
            <w:tcW w:w="580" w:type="pct"/>
            <w:vMerge w:val="restart"/>
            <w:shd w:val="clear" w:color="auto" w:fill="auto"/>
            <w:vAlign w:val="center"/>
          </w:tcPr>
          <w:p w14:paraId="454858F7"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软件开发</w:t>
            </w:r>
          </w:p>
        </w:tc>
        <w:tc>
          <w:tcPr>
            <w:tcW w:w="1019" w:type="pct"/>
            <w:shd w:val="clear" w:color="auto" w:fill="auto"/>
            <w:vAlign w:val="center"/>
          </w:tcPr>
          <w:p w14:paraId="0389D367"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程序开发</w:t>
            </w:r>
          </w:p>
        </w:tc>
        <w:tc>
          <w:tcPr>
            <w:tcW w:w="509" w:type="pct"/>
            <w:shd w:val="clear" w:color="auto" w:fill="auto"/>
            <w:vAlign w:val="center"/>
          </w:tcPr>
          <w:p w14:paraId="597FB776"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1</w:t>
            </w:r>
          </w:p>
        </w:tc>
        <w:tc>
          <w:tcPr>
            <w:tcW w:w="510" w:type="pct"/>
            <w:shd w:val="clear" w:color="auto" w:fill="auto"/>
            <w:vAlign w:val="center"/>
          </w:tcPr>
          <w:p w14:paraId="13AE07AE"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项</w:t>
            </w:r>
          </w:p>
        </w:tc>
        <w:tc>
          <w:tcPr>
            <w:tcW w:w="2382" w:type="pct"/>
            <w:vMerge w:val="restart"/>
            <w:shd w:val="clear" w:color="auto" w:fill="auto"/>
            <w:vAlign w:val="center"/>
          </w:tcPr>
          <w:p w14:paraId="16696193"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1</w:t>
            </w:r>
            <w:r w:rsidRPr="000107EC">
              <w:rPr>
                <w:rFonts w:ascii="宋体" w:hAnsi="宋体" w:cs="宋体"/>
                <w:color w:val="000000"/>
                <w:kern w:val="0"/>
                <w:szCs w:val="21"/>
              </w:rPr>
              <w:t>.</w:t>
            </w:r>
            <w:r w:rsidRPr="000107EC">
              <w:rPr>
                <w:rFonts w:ascii="宋体" w:hAnsi="宋体" w:cs="宋体" w:hint="eastAsia"/>
                <w:color w:val="000000"/>
                <w:kern w:val="0"/>
                <w:szCs w:val="21"/>
              </w:rPr>
              <w:t>根据甲方要求，制作2套不同内容的交互软件，内容资料由甲方提供，乙方进行梳理排版，每套程序含30页排版，每页含动画动效</w:t>
            </w:r>
          </w:p>
          <w:p w14:paraId="63D10331"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2</w:t>
            </w:r>
            <w:r w:rsidRPr="000107EC">
              <w:rPr>
                <w:rFonts w:ascii="宋体" w:hAnsi="宋体" w:cs="宋体"/>
                <w:color w:val="000000"/>
                <w:kern w:val="0"/>
                <w:szCs w:val="21"/>
              </w:rPr>
              <w:t>.</w:t>
            </w:r>
            <w:r w:rsidRPr="000107EC">
              <w:rPr>
                <w:rFonts w:ascii="宋体" w:hAnsi="宋体" w:cs="宋体" w:hint="eastAsia"/>
                <w:color w:val="000000"/>
                <w:kern w:val="0"/>
                <w:szCs w:val="21"/>
              </w:rPr>
              <w:t>另有1块屏幕展示既有内容“深铁态势”，需通过加密安全信道传输</w:t>
            </w:r>
          </w:p>
        </w:tc>
      </w:tr>
      <w:tr w:rsidR="00EB2D13" w:rsidRPr="000107EC" w14:paraId="4651F140" w14:textId="77777777" w:rsidTr="00495BE5">
        <w:trPr>
          <w:trHeight w:val="20"/>
          <w:jc w:val="center"/>
        </w:trPr>
        <w:tc>
          <w:tcPr>
            <w:tcW w:w="580" w:type="pct"/>
            <w:vMerge/>
            <w:vAlign w:val="center"/>
          </w:tcPr>
          <w:p w14:paraId="5D4FBF06" w14:textId="77777777" w:rsidR="00EB2D13" w:rsidRPr="000107EC" w:rsidRDefault="00EB2D13" w:rsidP="00495BE5">
            <w:pPr>
              <w:widowControl/>
              <w:jc w:val="center"/>
              <w:rPr>
                <w:rFonts w:ascii="宋体" w:hAnsi="宋体" w:cs="宋体"/>
                <w:color w:val="000000"/>
                <w:kern w:val="0"/>
                <w:szCs w:val="21"/>
              </w:rPr>
            </w:pPr>
          </w:p>
        </w:tc>
        <w:tc>
          <w:tcPr>
            <w:tcW w:w="1019" w:type="pct"/>
            <w:shd w:val="clear" w:color="auto" w:fill="auto"/>
            <w:vAlign w:val="center"/>
          </w:tcPr>
          <w:p w14:paraId="5760299C"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后台编辑功能开发</w:t>
            </w:r>
          </w:p>
        </w:tc>
        <w:tc>
          <w:tcPr>
            <w:tcW w:w="509" w:type="pct"/>
            <w:shd w:val="clear" w:color="auto" w:fill="auto"/>
            <w:vAlign w:val="center"/>
          </w:tcPr>
          <w:p w14:paraId="1F293D1C"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1</w:t>
            </w:r>
          </w:p>
        </w:tc>
        <w:tc>
          <w:tcPr>
            <w:tcW w:w="510" w:type="pct"/>
            <w:shd w:val="clear" w:color="auto" w:fill="auto"/>
            <w:vAlign w:val="center"/>
          </w:tcPr>
          <w:p w14:paraId="0C1A232E"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项</w:t>
            </w:r>
          </w:p>
        </w:tc>
        <w:tc>
          <w:tcPr>
            <w:tcW w:w="2382" w:type="pct"/>
            <w:vMerge/>
            <w:vAlign w:val="center"/>
          </w:tcPr>
          <w:p w14:paraId="61C4648A" w14:textId="77777777" w:rsidR="00EB2D13" w:rsidRPr="000107EC" w:rsidRDefault="00EB2D13" w:rsidP="00495BE5">
            <w:pPr>
              <w:widowControl/>
              <w:rPr>
                <w:rFonts w:ascii="宋体" w:hAnsi="宋体" w:cs="宋体"/>
                <w:color w:val="000000"/>
                <w:kern w:val="0"/>
                <w:szCs w:val="21"/>
              </w:rPr>
            </w:pPr>
          </w:p>
        </w:tc>
      </w:tr>
      <w:tr w:rsidR="00EB2D13" w:rsidRPr="000107EC" w14:paraId="4BEDFF6D" w14:textId="77777777" w:rsidTr="00495BE5">
        <w:trPr>
          <w:trHeight w:val="20"/>
          <w:jc w:val="center"/>
        </w:trPr>
        <w:tc>
          <w:tcPr>
            <w:tcW w:w="580" w:type="pct"/>
            <w:vMerge/>
            <w:vAlign w:val="center"/>
          </w:tcPr>
          <w:p w14:paraId="50A10C66" w14:textId="77777777" w:rsidR="00EB2D13" w:rsidRPr="000107EC" w:rsidRDefault="00EB2D13" w:rsidP="00495BE5">
            <w:pPr>
              <w:widowControl/>
              <w:jc w:val="center"/>
              <w:rPr>
                <w:rFonts w:ascii="宋体" w:hAnsi="宋体" w:cs="宋体"/>
                <w:color w:val="000000"/>
                <w:kern w:val="0"/>
                <w:szCs w:val="21"/>
              </w:rPr>
            </w:pPr>
          </w:p>
        </w:tc>
        <w:tc>
          <w:tcPr>
            <w:tcW w:w="1019" w:type="pct"/>
            <w:shd w:val="clear" w:color="auto" w:fill="auto"/>
            <w:vAlign w:val="center"/>
          </w:tcPr>
          <w:p w14:paraId="4D659153"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界面设计</w:t>
            </w:r>
          </w:p>
        </w:tc>
        <w:tc>
          <w:tcPr>
            <w:tcW w:w="509" w:type="pct"/>
            <w:shd w:val="clear" w:color="auto" w:fill="auto"/>
            <w:vAlign w:val="center"/>
          </w:tcPr>
          <w:p w14:paraId="4C85090C"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1</w:t>
            </w:r>
          </w:p>
        </w:tc>
        <w:tc>
          <w:tcPr>
            <w:tcW w:w="510" w:type="pct"/>
            <w:shd w:val="clear" w:color="auto" w:fill="auto"/>
            <w:vAlign w:val="center"/>
          </w:tcPr>
          <w:p w14:paraId="26B900C8"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项</w:t>
            </w:r>
          </w:p>
        </w:tc>
        <w:tc>
          <w:tcPr>
            <w:tcW w:w="2382" w:type="pct"/>
            <w:vMerge/>
            <w:vAlign w:val="center"/>
          </w:tcPr>
          <w:p w14:paraId="225FAFF5" w14:textId="77777777" w:rsidR="00EB2D13" w:rsidRPr="000107EC" w:rsidRDefault="00EB2D13" w:rsidP="00495BE5">
            <w:pPr>
              <w:widowControl/>
              <w:rPr>
                <w:rFonts w:ascii="宋体" w:hAnsi="宋体" w:cs="宋体"/>
                <w:color w:val="000000"/>
                <w:kern w:val="0"/>
                <w:szCs w:val="21"/>
              </w:rPr>
            </w:pPr>
          </w:p>
        </w:tc>
      </w:tr>
      <w:tr w:rsidR="00EB2D13" w:rsidRPr="000107EC" w14:paraId="29073D46" w14:textId="77777777" w:rsidTr="00495BE5">
        <w:trPr>
          <w:trHeight w:val="20"/>
          <w:jc w:val="center"/>
        </w:trPr>
        <w:tc>
          <w:tcPr>
            <w:tcW w:w="580" w:type="pct"/>
            <w:vMerge/>
            <w:vAlign w:val="center"/>
          </w:tcPr>
          <w:p w14:paraId="046CE5FF" w14:textId="77777777" w:rsidR="00EB2D13" w:rsidRPr="000107EC" w:rsidRDefault="00EB2D13" w:rsidP="00495BE5">
            <w:pPr>
              <w:widowControl/>
              <w:jc w:val="center"/>
              <w:rPr>
                <w:rFonts w:ascii="宋体" w:hAnsi="宋体" w:cs="宋体"/>
                <w:color w:val="000000"/>
                <w:kern w:val="0"/>
                <w:szCs w:val="21"/>
              </w:rPr>
            </w:pPr>
          </w:p>
        </w:tc>
        <w:tc>
          <w:tcPr>
            <w:tcW w:w="1019" w:type="pct"/>
            <w:shd w:val="clear" w:color="auto" w:fill="auto"/>
            <w:vAlign w:val="center"/>
          </w:tcPr>
          <w:p w14:paraId="60C0229B"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内页设计排版</w:t>
            </w:r>
          </w:p>
        </w:tc>
        <w:tc>
          <w:tcPr>
            <w:tcW w:w="509" w:type="pct"/>
            <w:shd w:val="clear" w:color="auto" w:fill="auto"/>
            <w:vAlign w:val="center"/>
          </w:tcPr>
          <w:p w14:paraId="45FC6C46"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1</w:t>
            </w:r>
          </w:p>
        </w:tc>
        <w:tc>
          <w:tcPr>
            <w:tcW w:w="510" w:type="pct"/>
            <w:shd w:val="clear" w:color="auto" w:fill="auto"/>
            <w:vAlign w:val="center"/>
          </w:tcPr>
          <w:p w14:paraId="7FD29CB5"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项</w:t>
            </w:r>
          </w:p>
        </w:tc>
        <w:tc>
          <w:tcPr>
            <w:tcW w:w="2382" w:type="pct"/>
            <w:vMerge/>
            <w:vAlign w:val="center"/>
          </w:tcPr>
          <w:p w14:paraId="4DD2BF71" w14:textId="77777777" w:rsidR="00EB2D13" w:rsidRPr="000107EC" w:rsidRDefault="00EB2D13" w:rsidP="00495BE5">
            <w:pPr>
              <w:widowControl/>
              <w:rPr>
                <w:rFonts w:ascii="宋体" w:hAnsi="宋体" w:cs="宋体"/>
                <w:color w:val="000000"/>
                <w:kern w:val="0"/>
                <w:szCs w:val="21"/>
              </w:rPr>
            </w:pPr>
          </w:p>
        </w:tc>
      </w:tr>
      <w:tr w:rsidR="00EB2D13" w:rsidRPr="000107EC" w14:paraId="3B0CDFC8" w14:textId="77777777" w:rsidTr="00495BE5">
        <w:trPr>
          <w:trHeight w:val="20"/>
          <w:jc w:val="center"/>
        </w:trPr>
        <w:tc>
          <w:tcPr>
            <w:tcW w:w="580" w:type="pct"/>
            <w:vMerge w:val="restart"/>
            <w:shd w:val="clear" w:color="auto" w:fill="auto"/>
            <w:vAlign w:val="center"/>
          </w:tcPr>
          <w:p w14:paraId="15C67D80"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硬件设备</w:t>
            </w:r>
          </w:p>
        </w:tc>
        <w:tc>
          <w:tcPr>
            <w:tcW w:w="1019" w:type="pct"/>
            <w:shd w:val="clear" w:color="auto" w:fill="auto"/>
            <w:vAlign w:val="center"/>
          </w:tcPr>
          <w:p w14:paraId="7AC94D85"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触摸一体机</w:t>
            </w:r>
          </w:p>
        </w:tc>
        <w:tc>
          <w:tcPr>
            <w:tcW w:w="509" w:type="pct"/>
            <w:shd w:val="clear" w:color="auto" w:fill="auto"/>
            <w:vAlign w:val="center"/>
          </w:tcPr>
          <w:p w14:paraId="17AFE619"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1</w:t>
            </w:r>
          </w:p>
        </w:tc>
        <w:tc>
          <w:tcPr>
            <w:tcW w:w="510" w:type="pct"/>
            <w:shd w:val="clear" w:color="auto" w:fill="auto"/>
            <w:vAlign w:val="center"/>
          </w:tcPr>
          <w:p w14:paraId="521B0D72"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项</w:t>
            </w:r>
          </w:p>
        </w:tc>
        <w:tc>
          <w:tcPr>
            <w:tcW w:w="2382" w:type="pct"/>
            <w:shd w:val="clear" w:color="auto" w:fill="auto"/>
            <w:vAlign w:val="center"/>
          </w:tcPr>
          <w:p w14:paraId="72DFA960"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面板尺寸：86寸；</w:t>
            </w:r>
          </w:p>
          <w:p w14:paraId="0971B559"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物理分辨率：3840X2160；多点电容触摸屏；</w:t>
            </w:r>
          </w:p>
          <w:p w14:paraId="6A46D957"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主机配置：i7,16G内存，250G固态硬盘，nv1050独立显卡</w:t>
            </w:r>
          </w:p>
        </w:tc>
      </w:tr>
      <w:tr w:rsidR="00EB2D13" w:rsidRPr="000107EC" w14:paraId="450EDA14" w14:textId="77777777" w:rsidTr="00495BE5">
        <w:trPr>
          <w:trHeight w:val="20"/>
          <w:jc w:val="center"/>
        </w:trPr>
        <w:tc>
          <w:tcPr>
            <w:tcW w:w="580" w:type="pct"/>
            <w:vMerge/>
            <w:vAlign w:val="center"/>
          </w:tcPr>
          <w:p w14:paraId="77F1DB30" w14:textId="77777777" w:rsidR="00EB2D13" w:rsidRPr="000107EC" w:rsidRDefault="00EB2D13" w:rsidP="00495BE5">
            <w:pPr>
              <w:widowControl/>
              <w:jc w:val="center"/>
              <w:rPr>
                <w:rFonts w:ascii="宋体" w:hAnsi="宋体" w:cs="宋体"/>
                <w:color w:val="000000"/>
                <w:kern w:val="0"/>
                <w:szCs w:val="21"/>
              </w:rPr>
            </w:pPr>
          </w:p>
        </w:tc>
        <w:tc>
          <w:tcPr>
            <w:tcW w:w="1019" w:type="pct"/>
            <w:shd w:val="clear" w:color="auto" w:fill="auto"/>
            <w:vAlign w:val="center"/>
          </w:tcPr>
          <w:p w14:paraId="1472B0FC"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触摸屏</w:t>
            </w:r>
          </w:p>
        </w:tc>
        <w:tc>
          <w:tcPr>
            <w:tcW w:w="509" w:type="pct"/>
            <w:shd w:val="clear" w:color="auto" w:fill="auto"/>
            <w:vAlign w:val="center"/>
          </w:tcPr>
          <w:p w14:paraId="0EFC606F"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1</w:t>
            </w:r>
          </w:p>
        </w:tc>
        <w:tc>
          <w:tcPr>
            <w:tcW w:w="510" w:type="pct"/>
            <w:shd w:val="clear" w:color="auto" w:fill="auto"/>
            <w:vAlign w:val="center"/>
          </w:tcPr>
          <w:p w14:paraId="030C2E3C"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项</w:t>
            </w:r>
          </w:p>
        </w:tc>
        <w:tc>
          <w:tcPr>
            <w:tcW w:w="2382" w:type="pct"/>
            <w:shd w:val="clear" w:color="auto" w:fill="auto"/>
            <w:vAlign w:val="center"/>
          </w:tcPr>
          <w:p w14:paraId="05567836"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面板尺寸：55寸；</w:t>
            </w:r>
          </w:p>
          <w:p w14:paraId="614E5CE0"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物理分辨率:1920X1080；多点电容触摸屏；</w:t>
            </w:r>
          </w:p>
          <w:p w14:paraId="164DE31F"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主机配置：i5，16G内存，250G固态硬盘，nv1050独立显卡</w:t>
            </w:r>
          </w:p>
        </w:tc>
      </w:tr>
      <w:tr w:rsidR="00EB2D13" w:rsidRPr="000107EC" w14:paraId="196BC264" w14:textId="77777777" w:rsidTr="00495BE5">
        <w:trPr>
          <w:trHeight w:val="20"/>
          <w:jc w:val="center"/>
        </w:trPr>
        <w:tc>
          <w:tcPr>
            <w:tcW w:w="580" w:type="pct"/>
            <w:vMerge/>
            <w:vAlign w:val="center"/>
          </w:tcPr>
          <w:p w14:paraId="65D1057C" w14:textId="77777777" w:rsidR="00EB2D13" w:rsidRPr="000107EC" w:rsidRDefault="00EB2D13" w:rsidP="00495BE5">
            <w:pPr>
              <w:widowControl/>
              <w:jc w:val="center"/>
              <w:rPr>
                <w:rFonts w:ascii="宋体" w:hAnsi="宋体" w:cs="宋体"/>
                <w:color w:val="000000"/>
                <w:kern w:val="0"/>
                <w:szCs w:val="21"/>
              </w:rPr>
            </w:pPr>
          </w:p>
        </w:tc>
        <w:tc>
          <w:tcPr>
            <w:tcW w:w="1019" w:type="pct"/>
            <w:shd w:val="clear" w:color="auto" w:fill="auto"/>
            <w:vAlign w:val="center"/>
          </w:tcPr>
          <w:p w14:paraId="1ECC462F"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触摸一体机</w:t>
            </w:r>
          </w:p>
        </w:tc>
        <w:tc>
          <w:tcPr>
            <w:tcW w:w="509" w:type="pct"/>
            <w:shd w:val="clear" w:color="auto" w:fill="auto"/>
            <w:vAlign w:val="center"/>
          </w:tcPr>
          <w:p w14:paraId="1DAD2E47"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2</w:t>
            </w:r>
          </w:p>
        </w:tc>
        <w:tc>
          <w:tcPr>
            <w:tcW w:w="510" w:type="pct"/>
            <w:shd w:val="clear" w:color="auto" w:fill="auto"/>
            <w:vAlign w:val="center"/>
          </w:tcPr>
          <w:p w14:paraId="17D50BEC"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项</w:t>
            </w:r>
          </w:p>
        </w:tc>
        <w:tc>
          <w:tcPr>
            <w:tcW w:w="2382" w:type="pct"/>
            <w:shd w:val="clear" w:color="auto" w:fill="auto"/>
            <w:vAlign w:val="center"/>
          </w:tcPr>
          <w:p w14:paraId="63372410"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面板尺寸：55寸（竖立、带底座）；</w:t>
            </w:r>
          </w:p>
          <w:p w14:paraId="556F7704"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物理分辨率:1920X1080 多点电容触摸屏；</w:t>
            </w:r>
          </w:p>
          <w:p w14:paraId="3035C24D"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lastRenderedPageBreak/>
              <w:t>主机配置：i5，16G内存，250G固态硬盘，nv1050独立显卡</w:t>
            </w:r>
          </w:p>
        </w:tc>
      </w:tr>
      <w:tr w:rsidR="00EB2D13" w:rsidRPr="000107EC" w14:paraId="1D1BF4D0" w14:textId="77777777" w:rsidTr="00495BE5">
        <w:trPr>
          <w:trHeight w:val="20"/>
          <w:jc w:val="center"/>
        </w:trPr>
        <w:tc>
          <w:tcPr>
            <w:tcW w:w="580" w:type="pct"/>
            <w:vMerge/>
            <w:vAlign w:val="center"/>
          </w:tcPr>
          <w:p w14:paraId="560D3591" w14:textId="77777777" w:rsidR="00EB2D13" w:rsidRPr="000107EC" w:rsidRDefault="00EB2D13" w:rsidP="00495BE5">
            <w:pPr>
              <w:widowControl/>
              <w:jc w:val="center"/>
              <w:rPr>
                <w:rFonts w:ascii="宋体" w:hAnsi="宋体" w:cs="宋体"/>
                <w:color w:val="000000"/>
                <w:kern w:val="0"/>
                <w:szCs w:val="21"/>
              </w:rPr>
            </w:pPr>
          </w:p>
        </w:tc>
        <w:tc>
          <w:tcPr>
            <w:tcW w:w="1019" w:type="pct"/>
            <w:shd w:val="clear" w:color="auto" w:fill="auto"/>
            <w:vAlign w:val="center"/>
          </w:tcPr>
          <w:p w14:paraId="53CCE134"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hint="eastAsia"/>
                <w:color w:val="000000"/>
              </w:rPr>
              <w:t>IPSec VPN加密设备</w:t>
            </w:r>
          </w:p>
        </w:tc>
        <w:tc>
          <w:tcPr>
            <w:tcW w:w="509" w:type="pct"/>
            <w:shd w:val="clear" w:color="auto" w:fill="auto"/>
            <w:vAlign w:val="center"/>
          </w:tcPr>
          <w:p w14:paraId="75E86672"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hint="eastAsia"/>
                <w:color w:val="000000"/>
              </w:rPr>
              <w:t>2</w:t>
            </w:r>
          </w:p>
        </w:tc>
        <w:tc>
          <w:tcPr>
            <w:tcW w:w="510" w:type="pct"/>
            <w:shd w:val="clear" w:color="auto" w:fill="auto"/>
            <w:vAlign w:val="center"/>
          </w:tcPr>
          <w:p w14:paraId="6FAF2C75"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hint="eastAsia"/>
                <w:color w:val="000000"/>
              </w:rPr>
              <w:t>台</w:t>
            </w:r>
          </w:p>
        </w:tc>
        <w:tc>
          <w:tcPr>
            <w:tcW w:w="2382" w:type="pct"/>
            <w:shd w:val="clear" w:color="auto" w:fill="auto"/>
            <w:vAlign w:val="center"/>
          </w:tcPr>
          <w:p w14:paraId="2E4966E3" w14:textId="77777777" w:rsidR="00EB2D13" w:rsidRPr="000107EC" w:rsidRDefault="00EB2D13" w:rsidP="00495BE5">
            <w:pPr>
              <w:widowControl/>
              <w:rPr>
                <w:rFonts w:ascii="宋体" w:hAnsi="宋体"/>
                <w:color w:val="000000"/>
              </w:rPr>
            </w:pPr>
            <w:r w:rsidRPr="000107EC">
              <w:rPr>
                <w:rFonts w:ascii="宋体" w:hAnsi="宋体" w:hint="eastAsia"/>
                <w:color w:val="000000"/>
              </w:rPr>
              <w:t>设备高度1U，端口数量不少于2个千兆电口，2个千兆光口；</w:t>
            </w:r>
          </w:p>
          <w:p w14:paraId="50FCD8F9" w14:textId="77777777" w:rsidR="00EB2D13" w:rsidRPr="000107EC" w:rsidRDefault="00EB2D13" w:rsidP="00495BE5">
            <w:pPr>
              <w:widowControl/>
              <w:rPr>
                <w:rFonts w:ascii="宋体" w:hAnsi="宋体"/>
                <w:color w:val="000000"/>
              </w:rPr>
            </w:pPr>
            <w:r w:rsidRPr="000107EC">
              <w:rPr>
                <w:rFonts w:ascii="宋体" w:hAnsi="宋体" w:hint="eastAsia"/>
                <w:color w:val="000000"/>
              </w:rPr>
              <w:t>吞吐性能要求不小于1Gbps，每秒新建连接数不小于1万；Ipsec VPN性能不小于1Gbps；</w:t>
            </w:r>
          </w:p>
          <w:p w14:paraId="0F1C9F61" w14:textId="77777777" w:rsidR="00EB2D13" w:rsidRPr="000107EC" w:rsidRDefault="00EB2D13" w:rsidP="00495BE5">
            <w:pPr>
              <w:widowControl/>
              <w:rPr>
                <w:rFonts w:ascii="宋体" w:hAnsi="宋体"/>
                <w:color w:val="000000"/>
              </w:rPr>
            </w:pPr>
            <w:r w:rsidRPr="000107EC">
              <w:rPr>
                <w:rFonts w:ascii="宋体" w:hAnsi="宋体" w:hint="eastAsia"/>
                <w:color w:val="000000"/>
              </w:rPr>
              <w:t>Ipsec VPN加密需满足国密要求，需支持SM2/SM3/SM4等多种国密加密算法；</w:t>
            </w:r>
          </w:p>
          <w:p w14:paraId="581AF453" w14:textId="77777777" w:rsidR="00EB2D13" w:rsidRPr="000107EC" w:rsidRDefault="00EB2D13" w:rsidP="00495BE5">
            <w:pPr>
              <w:widowControl/>
              <w:rPr>
                <w:rFonts w:ascii="宋体" w:hAnsi="宋体" w:cs="宋体"/>
                <w:color w:val="000000"/>
                <w:kern w:val="0"/>
                <w:szCs w:val="21"/>
              </w:rPr>
            </w:pPr>
            <w:r w:rsidRPr="000107EC">
              <w:rPr>
                <w:rFonts w:ascii="宋体" w:hAnsi="宋体" w:hint="eastAsia"/>
                <w:color w:val="000000"/>
              </w:rPr>
              <w:t>设备需支持集成IPS、AV、URL等功能</w:t>
            </w:r>
          </w:p>
        </w:tc>
      </w:tr>
      <w:tr w:rsidR="00EB2D13" w:rsidRPr="000107EC" w14:paraId="0CDDCEB5" w14:textId="77777777" w:rsidTr="00495BE5">
        <w:trPr>
          <w:trHeight w:val="20"/>
          <w:jc w:val="center"/>
        </w:trPr>
        <w:tc>
          <w:tcPr>
            <w:tcW w:w="580" w:type="pct"/>
            <w:vMerge/>
            <w:vAlign w:val="center"/>
          </w:tcPr>
          <w:p w14:paraId="548B8F2D" w14:textId="77777777" w:rsidR="00EB2D13" w:rsidRPr="000107EC" w:rsidRDefault="00EB2D13" w:rsidP="00495BE5">
            <w:pPr>
              <w:widowControl/>
              <w:jc w:val="center"/>
              <w:rPr>
                <w:rFonts w:ascii="宋体" w:hAnsi="宋体" w:cs="宋体"/>
                <w:color w:val="000000"/>
                <w:kern w:val="0"/>
                <w:szCs w:val="21"/>
              </w:rPr>
            </w:pPr>
          </w:p>
        </w:tc>
        <w:tc>
          <w:tcPr>
            <w:tcW w:w="1019" w:type="pct"/>
            <w:shd w:val="clear" w:color="auto" w:fill="auto"/>
            <w:vAlign w:val="center"/>
          </w:tcPr>
          <w:p w14:paraId="0900935C"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hint="eastAsia"/>
                <w:color w:val="000000"/>
              </w:rPr>
              <w:t>12口接入交换机</w:t>
            </w:r>
          </w:p>
        </w:tc>
        <w:tc>
          <w:tcPr>
            <w:tcW w:w="509" w:type="pct"/>
            <w:shd w:val="clear" w:color="auto" w:fill="auto"/>
            <w:vAlign w:val="center"/>
          </w:tcPr>
          <w:p w14:paraId="7621D403"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hint="eastAsia"/>
                <w:color w:val="000000"/>
              </w:rPr>
              <w:t>1</w:t>
            </w:r>
          </w:p>
        </w:tc>
        <w:tc>
          <w:tcPr>
            <w:tcW w:w="510" w:type="pct"/>
            <w:shd w:val="clear" w:color="auto" w:fill="auto"/>
            <w:vAlign w:val="center"/>
          </w:tcPr>
          <w:p w14:paraId="0ACF5BA6"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hint="eastAsia"/>
                <w:color w:val="000000"/>
              </w:rPr>
              <w:t>台</w:t>
            </w:r>
          </w:p>
        </w:tc>
        <w:tc>
          <w:tcPr>
            <w:tcW w:w="2382" w:type="pct"/>
            <w:shd w:val="clear" w:color="auto" w:fill="auto"/>
            <w:vAlign w:val="center"/>
          </w:tcPr>
          <w:p w14:paraId="4FFB99CA" w14:textId="77777777" w:rsidR="00EB2D13" w:rsidRPr="000107EC" w:rsidRDefault="00EB2D13" w:rsidP="00495BE5">
            <w:pPr>
              <w:widowControl/>
              <w:rPr>
                <w:rFonts w:ascii="宋体" w:hAnsi="宋体"/>
                <w:color w:val="000000"/>
              </w:rPr>
            </w:pPr>
            <w:r w:rsidRPr="000107EC">
              <w:rPr>
                <w:rFonts w:ascii="宋体" w:hAnsi="宋体" w:hint="eastAsia"/>
                <w:color w:val="000000"/>
              </w:rPr>
              <w:t>交换容量：336Gbps，包转发率：25Mpps；</w:t>
            </w:r>
          </w:p>
          <w:p w14:paraId="0247B3DA" w14:textId="77777777" w:rsidR="00EB2D13" w:rsidRPr="000107EC" w:rsidRDefault="00EB2D13" w:rsidP="00495BE5">
            <w:pPr>
              <w:widowControl/>
              <w:rPr>
                <w:rFonts w:ascii="宋体" w:hAnsi="宋体"/>
                <w:color w:val="000000"/>
              </w:rPr>
            </w:pPr>
            <w:r w:rsidRPr="000107EC">
              <w:rPr>
                <w:rFonts w:ascii="宋体" w:hAnsi="宋体" w:hint="eastAsia"/>
                <w:color w:val="000000"/>
              </w:rPr>
              <w:t>端口数量不少于8个百兆/千兆自适应以太网电口，4个千兆光口；</w:t>
            </w:r>
          </w:p>
          <w:p w14:paraId="13CB6107" w14:textId="77777777" w:rsidR="00EB2D13" w:rsidRPr="000107EC" w:rsidRDefault="00EB2D13" w:rsidP="00495BE5">
            <w:pPr>
              <w:widowControl/>
              <w:rPr>
                <w:rFonts w:ascii="宋体" w:hAnsi="宋体"/>
                <w:color w:val="000000"/>
              </w:rPr>
            </w:pPr>
            <w:r w:rsidRPr="000107EC">
              <w:rPr>
                <w:rFonts w:ascii="宋体" w:hAnsi="宋体" w:hint="eastAsia"/>
                <w:color w:val="000000"/>
              </w:rPr>
              <w:t>设备需支持静态路由、RIP、RIPng、OSPF、OSPFv3协议；</w:t>
            </w:r>
          </w:p>
          <w:p w14:paraId="7C56112C" w14:textId="77777777" w:rsidR="00EB2D13" w:rsidRPr="000107EC" w:rsidRDefault="00EB2D13" w:rsidP="00495BE5">
            <w:pPr>
              <w:widowControl/>
              <w:rPr>
                <w:rFonts w:ascii="宋体" w:hAnsi="宋体" w:cs="宋体"/>
                <w:color w:val="000000"/>
                <w:kern w:val="0"/>
                <w:szCs w:val="21"/>
              </w:rPr>
            </w:pPr>
            <w:r w:rsidRPr="000107EC">
              <w:rPr>
                <w:rFonts w:ascii="宋体" w:hAnsi="宋体" w:hint="eastAsia"/>
                <w:color w:val="000000"/>
              </w:rPr>
              <w:t>支持 SNMPv1/v2c/v3、RMON、WEB网管特性</w:t>
            </w:r>
          </w:p>
        </w:tc>
      </w:tr>
      <w:tr w:rsidR="00EB2D13" w:rsidRPr="000107EC" w14:paraId="5E008D40" w14:textId="77777777" w:rsidTr="00495BE5">
        <w:trPr>
          <w:trHeight w:val="20"/>
          <w:jc w:val="center"/>
        </w:trPr>
        <w:tc>
          <w:tcPr>
            <w:tcW w:w="580" w:type="pct"/>
            <w:vMerge/>
            <w:vAlign w:val="center"/>
          </w:tcPr>
          <w:p w14:paraId="344FA3D6" w14:textId="77777777" w:rsidR="00EB2D13" w:rsidRPr="000107EC" w:rsidRDefault="00EB2D13" w:rsidP="00495BE5">
            <w:pPr>
              <w:widowControl/>
              <w:jc w:val="center"/>
              <w:rPr>
                <w:rFonts w:ascii="宋体" w:hAnsi="宋体" w:cs="宋体"/>
                <w:color w:val="000000"/>
                <w:kern w:val="0"/>
                <w:szCs w:val="21"/>
              </w:rPr>
            </w:pPr>
          </w:p>
        </w:tc>
        <w:tc>
          <w:tcPr>
            <w:tcW w:w="1019" w:type="pct"/>
            <w:shd w:val="clear" w:color="auto" w:fill="auto"/>
            <w:vAlign w:val="center"/>
          </w:tcPr>
          <w:p w14:paraId="6E4D176A"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网络传输、支架、外设</w:t>
            </w:r>
          </w:p>
        </w:tc>
        <w:tc>
          <w:tcPr>
            <w:tcW w:w="509" w:type="pct"/>
            <w:shd w:val="clear" w:color="auto" w:fill="auto"/>
            <w:vAlign w:val="center"/>
          </w:tcPr>
          <w:p w14:paraId="1E883313"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1</w:t>
            </w:r>
          </w:p>
        </w:tc>
        <w:tc>
          <w:tcPr>
            <w:tcW w:w="510" w:type="pct"/>
            <w:shd w:val="clear" w:color="auto" w:fill="auto"/>
            <w:vAlign w:val="center"/>
          </w:tcPr>
          <w:p w14:paraId="6A1C133A" w14:textId="77777777" w:rsidR="00EB2D13" w:rsidRPr="000107EC" w:rsidRDefault="00EB2D13" w:rsidP="00495BE5">
            <w:pPr>
              <w:widowControl/>
              <w:jc w:val="center"/>
              <w:rPr>
                <w:rFonts w:ascii="宋体" w:hAnsi="宋体" w:cs="宋体"/>
                <w:color w:val="000000"/>
                <w:kern w:val="0"/>
                <w:szCs w:val="21"/>
              </w:rPr>
            </w:pPr>
            <w:r w:rsidRPr="000107EC">
              <w:rPr>
                <w:rFonts w:ascii="宋体" w:hAnsi="宋体" w:cs="宋体" w:hint="eastAsia"/>
                <w:color w:val="000000"/>
                <w:kern w:val="0"/>
                <w:szCs w:val="21"/>
              </w:rPr>
              <w:t>项</w:t>
            </w:r>
          </w:p>
        </w:tc>
        <w:tc>
          <w:tcPr>
            <w:tcW w:w="2382" w:type="pct"/>
            <w:shd w:val="clear" w:color="auto" w:fill="auto"/>
            <w:vAlign w:val="center"/>
          </w:tcPr>
          <w:p w14:paraId="521A822B" w14:textId="77777777" w:rsidR="00EB2D13" w:rsidRPr="000107EC" w:rsidRDefault="00EB2D13" w:rsidP="00495BE5">
            <w:pPr>
              <w:widowControl/>
              <w:rPr>
                <w:rFonts w:ascii="宋体" w:hAnsi="宋体" w:cs="宋体"/>
                <w:color w:val="000000"/>
                <w:kern w:val="0"/>
                <w:szCs w:val="21"/>
              </w:rPr>
            </w:pPr>
            <w:r w:rsidRPr="000107EC">
              <w:rPr>
                <w:rFonts w:ascii="宋体" w:hAnsi="宋体" w:cs="宋体" w:hint="eastAsia"/>
                <w:color w:val="000000"/>
                <w:kern w:val="0"/>
                <w:szCs w:val="21"/>
              </w:rPr>
              <w:t>网络线缆、信号线缆、屏幕支架、无线键鼠</w:t>
            </w:r>
          </w:p>
        </w:tc>
      </w:tr>
    </w:tbl>
    <w:p w14:paraId="1279E9EA" w14:textId="77777777" w:rsidR="00D767B4" w:rsidRDefault="00D767B4" w:rsidP="00D767B4">
      <w:pPr>
        <w:pStyle w:val="af3"/>
        <w:adjustRightInd w:val="0"/>
        <w:snapToGrid w:val="0"/>
        <w:spacing w:line="56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其中，展示内容及形式要求：</w:t>
      </w:r>
    </w:p>
    <w:p w14:paraId="6A0F5F97" w14:textId="707DF001" w:rsidR="00D767B4" w:rsidRPr="00964EB1" w:rsidRDefault="00D767B4" w:rsidP="00D767B4">
      <w:pPr>
        <w:pStyle w:val="af3"/>
        <w:numPr>
          <w:ilvl w:val="0"/>
          <w:numId w:val="20"/>
        </w:numPr>
        <w:adjustRightInd w:val="0"/>
        <w:snapToGrid w:val="0"/>
        <w:spacing w:line="560" w:lineRule="exact"/>
        <w:ind w:left="0" w:firstLineChars="200" w:firstLine="640"/>
        <w:rPr>
          <w:rFonts w:ascii="仿宋_GB2312" w:eastAsia="仿宋_GB2312" w:hAnsi="仿宋_GB2312" w:cs="仿宋_GB2312"/>
          <w:color w:val="auto"/>
          <w:sz w:val="32"/>
          <w:szCs w:val="32"/>
        </w:rPr>
      </w:pPr>
      <w:r w:rsidRPr="00FB181B">
        <w:rPr>
          <w:rFonts w:ascii="仿宋_GB2312" w:eastAsia="仿宋_GB2312" w:hAnsi="仿宋_GB2312" w:cs="仿宋_GB2312" w:hint="eastAsia"/>
          <w:sz w:val="32"/>
          <w:szCs w:val="32"/>
        </w:rPr>
        <w:t>从行业角度出发，</w:t>
      </w:r>
      <w:r>
        <w:rPr>
          <w:rFonts w:ascii="仿宋_GB2312" w:eastAsia="仿宋_GB2312" w:hAnsi="仿宋_GB2312" w:cs="仿宋_GB2312" w:hint="eastAsia"/>
          <w:sz w:val="32"/>
          <w:szCs w:val="32"/>
        </w:rPr>
        <w:t>展现</w:t>
      </w:r>
      <w:r w:rsidRPr="00FB181B">
        <w:rPr>
          <w:rFonts w:ascii="仿宋_GB2312" w:eastAsia="仿宋_GB2312" w:hAnsi="仿宋_GB2312" w:cs="仿宋_GB2312" w:hint="eastAsia"/>
          <w:sz w:val="32"/>
          <w:szCs w:val="32"/>
        </w:rPr>
        <w:t>深铁集团经过</w:t>
      </w:r>
      <w:r w:rsidRPr="00FB181B">
        <w:rPr>
          <w:rFonts w:ascii="仿宋_GB2312" w:eastAsia="仿宋_GB2312" w:hAnsi="仿宋_GB2312" w:cs="仿宋_GB2312"/>
          <w:sz w:val="32"/>
          <w:szCs w:val="32"/>
        </w:rPr>
        <w:t>20多年的发展，确立了国家铁路、城际铁路、城市轨道交通“三铁合一”的产业布局和轨道建设、轨道运营、站城开发、资源经营“四位一体”的核心价值链。</w:t>
      </w:r>
      <w:r w:rsidRPr="00FB181B">
        <w:rPr>
          <w:rFonts w:ascii="仿宋_GB2312" w:eastAsia="仿宋_GB2312" w:hAnsi="仿宋_GB2312" w:cs="仿宋_GB2312" w:hint="eastAsia"/>
          <w:sz w:val="32"/>
          <w:szCs w:val="32"/>
        </w:rPr>
        <w:t>构建开放、创新、共融的“轨道+”生态圈，全力推进平安、法治、科技、美丽“四个深铁”建设</w:t>
      </w:r>
      <w:r>
        <w:rPr>
          <w:rFonts w:ascii="仿宋_GB2312" w:eastAsia="仿宋_GB2312" w:hAnsi="仿宋_GB2312" w:cs="仿宋_GB2312" w:hint="eastAsia"/>
          <w:sz w:val="32"/>
          <w:szCs w:val="32"/>
        </w:rPr>
        <w:t>，</w:t>
      </w:r>
      <w:r w:rsidRPr="00FB181B">
        <w:rPr>
          <w:rFonts w:ascii="仿宋_GB2312" w:eastAsia="仿宋_GB2312" w:hAnsi="仿宋_GB2312" w:cs="仿宋_GB2312" w:hint="eastAsia"/>
          <w:sz w:val="32"/>
          <w:szCs w:val="32"/>
        </w:rPr>
        <w:t>致力于为每个人带来更多元的出行和生活方式，</w:t>
      </w:r>
      <w:r>
        <w:rPr>
          <w:rFonts w:ascii="仿宋_GB2312" w:eastAsia="仿宋_GB2312" w:hAnsi="仿宋_GB2312" w:cs="仿宋_GB2312" w:hint="eastAsia"/>
          <w:sz w:val="32"/>
          <w:szCs w:val="32"/>
        </w:rPr>
        <w:t>为</w:t>
      </w:r>
      <w:r w:rsidRPr="00FB181B">
        <w:rPr>
          <w:rFonts w:ascii="仿宋_GB2312" w:eastAsia="仿宋_GB2312" w:hAnsi="仿宋_GB2312" w:cs="仿宋_GB2312" w:hint="eastAsia"/>
          <w:sz w:val="32"/>
          <w:szCs w:val="32"/>
        </w:rPr>
        <w:t>“双</w:t>
      </w:r>
      <w:r w:rsidRPr="00964EB1">
        <w:rPr>
          <w:rFonts w:ascii="仿宋_GB2312" w:eastAsia="仿宋_GB2312" w:hAnsi="仿宋_GB2312" w:cs="仿宋_GB2312" w:hint="eastAsia"/>
          <w:color w:val="auto"/>
          <w:sz w:val="32"/>
          <w:szCs w:val="32"/>
        </w:rPr>
        <w:t>区”建设贡献“深铁力量”</w:t>
      </w:r>
      <w:r w:rsidR="003D3C02" w:rsidRPr="00964EB1">
        <w:rPr>
          <w:rFonts w:ascii="仿宋_GB2312" w:eastAsia="仿宋_GB2312" w:hAnsi="仿宋_GB2312" w:cs="仿宋_GB2312" w:hint="eastAsia"/>
          <w:color w:val="auto"/>
          <w:sz w:val="32"/>
          <w:szCs w:val="32"/>
        </w:rPr>
        <w:t>。</w:t>
      </w:r>
    </w:p>
    <w:p w14:paraId="6AD31CCA" w14:textId="3ECB2C13" w:rsidR="00D767B4" w:rsidRPr="00964EB1" w:rsidRDefault="00D767B4" w:rsidP="00D767B4">
      <w:pPr>
        <w:pStyle w:val="af3"/>
        <w:numPr>
          <w:ilvl w:val="0"/>
          <w:numId w:val="20"/>
        </w:numPr>
        <w:adjustRightInd w:val="0"/>
        <w:snapToGrid w:val="0"/>
        <w:spacing w:line="560" w:lineRule="exact"/>
        <w:ind w:left="0" w:firstLineChars="200" w:firstLine="640"/>
        <w:rPr>
          <w:rFonts w:ascii="仿宋_GB2312" w:eastAsia="仿宋_GB2312" w:hAnsi="仿宋_GB2312" w:cs="仿宋_GB2312"/>
          <w:color w:val="auto"/>
          <w:kern w:val="0"/>
          <w:sz w:val="32"/>
          <w:szCs w:val="32"/>
          <w:lang w:val="zh-TW" w:eastAsia="zh-TW"/>
        </w:rPr>
      </w:pPr>
      <w:r w:rsidRPr="00964EB1">
        <w:rPr>
          <w:rFonts w:ascii="仿宋_GB2312" w:eastAsia="仿宋_GB2312" w:hAnsi="仿宋_GB2312" w:cs="仿宋_GB2312" w:hint="eastAsia"/>
          <w:color w:val="auto"/>
          <w:sz w:val="32"/>
          <w:szCs w:val="32"/>
        </w:rPr>
        <w:t>围绕轨道建设领域、轨道运营领域、站城开发领域、资源经营领域、数字化转型、人才队伍建设、企业社会责任等方面，结合VI（视觉</w:t>
      </w:r>
      <w:r w:rsidRPr="00964EB1">
        <w:rPr>
          <w:rFonts w:ascii="仿宋_GB2312" w:eastAsia="仿宋_GB2312" w:hAnsi="仿宋_GB2312" w:cs="仿宋_GB2312"/>
          <w:color w:val="auto"/>
          <w:sz w:val="32"/>
          <w:szCs w:val="32"/>
        </w:rPr>
        <w:t>识别</w:t>
      </w:r>
      <w:r w:rsidRPr="00964EB1">
        <w:rPr>
          <w:rFonts w:ascii="仿宋_GB2312" w:eastAsia="仿宋_GB2312" w:hAnsi="仿宋_GB2312" w:cs="仿宋_GB2312" w:hint="eastAsia"/>
          <w:color w:val="auto"/>
          <w:sz w:val="32"/>
          <w:szCs w:val="32"/>
        </w:rPr>
        <w:t>）和MI（理念</w:t>
      </w:r>
      <w:r w:rsidRPr="00964EB1">
        <w:rPr>
          <w:rFonts w:ascii="仿宋_GB2312" w:eastAsia="仿宋_GB2312" w:hAnsi="仿宋_GB2312" w:cs="仿宋_GB2312"/>
          <w:color w:val="auto"/>
          <w:sz w:val="32"/>
          <w:szCs w:val="32"/>
        </w:rPr>
        <w:t>识别</w:t>
      </w:r>
      <w:r w:rsidRPr="00964EB1">
        <w:rPr>
          <w:rFonts w:ascii="仿宋_GB2312" w:eastAsia="仿宋_GB2312" w:hAnsi="仿宋_GB2312" w:cs="仿宋_GB2312" w:hint="eastAsia"/>
          <w:color w:val="auto"/>
          <w:sz w:val="32"/>
          <w:szCs w:val="32"/>
        </w:rPr>
        <w:t>）系统</w:t>
      </w:r>
      <w:r w:rsidRPr="00964EB1">
        <w:rPr>
          <w:rFonts w:ascii="仿宋_GB2312" w:eastAsia="仿宋_GB2312" w:hAnsi="仿宋_GB2312" w:cs="仿宋_GB2312"/>
          <w:color w:val="auto"/>
          <w:sz w:val="32"/>
          <w:szCs w:val="32"/>
        </w:rPr>
        <w:t>，</w:t>
      </w:r>
      <w:r w:rsidRPr="00964EB1">
        <w:rPr>
          <w:rFonts w:ascii="仿宋_GB2312" w:eastAsia="仿宋_GB2312" w:hAnsi="仿宋_GB2312" w:cs="仿宋_GB2312" w:hint="eastAsia"/>
          <w:color w:val="auto"/>
          <w:sz w:val="32"/>
          <w:szCs w:val="32"/>
        </w:rPr>
        <w:t>采用图文交互、</w:t>
      </w:r>
      <w:r w:rsidR="003D3C02" w:rsidRPr="00964EB1">
        <w:rPr>
          <w:rFonts w:ascii="仿宋_GB2312" w:eastAsia="仿宋_GB2312" w:hAnsi="仿宋_GB2312" w:cs="仿宋_GB2312" w:hint="eastAsia"/>
          <w:color w:val="auto"/>
          <w:sz w:val="32"/>
          <w:szCs w:val="32"/>
        </w:rPr>
        <w:t>数据</w:t>
      </w:r>
      <w:r w:rsidRPr="00964EB1">
        <w:rPr>
          <w:rFonts w:ascii="仿宋_GB2312" w:eastAsia="仿宋_GB2312" w:hAnsi="仿宋_GB2312" w:cs="仿宋_GB2312" w:hint="eastAsia"/>
          <w:color w:val="auto"/>
          <w:sz w:val="32"/>
          <w:szCs w:val="32"/>
        </w:rPr>
        <w:t>可视化</w:t>
      </w:r>
      <w:r w:rsidR="00EB2D13">
        <w:rPr>
          <w:rFonts w:ascii="仿宋_GB2312" w:eastAsia="仿宋_GB2312" w:hAnsi="仿宋_GB2312" w:cs="仿宋_GB2312" w:hint="eastAsia"/>
          <w:sz w:val="32"/>
          <w:szCs w:val="32"/>
        </w:rPr>
        <w:t>（其中既有内容“深铁态势”为固定展示内容</w:t>
      </w:r>
      <w:r w:rsidR="00E001C0">
        <w:rPr>
          <w:rFonts w:ascii="仿宋_GB2312" w:eastAsia="仿宋_GB2312" w:hAnsi="仿宋_GB2312" w:cs="仿宋_GB2312" w:hint="eastAsia"/>
          <w:sz w:val="32"/>
          <w:szCs w:val="32"/>
        </w:rPr>
        <w:t>，详见比选文件</w:t>
      </w:r>
      <w:r w:rsidR="00EB2D13">
        <w:rPr>
          <w:rFonts w:ascii="仿宋_GB2312" w:eastAsia="仿宋_GB2312" w:hAnsi="仿宋_GB2312" w:cs="仿宋_GB2312" w:hint="eastAsia"/>
          <w:sz w:val="32"/>
          <w:szCs w:val="32"/>
        </w:rPr>
        <w:t>）</w:t>
      </w:r>
      <w:r w:rsidRPr="00964EB1">
        <w:rPr>
          <w:rFonts w:ascii="仿宋_GB2312" w:eastAsia="仿宋_GB2312" w:hAnsi="仿宋_GB2312" w:cs="仿宋_GB2312" w:hint="eastAsia"/>
          <w:color w:val="auto"/>
          <w:sz w:val="32"/>
          <w:szCs w:val="32"/>
        </w:rPr>
        <w:t>、视频播放等形式（后台可实现自行编辑和选择展示内容），创意新颖、特色鲜明、科技感强，符合大众审美，彰显深铁品牌实力与价值，提高社会公众的认知和认可</w:t>
      </w:r>
      <w:r w:rsidRPr="00964EB1">
        <w:rPr>
          <w:rFonts w:ascii="仿宋_GB2312" w:eastAsia="仿宋_GB2312" w:hAnsi="仿宋_GB2312" w:cs="仿宋_GB2312"/>
          <w:color w:val="auto"/>
          <w:sz w:val="32"/>
          <w:szCs w:val="32"/>
        </w:rPr>
        <w:t>。</w:t>
      </w:r>
    </w:p>
    <w:p w14:paraId="13FFBB26" w14:textId="629130DF" w:rsidR="003E44CF" w:rsidRDefault="003E44CF" w:rsidP="003E44CF">
      <w:pPr>
        <w:pStyle w:val="af3"/>
        <w:numPr>
          <w:ilvl w:val="0"/>
          <w:numId w:val="20"/>
        </w:numPr>
        <w:adjustRightInd w:val="0"/>
        <w:snapToGrid w:val="0"/>
        <w:spacing w:line="560" w:lineRule="exact"/>
        <w:ind w:left="0" w:firstLineChars="200" w:firstLine="640"/>
        <w:rPr>
          <w:rFonts w:ascii="仿宋_GB2312" w:eastAsia="仿宋_GB2312" w:hAnsi="仿宋_GB2312" w:cs="仿宋_GB2312"/>
          <w:sz w:val="32"/>
          <w:szCs w:val="32"/>
          <w:lang w:val="zh-TW"/>
        </w:rPr>
      </w:pPr>
      <w:bookmarkStart w:id="9" w:name="_Hlk87882590"/>
      <w:bookmarkStart w:id="10" w:name="_Hlk87886958"/>
      <w:r>
        <w:rPr>
          <w:rFonts w:ascii="仿宋_GB2312" w:eastAsia="仿宋_GB2312" w:hAnsi="仿宋_GB2312" w:cs="仿宋_GB2312" w:hint="eastAsia"/>
          <w:sz w:val="32"/>
          <w:szCs w:val="32"/>
          <w:lang w:val="zh-TW"/>
        </w:rPr>
        <w:t>展示成果交付验收后一年内，</w:t>
      </w:r>
      <w:bookmarkEnd w:id="9"/>
      <w:bookmarkEnd w:id="10"/>
      <w:r>
        <w:rPr>
          <w:rFonts w:ascii="仿宋_GB2312" w:eastAsia="仿宋_GB2312" w:hAnsi="仿宋_GB2312" w:cs="仿宋_GB2312" w:hint="eastAsia"/>
          <w:sz w:val="32"/>
          <w:szCs w:val="32"/>
          <w:lang w:val="zh-TW"/>
        </w:rPr>
        <w:t>乙方免费为甲方提供数据更新、</w:t>
      </w:r>
      <w:r w:rsidR="00F37A66" w:rsidRPr="00F37A66">
        <w:rPr>
          <w:rFonts w:ascii="仿宋_GB2312" w:eastAsia="仿宋_GB2312" w:hAnsi="仿宋_GB2312" w:cs="仿宋_GB2312" w:hint="eastAsia"/>
          <w:sz w:val="32"/>
          <w:szCs w:val="32"/>
          <w:lang w:val="zh-TW"/>
        </w:rPr>
        <w:t>软</w:t>
      </w:r>
      <w:r w:rsidR="00F37A66" w:rsidRPr="00F37A66">
        <w:rPr>
          <w:rFonts w:ascii="仿宋_GB2312" w:eastAsia="仿宋_GB2312" w:hAnsi="仿宋_GB2312" w:cs="仿宋_GB2312" w:hint="eastAsia"/>
          <w:sz w:val="32"/>
          <w:szCs w:val="32"/>
          <w:lang w:val="zh-TW"/>
        </w:rPr>
        <w:lastRenderedPageBreak/>
        <w:t>件升级、</w:t>
      </w:r>
      <w:r>
        <w:rPr>
          <w:rFonts w:ascii="仿宋_GB2312" w:eastAsia="仿宋_GB2312" w:hAnsi="仿宋_GB2312" w:cs="仿宋_GB2312" w:hint="eastAsia"/>
          <w:sz w:val="32"/>
          <w:szCs w:val="32"/>
          <w:lang w:val="zh-TW"/>
        </w:rPr>
        <w:t>维修更换、人员培训等服务。展板、交互软件和硬件设备保质期为1年，自甲方验收合格之日起计算。超过1年，甲方支付相关费用，乙方按市场价给予优惠。</w:t>
      </w:r>
    </w:p>
    <w:p w14:paraId="3EAEF43E" w14:textId="52DA09E4" w:rsidR="003E44CF" w:rsidRDefault="008611A3" w:rsidP="003E44CF">
      <w:pPr>
        <w:pStyle w:val="af3"/>
        <w:numPr>
          <w:ilvl w:val="0"/>
          <w:numId w:val="20"/>
        </w:numPr>
        <w:adjustRightInd w:val="0"/>
        <w:snapToGrid w:val="0"/>
        <w:spacing w:line="560" w:lineRule="exact"/>
        <w:ind w:left="0" w:firstLineChars="200" w:firstLine="640"/>
        <w:rPr>
          <w:rFonts w:ascii="仿宋_GB2312" w:eastAsia="仿宋_GB2312" w:hAnsi="仿宋_GB2312" w:cs="仿宋_GB2312"/>
          <w:sz w:val="32"/>
          <w:szCs w:val="32"/>
          <w:lang w:val="zh-TW"/>
        </w:rPr>
      </w:pPr>
      <w:r>
        <w:rPr>
          <w:rFonts w:ascii="仿宋_GB2312" w:eastAsia="仿宋_GB2312" w:hAnsi="仿宋_GB2312" w:cs="仿宋_GB2312" w:hint="eastAsia"/>
          <w:sz w:val="32"/>
          <w:szCs w:val="32"/>
          <w:lang w:val="zh-TW"/>
        </w:rPr>
        <w:t>项目</w:t>
      </w:r>
      <w:r w:rsidR="003E44CF" w:rsidRPr="007029E6">
        <w:rPr>
          <w:rFonts w:ascii="仿宋_GB2312" w:eastAsia="仿宋_GB2312" w:hAnsi="仿宋_GB2312" w:cs="仿宋_GB2312" w:hint="eastAsia"/>
          <w:sz w:val="32"/>
          <w:szCs w:val="32"/>
          <w:lang w:val="zh-TW"/>
        </w:rPr>
        <w:t>方案及设备采购清单</w:t>
      </w:r>
      <w:r w:rsidR="003E44CF">
        <w:rPr>
          <w:rFonts w:ascii="仿宋_GB2312" w:eastAsia="仿宋_GB2312" w:hAnsi="仿宋_GB2312" w:cs="仿宋_GB2312" w:hint="eastAsia"/>
          <w:sz w:val="32"/>
          <w:szCs w:val="32"/>
          <w:lang w:val="zh-TW"/>
        </w:rPr>
        <w:t>。</w:t>
      </w:r>
    </w:p>
    <w:p w14:paraId="4C58A4B4" w14:textId="7FEA55CF" w:rsidR="00463AC4" w:rsidRPr="00711A7E" w:rsidRDefault="00463AC4" w:rsidP="003E44CF">
      <w:pPr>
        <w:pStyle w:val="af3"/>
        <w:numPr>
          <w:ilvl w:val="0"/>
          <w:numId w:val="20"/>
        </w:numPr>
        <w:adjustRightInd w:val="0"/>
        <w:snapToGrid w:val="0"/>
        <w:spacing w:line="560" w:lineRule="exact"/>
        <w:ind w:left="0" w:firstLineChars="200" w:firstLine="640"/>
        <w:rPr>
          <w:rFonts w:ascii="仿宋_GB2312" w:eastAsia="仿宋_GB2312" w:hAnsi="仿宋_GB2312" w:cs="仿宋_GB2312"/>
          <w:sz w:val="32"/>
          <w:szCs w:val="32"/>
          <w:lang w:val="zh-TW"/>
        </w:rPr>
      </w:pPr>
      <w:r>
        <w:rPr>
          <w:rFonts w:ascii="仿宋_GB2312" w:eastAsia="仿宋_GB2312" w:hint="eastAsia"/>
          <w:color w:val="121212"/>
          <w:sz w:val="32"/>
          <w:szCs w:val="32"/>
        </w:rPr>
        <w:t>前海综合楼2</w:t>
      </w:r>
      <w:r>
        <w:rPr>
          <w:rFonts w:ascii="仿宋_GB2312" w:eastAsia="仿宋_GB2312"/>
          <w:color w:val="121212"/>
          <w:sz w:val="32"/>
          <w:szCs w:val="32"/>
        </w:rPr>
        <w:t>102</w:t>
      </w:r>
      <w:r>
        <w:rPr>
          <w:rFonts w:ascii="仿宋_GB2312" w:eastAsia="仿宋_GB2312" w:hint="eastAsia"/>
          <w:color w:val="121212"/>
          <w:sz w:val="32"/>
          <w:szCs w:val="32"/>
        </w:rPr>
        <w:t>多媒体教室平面图</w:t>
      </w:r>
      <w:r w:rsidR="003C7514">
        <w:rPr>
          <w:rFonts w:ascii="仿宋_GB2312" w:eastAsia="仿宋_GB2312" w:hint="eastAsia"/>
          <w:color w:val="121212"/>
          <w:sz w:val="32"/>
          <w:szCs w:val="32"/>
        </w:rPr>
        <w:t>及实拍图</w:t>
      </w:r>
      <w:r w:rsidR="00580A1C">
        <w:rPr>
          <w:rFonts w:ascii="仿宋_GB2312" w:eastAsia="仿宋_GB2312" w:hint="eastAsia"/>
          <w:color w:val="121212"/>
          <w:sz w:val="32"/>
          <w:szCs w:val="32"/>
        </w:rPr>
        <w:t>（详见比选文件）。</w:t>
      </w:r>
    </w:p>
    <w:p w14:paraId="3243EF9B" w14:textId="49E08068" w:rsidR="006D4EDC" w:rsidRPr="00D826B6" w:rsidRDefault="006D4EDC" w:rsidP="00D826B6">
      <w:pPr>
        <w:pStyle w:val="af"/>
        <w:numPr>
          <w:ilvl w:val="0"/>
          <w:numId w:val="18"/>
        </w:numPr>
        <w:adjustRightInd w:val="0"/>
        <w:snapToGrid w:val="0"/>
        <w:spacing w:line="560" w:lineRule="exact"/>
        <w:ind w:firstLineChars="0"/>
        <w:rPr>
          <w:rFonts w:ascii="黑体" w:eastAsia="黑体" w:hAnsi="黑体"/>
          <w:sz w:val="32"/>
          <w:szCs w:val="32"/>
        </w:rPr>
      </w:pPr>
      <w:r w:rsidRPr="00D826B6">
        <w:rPr>
          <w:rFonts w:ascii="黑体" w:eastAsia="黑体" w:hAnsi="黑体" w:hint="eastAsia"/>
          <w:sz w:val="32"/>
          <w:szCs w:val="32"/>
        </w:rPr>
        <w:t>比选控制价格</w:t>
      </w:r>
    </w:p>
    <w:p w14:paraId="3ABA4548" w14:textId="7A262E40" w:rsidR="006D4EDC" w:rsidRPr="00756C23" w:rsidRDefault="00803BF1" w:rsidP="00756C23">
      <w:pPr>
        <w:adjustRightInd w:val="0"/>
        <w:snapToGrid w:val="0"/>
        <w:spacing w:line="560" w:lineRule="exact"/>
        <w:ind w:firstLineChars="200" w:firstLine="640"/>
        <w:rPr>
          <w:rFonts w:ascii="仿宋_GB2312" w:eastAsia="仿宋_GB2312"/>
          <w:sz w:val="32"/>
          <w:szCs w:val="32"/>
        </w:rPr>
      </w:pPr>
      <w:bookmarkStart w:id="11" w:name="_Toc87428511"/>
      <w:r>
        <w:rPr>
          <w:rFonts w:ascii="仿宋_GB2312" w:eastAsia="仿宋_GB2312" w:hint="eastAsia"/>
          <w:sz w:val="32"/>
          <w:szCs w:val="32"/>
        </w:rPr>
        <w:t>深圳改革开放干部学院深铁学堂展示提升项目</w:t>
      </w:r>
      <w:r w:rsidR="006D4EDC" w:rsidRPr="00756C23">
        <w:rPr>
          <w:rFonts w:ascii="仿宋_GB2312" w:eastAsia="仿宋_GB2312" w:hint="eastAsia"/>
          <w:sz w:val="32"/>
          <w:szCs w:val="32"/>
        </w:rPr>
        <w:t>总控制价为</w:t>
      </w:r>
      <w:r w:rsidR="007D71AA">
        <w:rPr>
          <w:rFonts w:ascii="仿宋_GB2312" w:eastAsia="仿宋_GB2312"/>
          <w:sz w:val="32"/>
          <w:szCs w:val="32"/>
        </w:rPr>
        <w:t>114.2</w:t>
      </w:r>
      <w:r w:rsidR="006D4EDC" w:rsidRPr="00756C23">
        <w:rPr>
          <w:rFonts w:ascii="仿宋_GB2312" w:eastAsia="仿宋_GB2312" w:hint="eastAsia"/>
          <w:sz w:val="32"/>
          <w:szCs w:val="32"/>
        </w:rPr>
        <w:t>万元（含税）。</w:t>
      </w:r>
    </w:p>
    <w:p w14:paraId="7E1A9C2B" w14:textId="77777777" w:rsidR="006D4EDC" w:rsidRPr="00D826B6" w:rsidRDefault="006D4EDC" w:rsidP="00D826B6">
      <w:pPr>
        <w:pStyle w:val="af"/>
        <w:numPr>
          <w:ilvl w:val="0"/>
          <w:numId w:val="18"/>
        </w:numPr>
        <w:adjustRightInd w:val="0"/>
        <w:snapToGrid w:val="0"/>
        <w:spacing w:line="560" w:lineRule="exact"/>
        <w:ind w:firstLineChars="0"/>
        <w:rPr>
          <w:rFonts w:ascii="黑体" w:eastAsia="黑体" w:hAnsi="黑体"/>
          <w:sz w:val="32"/>
          <w:szCs w:val="32"/>
        </w:rPr>
      </w:pPr>
      <w:r w:rsidRPr="00D826B6">
        <w:rPr>
          <w:rFonts w:ascii="黑体" w:eastAsia="黑体" w:hAnsi="黑体" w:hint="eastAsia"/>
          <w:sz w:val="32"/>
          <w:szCs w:val="32"/>
        </w:rPr>
        <w:t>参选人资格条件</w:t>
      </w:r>
      <w:bookmarkEnd w:id="11"/>
    </w:p>
    <w:p w14:paraId="768A3F9C" w14:textId="2D98FAE5" w:rsidR="00F75964" w:rsidRDefault="006D4EDC" w:rsidP="00F75964">
      <w:pPr>
        <w:pStyle w:val="af"/>
        <w:numPr>
          <w:ilvl w:val="0"/>
          <w:numId w:val="21"/>
        </w:numPr>
        <w:adjustRightInd w:val="0"/>
        <w:snapToGrid w:val="0"/>
        <w:spacing w:line="560" w:lineRule="exact"/>
        <w:ind w:left="0" w:firstLine="640"/>
        <w:rPr>
          <w:rFonts w:ascii="仿宋_GB2312" w:eastAsia="仿宋_GB2312"/>
          <w:sz w:val="32"/>
          <w:szCs w:val="32"/>
        </w:rPr>
      </w:pPr>
      <w:r w:rsidRPr="00756C23">
        <w:rPr>
          <w:rFonts w:ascii="仿宋_GB2312" w:eastAsia="仿宋_GB2312" w:hint="eastAsia"/>
          <w:sz w:val="32"/>
          <w:szCs w:val="32"/>
        </w:rPr>
        <w:t>参选人资质要求：</w:t>
      </w:r>
      <w:r w:rsidR="00950EE8">
        <w:rPr>
          <w:rFonts w:ascii="仿宋_GB2312" w:eastAsia="仿宋_GB2312" w:hAnsi="仿宋_GB2312" w:cs="仿宋_GB2312" w:hint="eastAsia"/>
          <w:sz w:val="32"/>
          <w:szCs w:val="32"/>
        </w:rPr>
        <w:t>参选</w:t>
      </w:r>
      <w:r w:rsidR="00950EE8" w:rsidRPr="009D7855">
        <w:rPr>
          <w:rFonts w:ascii="仿宋_GB2312" w:eastAsia="仿宋_GB2312" w:hAnsi="仿宋_GB2312" w:cs="仿宋_GB2312" w:hint="eastAsia"/>
          <w:sz w:val="32"/>
          <w:szCs w:val="32"/>
        </w:rPr>
        <w:t>人必须是中华人民共和国境内注册的法人或非法人组织</w:t>
      </w:r>
      <w:r w:rsidRPr="00756C23">
        <w:rPr>
          <w:rFonts w:ascii="仿宋_GB2312" w:eastAsia="仿宋_GB2312" w:hint="eastAsia"/>
          <w:sz w:val="32"/>
          <w:szCs w:val="32"/>
        </w:rPr>
        <w:t>，注册成立时间不得晚于201</w:t>
      </w:r>
      <w:r w:rsidR="00EB2D13">
        <w:rPr>
          <w:rFonts w:ascii="仿宋_GB2312" w:eastAsia="仿宋_GB2312"/>
          <w:sz w:val="32"/>
          <w:szCs w:val="32"/>
        </w:rPr>
        <w:t>9</w:t>
      </w:r>
      <w:r w:rsidRPr="00756C23">
        <w:rPr>
          <w:rFonts w:ascii="仿宋_GB2312" w:eastAsia="仿宋_GB2312" w:hint="eastAsia"/>
          <w:sz w:val="32"/>
          <w:szCs w:val="32"/>
        </w:rPr>
        <w:t>年1月1日</w:t>
      </w:r>
      <w:r w:rsidR="00EB2D13">
        <w:rPr>
          <w:rFonts w:ascii="仿宋_GB2312" w:eastAsia="仿宋_GB2312" w:hint="eastAsia"/>
          <w:sz w:val="32"/>
          <w:szCs w:val="32"/>
        </w:rPr>
        <w:t>。</w:t>
      </w:r>
    </w:p>
    <w:p w14:paraId="47EAE146" w14:textId="13150328" w:rsidR="00F75964" w:rsidRPr="00F75964" w:rsidRDefault="006D4EDC" w:rsidP="00F75964">
      <w:pPr>
        <w:pStyle w:val="af"/>
        <w:numPr>
          <w:ilvl w:val="0"/>
          <w:numId w:val="21"/>
        </w:numPr>
        <w:adjustRightInd w:val="0"/>
        <w:snapToGrid w:val="0"/>
        <w:spacing w:line="560" w:lineRule="exact"/>
        <w:ind w:left="0" w:firstLine="640"/>
        <w:rPr>
          <w:rFonts w:ascii="仿宋_GB2312" w:eastAsia="仿宋_GB2312"/>
          <w:sz w:val="32"/>
          <w:szCs w:val="32"/>
        </w:rPr>
      </w:pPr>
      <w:r w:rsidRPr="00F75964">
        <w:rPr>
          <w:rFonts w:ascii="仿宋_GB2312" w:eastAsia="仿宋_GB2312" w:hint="eastAsia"/>
          <w:sz w:val="32"/>
          <w:szCs w:val="32"/>
        </w:rPr>
        <w:t>参选人业绩要求：201</w:t>
      </w:r>
      <w:r w:rsidR="008611A3">
        <w:rPr>
          <w:rFonts w:ascii="仿宋_GB2312" w:eastAsia="仿宋_GB2312"/>
          <w:sz w:val="32"/>
          <w:szCs w:val="32"/>
        </w:rPr>
        <w:t>9</w:t>
      </w:r>
      <w:r w:rsidRPr="00F75964">
        <w:rPr>
          <w:rFonts w:ascii="仿宋_GB2312" w:eastAsia="仿宋_GB2312" w:hint="eastAsia"/>
          <w:sz w:val="32"/>
          <w:szCs w:val="32"/>
        </w:rPr>
        <w:t>年1月1日至今，完成在北上广深一线城市落地的展览展示设计或展陈一体化项目案例</w:t>
      </w:r>
      <w:r w:rsidR="0000252A">
        <w:rPr>
          <w:rFonts w:ascii="仿宋_GB2312" w:eastAsia="仿宋_GB2312" w:hAnsi="仿宋_GB2312" w:cs="仿宋_GB2312" w:hint="eastAsia"/>
          <w:sz w:val="32"/>
          <w:szCs w:val="32"/>
        </w:rPr>
        <w:t>（合同金额不少于</w:t>
      </w:r>
      <w:r w:rsidR="008611A3">
        <w:rPr>
          <w:rFonts w:ascii="仿宋_GB2312" w:eastAsia="仿宋_GB2312" w:hAnsi="仿宋_GB2312" w:cs="仿宋_GB2312"/>
          <w:sz w:val="32"/>
          <w:szCs w:val="32"/>
        </w:rPr>
        <w:t>10</w:t>
      </w:r>
      <w:r w:rsidR="0000252A">
        <w:rPr>
          <w:rFonts w:ascii="仿宋_GB2312" w:eastAsia="仿宋_GB2312" w:hAnsi="仿宋_GB2312" w:cs="仿宋_GB2312"/>
          <w:sz w:val="32"/>
          <w:szCs w:val="32"/>
        </w:rPr>
        <w:t>0</w:t>
      </w:r>
      <w:r w:rsidR="0000252A">
        <w:rPr>
          <w:rFonts w:ascii="仿宋_GB2312" w:eastAsia="仿宋_GB2312" w:hAnsi="仿宋_GB2312" w:cs="仿宋_GB2312" w:hint="eastAsia"/>
          <w:sz w:val="32"/>
          <w:szCs w:val="32"/>
        </w:rPr>
        <w:t>万）</w:t>
      </w:r>
      <w:r w:rsidRPr="00F75964">
        <w:rPr>
          <w:rFonts w:ascii="仿宋_GB2312" w:eastAsia="仿宋_GB2312" w:hint="eastAsia"/>
          <w:sz w:val="32"/>
          <w:szCs w:val="32"/>
        </w:rPr>
        <w:t>至少1个。</w:t>
      </w:r>
    </w:p>
    <w:p w14:paraId="5F833FDD" w14:textId="2F463D38" w:rsidR="006D4EDC" w:rsidRPr="00F75964" w:rsidRDefault="00F75964" w:rsidP="00F75964">
      <w:pPr>
        <w:adjustRightInd w:val="0"/>
        <w:snapToGrid w:val="0"/>
        <w:spacing w:line="560" w:lineRule="exact"/>
        <w:ind w:firstLineChars="200" w:firstLine="640"/>
        <w:rPr>
          <w:rFonts w:ascii="仿宋_GB2312" w:eastAsia="仿宋_GB2312" w:hAnsi="宋体"/>
          <w:sz w:val="32"/>
          <w:szCs w:val="32"/>
        </w:rPr>
      </w:pPr>
      <w:r w:rsidRPr="005A41B0">
        <w:rPr>
          <w:rFonts w:ascii="仿宋_GB2312" w:eastAsia="仿宋_GB2312" w:hAnsi="宋体" w:hint="eastAsia"/>
          <w:sz w:val="32"/>
          <w:szCs w:val="32"/>
        </w:rPr>
        <w:t>备注</w:t>
      </w:r>
      <w:r w:rsidRPr="005A41B0">
        <w:rPr>
          <w:rFonts w:ascii="仿宋_GB2312" w:eastAsia="仿宋_GB2312" w:hAnsi="宋体"/>
          <w:sz w:val="32"/>
          <w:szCs w:val="32"/>
        </w:rPr>
        <w:t>:以上业绩证明材料需</w:t>
      </w:r>
      <w:r w:rsidRPr="0050083A">
        <w:rPr>
          <w:rFonts w:ascii="仿宋_GB2312" w:eastAsia="仿宋_GB2312" w:hAnsi="宋体" w:hint="eastAsia"/>
          <w:sz w:val="32"/>
          <w:szCs w:val="32"/>
        </w:rPr>
        <w:t>提供合同复印件或中标通知书，包含合同关键页：服务内容、服务期限、盖章签署页等内容</w:t>
      </w:r>
      <w:r>
        <w:rPr>
          <w:rFonts w:ascii="仿宋_GB2312" w:eastAsia="仿宋_GB2312" w:hAnsi="宋体" w:hint="eastAsia"/>
          <w:sz w:val="32"/>
          <w:szCs w:val="32"/>
        </w:rPr>
        <w:t>。</w:t>
      </w:r>
    </w:p>
    <w:p w14:paraId="4935EFE1" w14:textId="77777777" w:rsidR="006D4EDC" w:rsidRPr="00756C23" w:rsidRDefault="006D4EDC" w:rsidP="00D826B6">
      <w:pPr>
        <w:pStyle w:val="af"/>
        <w:numPr>
          <w:ilvl w:val="0"/>
          <w:numId w:val="21"/>
        </w:numPr>
        <w:adjustRightInd w:val="0"/>
        <w:snapToGrid w:val="0"/>
        <w:spacing w:line="560" w:lineRule="exact"/>
        <w:ind w:left="0" w:firstLine="640"/>
        <w:rPr>
          <w:rFonts w:ascii="仿宋_GB2312" w:eastAsia="仿宋_GB2312"/>
          <w:sz w:val="32"/>
          <w:szCs w:val="32"/>
        </w:rPr>
      </w:pPr>
      <w:r w:rsidRPr="00756C23">
        <w:rPr>
          <w:rFonts w:ascii="仿宋_GB2312" w:eastAsia="仿宋_GB2312" w:hint="eastAsia"/>
          <w:sz w:val="32"/>
          <w:szCs w:val="32"/>
        </w:rPr>
        <w:t>项目经理资格要求：无。</w:t>
      </w:r>
    </w:p>
    <w:p w14:paraId="35406879" w14:textId="77777777" w:rsidR="006D4EDC" w:rsidRPr="00756C23" w:rsidRDefault="006D4EDC" w:rsidP="00D826B6">
      <w:pPr>
        <w:pStyle w:val="af"/>
        <w:numPr>
          <w:ilvl w:val="0"/>
          <w:numId w:val="21"/>
        </w:numPr>
        <w:adjustRightInd w:val="0"/>
        <w:snapToGrid w:val="0"/>
        <w:spacing w:line="560" w:lineRule="exact"/>
        <w:ind w:left="0" w:firstLine="640"/>
        <w:rPr>
          <w:rFonts w:ascii="仿宋_GB2312" w:eastAsia="仿宋_GB2312"/>
          <w:sz w:val="32"/>
          <w:szCs w:val="32"/>
        </w:rPr>
      </w:pPr>
      <w:r w:rsidRPr="00756C23">
        <w:rPr>
          <w:rFonts w:ascii="仿宋_GB2312" w:eastAsia="仿宋_GB2312" w:hint="eastAsia"/>
          <w:sz w:val="32"/>
          <w:szCs w:val="32"/>
        </w:rPr>
        <w:t>参选人不被接受情况如下：</w:t>
      </w:r>
    </w:p>
    <w:p w14:paraId="02F4CCB7" w14:textId="77777777" w:rsidR="006D4EDC" w:rsidRPr="00756C23" w:rsidRDefault="006D4EDC" w:rsidP="00D826B6">
      <w:pPr>
        <w:pStyle w:val="af"/>
        <w:numPr>
          <w:ilvl w:val="0"/>
          <w:numId w:val="23"/>
        </w:numPr>
        <w:adjustRightInd w:val="0"/>
        <w:snapToGrid w:val="0"/>
        <w:spacing w:line="560" w:lineRule="exact"/>
        <w:ind w:left="0" w:firstLine="640"/>
        <w:rPr>
          <w:rFonts w:ascii="仿宋_GB2312" w:eastAsia="仿宋_GB2312"/>
          <w:sz w:val="32"/>
          <w:szCs w:val="32"/>
        </w:rPr>
      </w:pPr>
      <w:r w:rsidRPr="00756C23">
        <w:rPr>
          <w:rFonts w:ascii="仿宋_GB2312" w:eastAsia="仿宋_GB2312" w:hint="eastAsia"/>
          <w:sz w:val="32"/>
          <w:szCs w:val="32"/>
        </w:rPr>
        <w:t>自截标前三年以来在深圳市地铁集团有限公司或其下属直管单位存在违约行为的参选人；</w:t>
      </w:r>
    </w:p>
    <w:p w14:paraId="045E4B65" w14:textId="77777777" w:rsidR="006D4EDC" w:rsidRPr="00756C23" w:rsidRDefault="006D4EDC" w:rsidP="00D826B6">
      <w:pPr>
        <w:pStyle w:val="af"/>
        <w:numPr>
          <w:ilvl w:val="0"/>
          <w:numId w:val="23"/>
        </w:numPr>
        <w:adjustRightInd w:val="0"/>
        <w:snapToGrid w:val="0"/>
        <w:spacing w:line="560" w:lineRule="exact"/>
        <w:ind w:left="0" w:firstLine="640"/>
        <w:rPr>
          <w:rFonts w:ascii="仿宋_GB2312" w:eastAsia="仿宋_GB2312"/>
          <w:sz w:val="32"/>
          <w:szCs w:val="32"/>
        </w:rPr>
      </w:pPr>
      <w:r w:rsidRPr="00756C23">
        <w:rPr>
          <w:rFonts w:ascii="仿宋_GB2312" w:eastAsia="仿宋_GB2312" w:hint="eastAsia"/>
          <w:sz w:val="32"/>
          <w:szCs w:val="32"/>
        </w:rPr>
        <w:t>自截标前三年以来与深圳市地铁集团有限公司或其下属直管单位有过诉讼、仲裁史，且其诉讼请求、仲裁申请或辩论理由没有被法院、仲裁庭支持的；</w:t>
      </w:r>
    </w:p>
    <w:p w14:paraId="307F1D0A" w14:textId="77777777" w:rsidR="006D4EDC" w:rsidRPr="00756C23" w:rsidRDefault="006D4EDC" w:rsidP="00D826B6">
      <w:pPr>
        <w:pStyle w:val="af"/>
        <w:numPr>
          <w:ilvl w:val="0"/>
          <w:numId w:val="23"/>
        </w:numPr>
        <w:adjustRightInd w:val="0"/>
        <w:snapToGrid w:val="0"/>
        <w:spacing w:line="560" w:lineRule="exact"/>
        <w:ind w:left="0" w:firstLine="640"/>
        <w:rPr>
          <w:rFonts w:ascii="仿宋_GB2312" w:eastAsia="仿宋_GB2312"/>
          <w:sz w:val="32"/>
          <w:szCs w:val="32"/>
        </w:rPr>
      </w:pPr>
      <w:r w:rsidRPr="00756C23">
        <w:rPr>
          <w:rFonts w:ascii="仿宋_GB2312" w:eastAsia="仿宋_GB2312" w:hint="eastAsia"/>
          <w:sz w:val="32"/>
          <w:szCs w:val="32"/>
        </w:rPr>
        <w:t>正与深圳市地铁集团有限公司及下属单位进行诉讼、仲裁，且</w:t>
      </w:r>
      <w:r w:rsidRPr="00756C23">
        <w:rPr>
          <w:rFonts w:ascii="仿宋_GB2312" w:eastAsia="仿宋_GB2312" w:hint="eastAsia"/>
          <w:sz w:val="32"/>
          <w:szCs w:val="32"/>
        </w:rPr>
        <w:lastRenderedPageBreak/>
        <w:t>在截标之日前未达成和解或纠纷化解的；</w:t>
      </w:r>
    </w:p>
    <w:p w14:paraId="1789CDB6" w14:textId="77777777" w:rsidR="006D4EDC" w:rsidRPr="00756C23" w:rsidRDefault="006D4EDC" w:rsidP="00D826B6">
      <w:pPr>
        <w:pStyle w:val="af"/>
        <w:numPr>
          <w:ilvl w:val="0"/>
          <w:numId w:val="23"/>
        </w:numPr>
        <w:adjustRightInd w:val="0"/>
        <w:snapToGrid w:val="0"/>
        <w:spacing w:line="560" w:lineRule="exact"/>
        <w:ind w:left="0" w:firstLine="640"/>
        <w:rPr>
          <w:rFonts w:ascii="仿宋_GB2312" w:eastAsia="仿宋_GB2312"/>
          <w:sz w:val="32"/>
          <w:szCs w:val="32"/>
        </w:rPr>
      </w:pPr>
      <w:r w:rsidRPr="00756C23">
        <w:rPr>
          <w:rFonts w:ascii="仿宋_GB2312" w:eastAsia="仿宋_GB2312" w:hint="eastAsia"/>
          <w:sz w:val="32"/>
          <w:szCs w:val="32"/>
        </w:rPr>
        <w:t>在参选（询价）活动（包括在深圳地铁项目）中因串通投标（报价）被暂停投标（报价）资格期间；或涉嫌串通参选（报价）并正在接受主管部门调查的；</w:t>
      </w:r>
    </w:p>
    <w:p w14:paraId="1CA5757B" w14:textId="77777777" w:rsidR="006D4EDC" w:rsidRPr="00756C23" w:rsidRDefault="006D4EDC" w:rsidP="00D826B6">
      <w:pPr>
        <w:pStyle w:val="af"/>
        <w:numPr>
          <w:ilvl w:val="0"/>
          <w:numId w:val="23"/>
        </w:numPr>
        <w:adjustRightInd w:val="0"/>
        <w:snapToGrid w:val="0"/>
        <w:spacing w:line="560" w:lineRule="exact"/>
        <w:ind w:left="0" w:firstLine="640"/>
        <w:rPr>
          <w:rFonts w:ascii="仿宋_GB2312" w:eastAsia="仿宋_GB2312"/>
          <w:sz w:val="32"/>
          <w:szCs w:val="32"/>
        </w:rPr>
      </w:pPr>
      <w:r w:rsidRPr="00756C23">
        <w:rPr>
          <w:rFonts w:ascii="仿宋_GB2312" w:eastAsia="仿宋_GB2312" w:hint="eastAsia"/>
          <w:sz w:val="32"/>
          <w:szCs w:val="32"/>
        </w:rPr>
        <w:t>自截标前三年以来在深圳市地铁集团有限公司及下属单位在参选过程中、合同履约过程中有不良行为记录，或者有对深圳市地铁集团有限公司声誉造成损害行为的。</w:t>
      </w:r>
    </w:p>
    <w:p w14:paraId="1298ADEA" w14:textId="34A759C6" w:rsidR="006D4EDC" w:rsidRPr="00756C23" w:rsidRDefault="006D4EDC" w:rsidP="00D826B6">
      <w:pPr>
        <w:pStyle w:val="af"/>
        <w:numPr>
          <w:ilvl w:val="0"/>
          <w:numId w:val="21"/>
        </w:numPr>
        <w:adjustRightInd w:val="0"/>
        <w:snapToGrid w:val="0"/>
        <w:spacing w:line="560" w:lineRule="exact"/>
        <w:ind w:left="0" w:firstLine="640"/>
        <w:rPr>
          <w:rFonts w:ascii="仿宋_GB2312" w:eastAsia="仿宋_GB2312"/>
          <w:sz w:val="32"/>
          <w:szCs w:val="32"/>
        </w:rPr>
      </w:pPr>
      <w:r w:rsidRPr="00756C23">
        <w:rPr>
          <w:rFonts w:ascii="仿宋_GB2312" w:eastAsia="仿宋_GB2312" w:hint="eastAsia"/>
          <w:sz w:val="32"/>
          <w:szCs w:val="32"/>
        </w:rPr>
        <w:t>联合体要求：不接受联合体参选。单位负责人为同一人或者存在控股、管理关系的不同单位，不得参加同一项目比选。</w:t>
      </w:r>
    </w:p>
    <w:p w14:paraId="0654AB03" w14:textId="66CE80D5" w:rsidR="006D4EDC" w:rsidRPr="00D826B6" w:rsidRDefault="006D4EDC" w:rsidP="00D826B6">
      <w:pPr>
        <w:pStyle w:val="af"/>
        <w:numPr>
          <w:ilvl w:val="0"/>
          <w:numId w:val="18"/>
        </w:numPr>
        <w:adjustRightInd w:val="0"/>
        <w:snapToGrid w:val="0"/>
        <w:spacing w:line="560" w:lineRule="exact"/>
        <w:ind w:firstLineChars="0"/>
        <w:rPr>
          <w:rFonts w:ascii="黑体" w:eastAsia="黑体" w:hAnsi="黑体"/>
          <w:sz w:val="32"/>
          <w:szCs w:val="32"/>
        </w:rPr>
      </w:pPr>
      <w:bookmarkStart w:id="12" w:name="_Toc87428512"/>
      <w:r w:rsidRPr="00D826B6">
        <w:rPr>
          <w:rFonts w:ascii="黑体" w:eastAsia="黑体" w:hAnsi="黑体" w:hint="eastAsia"/>
          <w:sz w:val="32"/>
          <w:szCs w:val="32"/>
        </w:rPr>
        <w:t>参选时间</w:t>
      </w:r>
      <w:bookmarkEnd w:id="12"/>
      <w:r w:rsidR="00756C23" w:rsidRPr="00D826B6">
        <w:rPr>
          <w:rFonts w:ascii="黑体" w:eastAsia="黑体" w:hAnsi="黑体" w:hint="eastAsia"/>
          <w:sz w:val="32"/>
          <w:szCs w:val="32"/>
        </w:rPr>
        <w:t>、地点</w:t>
      </w:r>
    </w:p>
    <w:tbl>
      <w:tblPr>
        <w:tblStyle w:val="ad"/>
        <w:tblW w:w="5166" w:type="pct"/>
        <w:jc w:val="center"/>
        <w:tblLook w:val="04A0" w:firstRow="1" w:lastRow="0" w:firstColumn="1" w:lastColumn="0" w:noHBand="0" w:noVBand="1"/>
      </w:tblPr>
      <w:tblGrid>
        <w:gridCol w:w="705"/>
        <w:gridCol w:w="1558"/>
        <w:gridCol w:w="3119"/>
        <w:gridCol w:w="4677"/>
      </w:tblGrid>
      <w:tr w:rsidR="00851A03" w:rsidRPr="00BE5C68" w14:paraId="26E1123B" w14:textId="77777777" w:rsidTr="0079205E">
        <w:trPr>
          <w:trHeight w:val="20"/>
          <w:jc w:val="center"/>
        </w:trPr>
        <w:tc>
          <w:tcPr>
            <w:tcW w:w="350" w:type="pct"/>
            <w:vAlign w:val="center"/>
          </w:tcPr>
          <w:p w14:paraId="7931485F" w14:textId="77777777" w:rsidR="006D4EDC" w:rsidRPr="00BE5C68" w:rsidRDefault="006D4EDC" w:rsidP="00214D00">
            <w:pPr>
              <w:adjustRightInd w:val="0"/>
              <w:snapToGrid w:val="0"/>
              <w:jc w:val="center"/>
              <w:rPr>
                <w:rFonts w:ascii="宋体" w:hAnsi="宋体"/>
                <w:b/>
                <w:bCs/>
                <w:szCs w:val="21"/>
              </w:rPr>
            </w:pPr>
            <w:r w:rsidRPr="00BE5C68">
              <w:rPr>
                <w:rFonts w:ascii="宋体" w:hAnsi="宋体" w:hint="eastAsia"/>
                <w:b/>
                <w:bCs/>
                <w:szCs w:val="21"/>
              </w:rPr>
              <w:t>序号</w:t>
            </w:r>
          </w:p>
        </w:tc>
        <w:tc>
          <w:tcPr>
            <w:tcW w:w="774" w:type="pct"/>
            <w:vAlign w:val="center"/>
          </w:tcPr>
          <w:p w14:paraId="72B2687F" w14:textId="77777777" w:rsidR="006D4EDC" w:rsidRPr="00BE5C68" w:rsidRDefault="006D4EDC" w:rsidP="00214D00">
            <w:pPr>
              <w:adjustRightInd w:val="0"/>
              <w:snapToGrid w:val="0"/>
              <w:jc w:val="center"/>
              <w:rPr>
                <w:rFonts w:ascii="宋体" w:hAnsi="宋体"/>
                <w:b/>
                <w:bCs/>
                <w:szCs w:val="21"/>
              </w:rPr>
            </w:pPr>
            <w:r w:rsidRPr="00BE5C68">
              <w:rPr>
                <w:rFonts w:ascii="宋体" w:hAnsi="宋体" w:hint="eastAsia"/>
                <w:b/>
                <w:bCs/>
                <w:szCs w:val="21"/>
              </w:rPr>
              <w:t>内容</w:t>
            </w:r>
          </w:p>
        </w:tc>
        <w:tc>
          <w:tcPr>
            <w:tcW w:w="1550" w:type="pct"/>
            <w:vAlign w:val="center"/>
          </w:tcPr>
          <w:p w14:paraId="415FBBA9" w14:textId="77777777" w:rsidR="006D4EDC" w:rsidRPr="00BE5C68" w:rsidRDefault="006D4EDC" w:rsidP="00214D00">
            <w:pPr>
              <w:adjustRightInd w:val="0"/>
              <w:snapToGrid w:val="0"/>
              <w:jc w:val="center"/>
              <w:rPr>
                <w:rFonts w:ascii="宋体" w:hAnsi="宋体"/>
                <w:b/>
                <w:bCs/>
                <w:szCs w:val="21"/>
              </w:rPr>
            </w:pPr>
            <w:r w:rsidRPr="00BE5C68">
              <w:rPr>
                <w:rFonts w:ascii="宋体" w:hAnsi="宋体" w:hint="eastAsia"/>
                <w:b/>
                <w:bCs/>
                <w:szCs w:val="21"/>
              </w:rPr>
              <w:t>时间安排</w:t>
            </w:r>
          </w:p>
        </w:tc>
        <w:tc>
          <w:tcPr>
            <w:tcW w:w="2325" w:type="pct"/>
            <w:vAlign w:val="center"/>
          </w:tcPr>
          <w:p w14:paraId="10AF0F0D" w14:textId="77777777" w:rsidR="006D4EDC" w:rsidRPr="00BE5C68" w:rsidRDefault="006D4EDC" w:rsidP="00214D00">
            <w:pPr>
              <w:adjustRightInd w:val="0"/>
              <w:snapToGrid w:val="0"/>
              <w:jc w:val="center"/>
              <w:rPr>
                <w:rFonts w:ascii="宋体" w:hAnsi="宋体"/>
                <w:b/>
                <w:bCs/>
                <w:szCs w:val="21"/>
              </w:rPr>
            </w:pPr>
            <w:r w:rsidRPr="00BE5C68">
              <w:rPr>
                <w:rFonts w:ascii="宋体" w:hAnsi="宋体" w:hint="eastAsia"/>
                <w:b/>
                <w:bCs/>
                <w:szCs w:val="21"/>
              </w:rPr>
              <w:t>备注</w:t>
            </w:r>
          </w:p>
        </w:tc>
      </w:tr>
      <w:tr w:rsidR="00851A03" w:rsidRPr="00BE5C68" w14:paraId="70C56EEB" w14:textId="77777777" w:rsidTr="0079205E">
        <w:trPr>
          <w:trHeight w:val="20"/>
          <w:jc w:val="center"/>
        </w:trPr>
        <w:tc>
          <w:tcPr>
            <w:tcW w:w="350" w:type="pct"/>
            <w:vAlign w:val="center"/>
          </w:tcPr>
          <w:p w14:paraId="2385373B" w14:textId="77777777" w:rsidR="006D4EDC" w:rsidRPr="00BE5C68" w:rsidRDefault="006D4EDC" w:rsidP="00D826B6">
            <w:pPr>
              <w:adjustRightInd w:val="0"/>
              <w:snapToGrid w:val="0"/>
              <w:jc w:val="center"/>
              <w:rPr>
                <w:rFonts w:ascii="宋体" w:hAnsi="宋体"/>
                <w:szCs w:val="21"/>
              </w:rPr>
            </w:pPr>
            <w:r w:rsidRPr="00BE5C68">
              <w:rPr>
                <w:rFonts w:ascii="宋体" w:hAnsi="宋体" w:hint="eastAsia"/>
                <w:szCs w:val="21"/>
              </w:rPr>
              <w:t>1</w:t>
            </w:r>
          </w:p>
        </w:tc>
        <w:tc>
          <w:tcPr>
            <w:tcW w:w="774" w:type="pct"/>
            <w:vAlign w:val="center"/>
          </w:tcPr>
          <w:p w14:paraId="48A48516" w14:textId="77777777" w:rsidR="006D4EDC" w:rsidRPr="00BE5C68" w:rsidRDefault="006D4EDC" w:rsidP="00D826B6">
            <w:pPr>
              <w:adjustRightInd w:val="0"/>
              <w:snapToGrid w:val="0"/>
              <w:rPr>
                <w:rFonts w:ascii="宋体" w:hAnsi="宋体"/>
                <w:szCs w:val="21"/>
              </w:rPr>
            </w:pPr>
            <w:r w:rsidRPr="00BE5C68">
              <w:rPr>
                <w:rFonts w:ascii="宋体" w:hAnsi="宋体" w:hint="eastAsia"/>
                <w:szCs w:val="21"/>
              </w:rPr>
              <w:t>发布比选公告（发标）</w:t>
            </w:r>
          </w:p>
        </w:tc>
        <w:tc>
          <w:tcPr>
            <w:tcW w:w="1550" w:type="pct"/>
            <w:vAlign w:val="center"/>
          </w:tcPr>
          <w:p w14:paraId="6A926EBD" w14:textId="5207A93E" w:rsidR="006D4EDC" w:rsidRPr="00BE5C68" w:rsidRDefault="006D4EDC" w:rsidP="00D826B6">
            <w:pPr>
              <w:adjustRightInd w:val="0"/>
              <w:snapToGrid w:val="0"/>
              <w:rPr>
                <w:rFonts w:ascii="宋体" w:hAnsi="宋体"/>
                <w:szCs w:val="21"/>
              </w:rPr>
            </w:pPr>
            <w:r w:rsidRPr="00BE5C68">
              <w:rPr>
                <w:rFonts w:ascii="宋体" w:hAnsi="宋体" w:hint="eastAsia"/>
                <w:szCs w:val="21"/>
              </w:rPr>
              <w:t>202</w:t>
            </w:r>
            <w:r w:rsidR="008611A3" w:rsidRPr="00BE5C68">
              <w:rPr>
                <w:rFonts w:ascii="宋体" w:hAnsi="宋体"/>
                <w:szCs w:val="21"/>
              </w:rPr>
              <w:t>2</w:t>
            </w:r>
            <w:r w:rsidRPr="00BE5C68">
              <w:rPr>
                <w:rFonts w:ascii="宋体" w:hAnsi="宋体" w:hint="eastAsia"/>
                <w:szCs w:val="21"/>
              </w:rPr>
              <w:t>年</w:t>
            </w:r>
            <w:r w:rsidR="008611A3" w:rsidRPr="00BE5C68">
              <w:rPr>
                <w:rFonts w:ascii="宋体" w:hAnsi="宋体"/>
                <w:szCs w:val="21"/>
              </w:rPr>
              <w:t>1</w:t>
            </w:r>
            <w:r w:rsidRPr="00BE5C68">
              <w:rPr>
                <w:rFonts w:ascii="宋体" w:hAnsi="宋体" w:hint="eastAsia"/>
                <w:szCs w:val="21"/>
              </w:rPr>
              <w:t>月</w:t>
            </w:r>
            <w:r w:rsidR="008611A3" w:rsidRPr="00BE5C68">
              <w:rPr>
                <w:rFonts w:ascii="宋体" w:hAnsi="宋体"/>
                <w:szCs w:val="21"/>
              </w:rPr>
              <w:t>14</w:t>
            </w:r>
            <w:r w:rsidRPr="00BE5C68">
              <w:rPr>
                <w:rFonts w:ascii="宋体" w:hAnsi="宋体" w:hint="eastAsia"/>
                <w:szCs w:val="21"/>
              </w:rPr>
              <w:t>日</w:t>
            </w:r>
          </w:p>
        </w:tc>
        <w:tc>
          <w:tcPr>
            <w:tcW w:w="2325" w:type="pct"/>
            <w:vAlign w:val="center"/>
          </w:tcPr>
          <w:p w14:paraId="0EAF2905" w14:textId="7516CC3F" w:rsidR="006D4EDC" w:rsidRPr="00BE5C68" w:rsidRDefault="00CD54B2" w:rsidP="00D826B6">
            <w:pPr>
              <w:adjustRightInd w:val="0"/>
              <w:snapToGrid w:val="0"/>
              <w:rPr>
                <w:rFonts w:ascii="宋体" w:hAnsi="宋体"/>
                <w:szCs w:val="21"/>
              </w:rPr>
            </w:pPr>
            <w:r w:rsidRPr="00BE5C68">
              <w:rPr>
                <w:rFonts w:ascii="宋体" w:hAnsi="宋体" w:hint="eastAsia"/>
                <w:szCs w:val="21"/>
              </w:rPr>
              <w:t>深圳市地铁集团有限公司外</w:t>
            </w:r>
            <w:r w:rsidR="006D4EDC" w:rsidRPr="00BE5C68">
              <w:rPr>
                <w:rFonts w:ascii="宋体" w:hAnsi="宋体" w:hint="eastAsia"/>
                <w:szCs w:val="21"/>
              </w:rPr>
              <w:t>网、国资委阳光采购平台、深铁招采网、深铁置业微信订阅号</w:t>
            </w:r>
          </w:p>
        </w:tc>
      </w:tr>
      <w:tr w:rsidR="00851A03" w:rsidRPr="00BE5C68" w14:paraId="1D72D89C" w14:textId="77777777" w:rsidTr="0079205E">
        <w:trPr>
          <w:trHeight w:val="20"/>
          <w:jc w:val="center"/>
        </w:trPr>
        <w:tc>
          <w:tcPr>
            <w:tcW w:w="350" w:type="pct"/>
            <w:vAlign w:val="center"/>
          </w:tcPr>
          <w:p w14:paraId="613D1FDC" w14:textId="77777777" w:rsidR="006D4EDC" w:rsidRPr="00BE5C68" w:rsidRDefault="006D4EDC" w:rsidP="00D826B6">
            <w:pPr>
              <w:adjustRightInd w:val="0"/>
              <w:snapToGrid w:val="0"/>
              <w:jc w:val="center"/>
              <w:rPr>
                <w:rFonts w:ascii="宋体" w:hAnsi="宋体"/>
                <w:szCs w:val="21"/>
              </w:rPr>
            </w:pPr>
            <w:r w:rsidRPr="00BE5C68">
              <w:rPr>
                <w:rFonts w:ascii="宋体" w:hAnsi="宋体" w:hint="eastAsia"/>
                <w:szCs w:val="21"/>
              </w:rPr>
              <w:t>2</w:t>
            </w:r>
          </w:p>
        </w:tc>
        <w:tc>
          <w:tcPr>
            <w:tcW w:w="774" w:type="pct"/>
            <w:vAlign w:val="center"/>
          </w:tcPr>
          <w:p w14:paraId="00FC29BF" w14:textId="77777777" w:rsidR="006D4EDC" w:rsidRPr="00BE5C68" w:rsidRDefault="006D4EDC" w:rsidP="00D826B6">
            <w:pPr>
              <w:adjustRightInd w:val="0"/>
              <w:snapToGrid w:val="0"/>
              <w:rPr>
                <w:rFonts w:ascii="宋体" w:hAnsi="宋体"/>
                <w:szCs w:val="21"/>
              </w:rPr>
            </w:pPr>
            <w:r w:rsidRPr="00BE5C68">
              <w:rPr>
                <w:rFonts w:ascii="宋体" w:hAnsi="宋体" w:hint="eastAsia"/>
                <w:szCs w:val="21"/>
              </w:rPr>
              <w:t>截标</w:t>
            </w:r>
          </w:p>
        </w:tc>
        <w:tc>
          <w:tcPr>
            <w:tcW w:w="1550" w:type="pct"/>
            <w:vAlign w:val="center"/>
          </w:tcPr>
          <w:p w14:paraId="621DDB88" w14:textId="0B6B73FF" w:rsidR="006D4EDC" w:rsidRPr="00BE5C68" w:rsidRDefault="006D4EDC" w:rsidP="00D826B6">
            <w:pPr>
              <w:adjustRightInd w:val="0"/>
              <w:snapToGrid w:val="0"/>
              <w:rPr>
                <w:rFonts w:ascii="宋体" w:hAnsi="宋体"/>
                <w:szCs w:val="21"/>
              </w:rPr>
            </w:pPr>
            <w:r w:rsidRPr="00BE5C68">
              <w:rPr>
                <w:rFonts w:ascii="宋体" w:hAnsi="宋体" w:hint="eastAsia"/>
                <w:szCs w:val="21"/>
              </w:rPr>
              <w:t>202</w:t>
            </w:r>
            <w:r w:rsidR="008611A3" w:rsidRPr="00BE5C68">
              <w:rPr>
                <w:rFonts w:ascii="宋体" w:hAnsi="宋体"/>
                <w:szCs w:val="21"/>
              </w:rPr>
              <w:t>2</w:t>
            </w:r>
            <w:r w:rsidRPr="00BE5C68">
              <w:rPr>
                <w:rFonts w:ascii="宋体" w:hAnsi="宋体" w:hint="eastAsia"/>
                <w:szCs w:val="21"/>
              </w:rPr>
              <w:t>年2月</w:t>
            </w:r>
            <w:r w:rsidR="00497E3A">
              <w:rPr>
                <w:rFonts w:ascii="宋体" w:hAnsi="宋体"/>
                <w:szCs w:val="21"/>
              </w:rPr>
              <w:t>25</w:t>
            </w:r>
            <w:r w:rsidRPr="00BE5C68">
              <w:rPr>
                <w:rFonts w:ascii="宋体" w:hAnsi="宋体" w:hint="eastAsia"/>
                <w:szCs w:val="21"/>
              </w:rPr>
              <w:t>日9:30</w:t>
            </w:r>
          </w:p>
          <w:p w14:paraId="64DA2A4C" w14:textId="33129AB3" w:rsidR="00CD54B2" w:rsidRPr="00BE5C68" w:rsidRDefault="00CD54B2" w:rsidP="00D826B6">
            <w:pPr>
              <w:adjustRightInd w:val="0"/>
              <w:snapToGrid w:val="0"/>
              <w:rPr>
                <w:rFonts w:ascii="宋体" w:hAnsi="宋体"/>
                <w:szCs w:val="21"/>
              </w:rPr>
            </w:pPr>
            <w:r w:rsidRPr="00BE5C68">
              <w:rPr>
                <w:rFonts w:ascii="宋体" w:hAnsi="宋体" w:hint="eastAsia"/>
                <w:szCs w:val="21"/>
              </w:rPr>
              <w:t>（实际</w:t>
            </w:r>
            <w:r w:rsidR="00BE4905" w:rsidRPr="00BE5C68">
              <w:rPr>
                <w:rFonts w:ascii="宋体" w:hAnsi="宋体" w:hint="eastAsia"/>
                <w:szCs w:val="21"/>
              </w:rPr>
              <w:t>参选</w:t>
            </w:r>
            <w:r w:rsidRPr="00BE5C68">
              <w:rPr>
                <w:rFonts w:ascii="宋体" w:hAnsi="宋体" w:hint="eastAsia"/>
                <w:szCs w:val="21"/>
              </w:rPr>
              <w:t>时间按各参选单位递交纸质参选文件的时间为准）</w:t>
            </w:r>
          </w:p>
        </w:tc>
        <w:tc>
          <w:tcPr>
            <w:tcW w:w="2325" w:type="pct"/>
            <w:vAlign w:val="center"/>
          </w:tcPr>
          <w:p w14:paraId="2095A25E" w14:textId="77777777" w:rsidR="006D4EDC" w:rsidRPr="00BE5C68" w:rsidRDefault="006D4EDC" w:rsidP="00D826B6">
            <w:pPr>
              <w:adjustRightInd w:val="0"/>
              <w:snapToGrid w:val="0"/>
              <w:rPr>
                <w:rFonts w:ascii="宋体" w:hAnsi="宋体"/>
                <w:szCs w:val="21"/>
              </w:rPr>
            </w:pPr>
            <w:r w:rsidRPr="00BE5C68">
              <w:rPr>
                <w:rFonts w:ascii="宋体" w:hAnsi="宋体" w:hint="eastAsia"/>
                <w:szCs w:val="21"/>
              </w:rPr>
              <w:t>1.纸质版参选文件递交地点：深圳市福田区福中一路地铁大厦深圳地铁智能评定标中心</w:t>
            </w:r>
          </w:p>
          <w:p w14:paraId="5DFF126D" w14:textId="1F36CE85" w:rsidR="006D4EDC" w:rsidRPr="00BE5C68" w:rsidRDefault="006D4EDC" w:rsidP="0044432C">
            <w:pPr>
              <w:adjustRightInd w:val="0"/>
              <w:snapToGrid w:val="0"/>
              <w:rPr>
                <w:rFonts w:ascii="宋体" w:hAnsi="宋体"/>
                <w:szCs w:val="21"/>
              </w:rPr>
            </w:pPr>
            <w:r w:rsidRPr="00BE5C68">
              <w:rPr>
                <w:rFonts w:ascii="宋体" w:hAnsi="宋体" w:hint="eastAsia"/>
                <w:szCs w:val="21"/>
              </w:rPr>
              <w:t>2.电子版参选文件递交平台：深圳地铁智能招采管理平台（https://cg.shenzhenmc.com/）</w:t>
            </w:r>
          </w:p>
        </w:tc>
      </w:tr>
      <w:tr w:rsidR="00851A03" w:rsidRPr="00BE5C68" w14:paraId="010C9ADA" w14:textId="77777777" w:rsidTr="0079205E">
        <w:trPr>
          <w:trHeight w:val="20"/>
          <w:jc w:val="center"/>
        </w:trPr>
        <w:tc>
          <w:tcPr>
            <w:tcW w:w="350" w:type="pct"/>
            <w:vAlign w:val="center"/>
          </w:tcPr>
          <w:p w14:paraId="59EC998F" w14:textId="77777777" w:rsidR="006D4EDC" w:rsidRPr="00BE5C68" w:rsidRDefault="006D4EDC" w:rsidP="00D826B6">
            <w:pPr>
              <w:adjustRightInd w:val="0"/>
              <w:snapToGrid w:val="0"/>
              <w:jc w:val="center"/>
              <w:rPr>
                <w:rFonts w:ascii="宋体" w:hAnsi="宋体"/>
                <w:szCs w:val="21"/>
              </w:rPr>
            </w:pPr>
            <w:r w:rsidRPr="00BE5C68">
              <w:rPr>
                <w:rFonts w:ascii="宋体" w:hAnsi="宋体" w:hint="eastAsia"/>
                <w:szCs w:val="21"/>
              </w:rPr>
              <w:t>3</w:t>
            </w:r>
          </w:p>
        </w:tc>
        <w:tc>
          <w:tcPr>
            <w:tcW w:w="774" w:type="pct"/>
            <w:vAlign w:val="center"/>
          </w:tcPr>
          <w:p w14:paraId="64CBE853" w14:textId="4CDBAAEE" w:rsidR="006D4EDC" w:rsidRPr="00BE5C68" w:rsidRDefault="006D4EDC" w:rsidP="00D826B6">
            <w:pPr>
              <w:adjustRightInd w:val="0"/>
              <w:snapToGrid w:val="0"/>
              <w:rPr>
                <w:rFonts w:ascii="宋体" w:hAnsi="宋体"/>
                <w:szCs w:val="21"/>
              </w:rPr>
            </w:pPr>
            <w:r w:rsidRPr="00BE5C68">
              <w:rPr>
                <w:rFonts w:ascii="宋体" w:hAnsi="宋体" w:hint="eastAsia"/>
                <w:szCs w:val="21"/>
              </w:rPr>
              <w:t>开标</w:t>
            </w:r>
            <w:r w:rsidR="00CD54B2" w:rsidRPr="00BE5C68">
              <w:rPr>
                <w:rFonts w:ascii="宋体" w:hAnsi="宋体" w:hint="eastAsia"/>
                <w:szCs w:val="21"/>
              </w:rPr>
              <w:t>、评标</w:t>
            </w:r>
          </w:p>
        </w:tc>
        <w:tc>
          <w:tcPr>
            <w:tcW w:w="1550" w:type="pct"/>
            <w:vAlign w:val="center"/>
          </w:tcPr>
          <w:p w14:paraId="7D9CAF23" w14:textId="7F69B3C4" w:rsidR="006D4EDC" w:rsidRPr="00BE5C68" w:rsidRDefault="006D4EDC" w:rsidP="00D826B6">
            <w:pPr>
              <w:adjustRightInd w:val="0"/>
              <w:snapToGrid w:val="0"/>
              <w:rPr>
                <w:rFonts w:ascii="宋体" w:hAnsi="宋体"/>
                <w:szCs w:val="21"/>
              </w:rPr>
            </w:pPr>
            <w:r w:rsidRPr="00BE5C68">
              <w:rPr>
                <w:rFonts w:ascii="宋体" w:hAnsi="宋体" w:hint="eastAsia"/>
                <w:szCs w:val="21"/>
              </w:rPr>
              <w:t>202</w:t>
            </w:r>
            <w:r w:rsidR="008611A3" w:rsidRPr="00BE5C68">
              <w:rPr>
                <w:rFonts w:ascii="宋体" w:hAnsi="宋体"/>
                <w:szCs w:val="21"/>
              </w:rPr>
              <w:t>2</w:t>
            </w:r>
            <w:r w:rsidRPr="00BE5C68">
              <w:rPr>
                <w:rFonts w:ascii="宋体" w:hAnsi="宋体" w:hint="eastAsia"/>
                <w:szCs w:val="21"/>
              </w:rPr>
              <w:t>年</w:t>
            </w:r>
            <w:r w:rsidR="008611A3" w:rsidRPr="00BE5C68">
              <w:rPr>
                <w:rFonts w:ascii="宋体" w:hAnsi="宋体"/>
                <w:szCs w:val="21"/>
              </w:rPr>
              <w:t>2</w:t>
            </w:r>
            <w:r w:rsidRPr="00BE5C68">
              <w:rPr>
                <w:rFonts w:ascii="宋体" w:hAnsi="宋体" w:hint="eastAsia"/>
                <w:szCs w:val="21"/>
              </w:rPr>
              <w:t>月</w:t>
            </w:r>
            <w:r w:rsidR="00497E3A">
              <w:rPr>
                <w:rFonts w:ascii="宋体" w:hAnsi="宋体"/>
                <w:szCs w:val="21"/>
              </w:rPr>
              <w:t>25</w:t>
            </w:r>
            <w:r w:rsidRPr="00BE5C68">
              <w:rPr>
                <w:rFonts w:ascii="宋体" w:hAnsi="宋体" w:hint="eastAsia"/>
                <w:szCs w:val="21"/>
              </w:rPr>
              <w:t>日9:30</w:t>
            </w:r>
          </w:p>
        </w:tc>
        <w:tc>
          <w:tcPr>
            <w:tcW w:w="2325" w:type="pct"/>
            <w:vAlign w:val="center"/>
          </w:tcPr>
          <w:p w14:paraId="7EF7BCA2" w14:textId="16410B6E" w:rsidR="00CD54B2" w:rsidRPr="00BE5C68" w:rsidRDefault="00CD54B2" w:rsidP="008960F0">
            <w:pPr>
              <w:adjustRightInd w:val="0"/>
              <w:snapToGrid w:val="0"/>
              <w:rPr>
                <w:rFonts w:ascii="宋体" w:hAnsi="宋体"/>
                <w:szCs w:val="21"/>
              </w:rPr>
            </w:pPr>
            <w:r w:rsidRPr="00BE5C68">
              <w:rPr>
                <w:rFonts w:ascii="宋体" w:hAnsi="宋体" w:hint="eastAsia"/>
                <w:szCs w:val="21"/>
              </w:rPr>
              <w:t>开标地点：</w:t>
            </w:r>
            <w:r w:rsidR="006D4EDC" w:rsidRPr="00BE5C68">
              <w:rPr>
                <w:rFonts w:ascii="宋体" w:hAnsi="宋体" w:hint="eastAsia"/>
                <w:szCs w:val="21"/>
              </w:rPr>
              <w:t>深圳市福田区福中一路地铁大厦深圳地铁智能评定标中心</w:t>
            </w:r>
            <w:r w:rsidRPr="00BE5C68">
              <w:rPr>
                <w:rFonts w:ascii="宋体" w:hAnsi="宋体" w:hint="eastAsia"/>
                <w:szCs w:val="21"/>
              </w:rPr>
              <w:t>（请持4</w:t>
            </w:r>
            <w:r w:rsidRPr="00BE5C68">
              <w:rPr>
                <w:rFonts w:ascii="宋体" w:hAnsi="宋体"/>
                <w:szCs w:val="21"/>
              </w:rPr>
              <w:t>8</w:t>
            </w:r>
            <w:r w:rsidRPr="00BE5C68">
              <w:rPr>
                <w:rFonts w:ascii="宋体" w:hAnsi="宋体" w:hint="eastAsia"/>
                <w:szCs w:val="21"/>
              </w:rPr>
              <w:t>小时内核酸检测结果方可入内）</w:t>
            </w:r>
          </w:p>
        </w:tc>
      </w:tr>
    </w:tbl>
    <w:p w14:paraId="5B9D4462" w14:textId="7816541B" w:rsidR="006D4EDC" w:rsidRPr="00D826B6" w:rsidRDefault="006D4EDC" w:rsidP="00D826B6">
      <w:pPr>
        <w:pStyle w:val="af"/>
        <w:numPr>
          <w:ilvl w:val="0"/>
          <w:numId w:val="18"/>
        </w:numPr>
        <w:adjustRightInd w:val="0"/>
        <w:snapToGrid w:val="0"/>
        <w:spacing w:line="560" w:lineRule="exact"/>
        <w:ind w:firstLineChars="0"/>
        <w:rPr>
          <w:rFonts w:ascii="黑体" w:eastAsia="黑体" w:hAnsi="黑体"/>
          <w:sz w:val="32"/>
          <w:szCs w:val="32"/>
        </w:rPr>
      </w:pPr>
      <w:bookmarkStart w:id="13" w:name="_Toc87428513"/>
      <w:r w:rsidRPr="00D826B6">
        <w:rPr>
          <w:rFonts w:ascii="黑体" w:eastAsia="黑体" w:hAnsi="黑体" w:hint="eastAsia"/>
          <w:sz w:val="32"/>
          <w:szCs w:val="32"/>
        </w:rPr>
        <w:t>参选</w:t>
      </w:r>
      <w:bookmarkEnd w:id="13"/>
      <w:r w:rsidR="00756C23" w:rsidRPr="00D826B6">
        <w:rPr>
          <w:rFonts w:ascii="黑体" w:eastAsia="黑体" w:hAnsi="黑体" w:hint="eastAsia"/>
          <w:sz w:val="32"/>
          <w:szCs w:val="32"/>
        </w:rPr>
        <w:t>所需材料</w:t>
      </w:r>
    </w:p>
    <w:p w14:paraId="6F694009" w14:textId="395D5D4B" w:rsidR="00756C23" w:rsidRPr="00756C23" w:rsidRDefault="00756C23" w:rsidP="00D826B6">
      <w:pPr>
        <w:pStyle w:val="af"/>
        <w:numPr>
          <w:ilvl w:val="0"/>
          <w:numId w:val="24"/>
        </w:numPr>
        <w:adjustRightInd w:val="0"/>
        <w:snapToGrid w:val="0"/>
        <w:spacing w:line="560" w:lineRule="exact"/>
        <w:ind w:left="0" w:firstLine="640"/>
        <w:rPr>
          <w:rFonts w:ascii="仿宋_GB2312" w:eastAsia="仿宋_GB2312"/>
          <w:sz w:val="32"/>
          <w:szCs w:val="32"/>
        </w:rPr>
      </w:pPr>
      <w:r w:rsidRPr="00756C23">
        <w:rPr>
          <w:rFonts w:ascii="仿宋_GB2312" w:eastAsia="仿宋_GB2312" w:hint="eastAsia"/>
          <w:sz w:val="32"/>
          <w:szCs w:val="32"/>
        </w:rPr>
        <w:t>根据比选文件编制的参选文件</w:t>
      </w:r>
      <w:r w:rsidR="007676F7">
        <w:rPr>
          <w:rFonts w:ascii="仿宋_GB2312" w:eastAsia="仿宋_GB2312" w:hint="eastAsia"/>
          <w:sz w:val="32"/>
          <w:szCs w:val="32"/>
        </w:rPr>
        <w:t>（比选文件获取：</w:t>
      </w:r>
      <w:r w:rsidR="007676F7" w:rsidRPr="007676F7">
        <w:rPr>
          <w:rFonts w:ascii="仿宋_GB2312" w:eastAsia="仿宋_GB2312" w:hint="eastAsia"/>
          <w:sz w:val="32"/>
          <w:szCs w:val="32"/>
        </w:rPr>
        <w:t>深圳地铁智能招采管理平台（https://cg.shenzhenmc.com/</w:t>
      </w:r>
      <w:r w:rsidR="007676F7">
        <w:rPr>
          <w:rFonts w:ascii="仿宋_GB2312" w:eastAsia="仿宋_GB2312" w:hint="eastAsia"/>
          <w:sz w:val="32"/>
          <w:szCs w:val="32"/>
        </w:rPr>
        <w:t>）</w:t>
      </w:r>
      <w:r w:rsidRPr="00756C23">
        <w:rPr>
          <w:rFonts w:ascii="仿宋_GB2312" w:eastAsia="仿宋_GB2312" w:hint="eastAsia"/>
          <w:sz w:val="32"/>
          <w:szCs w:val="32"/>
        </w:rPr>
        <w:t>；</w:t>
      </w:r>
    </w:p>
    <w:p w14:paraId="3B553D5E" w14:textId="542A220D" w:rsidR="006D4EDC" w:rsidRPr="00756C23" w:rsidRDefault="00756C23" w:rsidP="00D826B6">
      <w:pPr>
        <w:pStyle w:val="af"/>
        <w:numPr>
          <w:ilvl w:val="0"/>
          <w:numId w:val="24"/>
        </w:numPr>
        <w:adjustRightInd w:val="0"/>
        <w:snapToGrid w:val="0"/>
        <w:spacing w:line="560" w:lineRule="exact"/>
        <w:ind w:left="0" w:firstLine="640"/>
        <w:rPr>
          <w:rFonts w:ascii="仿宋_GB2312" w:eastAsia="仿宋_GB2312"/>
          <w:sz w:val="32"/>
          <w:szCs w:val="32"/>
        </w:rPr>
      </w:pPr>
      <w:r w:rsidRPr="00756C23">
        <w:rPr>
          <w:rFonts w:ascii="仿宋_GB2312" w:eastAsia="仿宋_GB2312" w:hint="eastAsia"/>
          <w:sz w:val="32"/>
          <w:szCs w:val="32"/>
        </w:rPr>
        <w:t>如递交参选文件的参选人为参选单位的法定代表人，须携带法定代表人证明书及本人身份证原件和复印件；如递交参选文件的参选人不是法定代表人，除携带本人身份证复印件外，还需携带法定代表人证明书和法定代表人身份证复印件及授权委托书。</w:t>
      </w:r>
    </w:p>
    <w:p w14:paraId="50201551" w14:textId="1DA27B08" w:rsidR="006D4EDC" w:rsidRPr="00D826B6" w:rsidRDefault="006D4EDC" w:rsidP="00D826B6">
      <w:pPr>
        <w:pStyle w:val="af"/>
        <w:numPr>
          <w:ilvl w:val="0"/>
          <w:numId w:val="18"/>
        </w:numPr>
        <w:adjustRightInd w:val="0"/>
        <w:snapToGrid w:val="0"/>
        <w:spacing w:line="560" w:lineRule="exact"/>
        <w:ind w:firstLineChars="0"/>
        <w:rPr>
          <w:rFonts w:ascii="黑体" w:eastAsia="黑体" w:hAnsi="黑体"/>
          <w:sz w:val="32"/>
          <w:szCs w:val="32"/>
        </w:rPr>
      </w:pPr>
      <w:bookmarkStart w:id="14" w:name="_Toc87428514"/>
      <w:r w:rsidRPr="00D826B6">
        <w:rPr>
          <w:rFonts w:ascii="黑体" w:eastAsia="黑体" w:hAnsi="黑体" w:hint="eastAsia"/>
          <w:sz w:val="32"/>
          <w:szCs w:val="32"/>
        </w:rPr>
        <w:t>参选</w:t>
      </w:r>
      <w:bookmarkEnd w:id="14"/>
      <w:r w:rsidR="00756C23" w:rsidRPr="00D826B6">
        <w:rPr>
          <w:rFonts w:ascii="黑体" w:eastAsia="黑体" w:hAnsi="黑体" w:hint="eastAsia"/>
          <w:sz w:val="32"/>
          <w:szCs w:val="32"/>
        </w:rPr>
        <w:t>联系人</w:t>
      </w:r>
    </w:p>
    <w:p w14:paraId="10D5568D" w14:textId="77777777" w:rsidR="00711A7E" w:rsidRDefault="0058563A" w:rsidP="00756C23">
      <w:pPr>
        <w:adjustRightInd w:val="0"/>
        <w:snapToGrid w:val="0"/>
        <w:spacing w:line="560" w:lineRule="exact"/>
        <w:ind w:firstLineChars="200" w:firstLine="640"/>
        <w:rPr>
          <w:rFonts w:ascii="仿宋_GB2312" w:eastAsia="仿宋_GB2312"/>
          <w:sz w:val="32"/>
          <w:szCs w:val="32"/>
        </w:rPr>
      </w:pPr>
      <w:r w:rsidRPr="00756C23">
        <w:rPr>
          <w:rFonts w:ascii="仿宋_GB2312" w:eastAsia="仿宋_GB2312" w:hint="eastAsia"/>
          <w:sz w:val="32"/>
          <w:szCs w:val="32"/>
        </w:rPr>
        <w:t>联系人：廖工</w:t>
      </w:r>
    </w:p>
    <w:p w14:paraId="00CD7C50" w14:textId="2A3A121B" w:rsidR="0058563A" w:rsidRPr="00756C23" w:rsidRDefault="0058563A" w:rsidP="00756C23">
      <w:pPr>
        <w:adjustRightInd w:val="0"/>
        <w:snapToGrid w:val="0"/>
        <w:spacing w:line="560" w:lineRule="exact"/>
        <w:ind w:firstLineChars="200" w:firstLine="640"/>
        <w:rPr>
          <w:rFonts w:ascii="仿宋_GB2312" w:eastAsia="仿宋_GB2312"/>
          <w:sz w:val="32"/>
          <w:szCs w:val="32"/>
        </w:rPr>
      </w:pPr>
      <w:r w:rsidRPr="00756C23">
        <w:rPr>
          <w:rFonts w:ascii="仿宋_GB2312" w:eastAsia="仿宋_GB2312" w:hint="eastAsia"/>
          <w:sz w:val="32"/>
          <w:szCs w:val="32"/>
        </w:rPr>
        <w:lastRenderedPageBreak/>
        <w:t>联系电话：0755-89987935</w:t>
      </w:r>
    </w:p>
    <w:p w14:paraId="718CEC24" w14:textId="6366104D" w:rsidR="00806A18" w:rsidRDefault="00806A18" w:rsidP="00756C23">
      <w:pPr>
        <w:adjustRightInd w:val="0"/>
        <w:snapToGrid w:val="0"/>
        <w:spacing w:line="560" w:lineRule="exact"/>
        <w:ind w:firstLineChars="200" w:firstLine="640"/>
        <w:rPr>
          <w:rFonts w:ascii="仿宋_GB2312" w:eastAsia="仿宋_GB2312"/>
          <w:sz w:val="32"/>
          <w:szCs w:val="32"/>
        </w:rPr>
      </w:pPr>
    </w:p>
    <w:p w14:paraId="5D8C32D6" w14:textId="668725EA" w:rsidR="00711A7E" w:rsidRDefault="00711A7E" w:rsidP="00756C23">
      <w:pPr>
        <w:adjustRightInd w:val="0"/>
        <w:snapToGrid w:val="0"/>
        <w:spacing w:line="560" w:lineRule="exact"/>
        <w:ind w:firstLineChars="200" w:firstLine="640"/>
        <w:rPr>
          <w:rFonts w:ascii="仿宋_GB2312" w:eastAsia="仿宋_GB2312"/>
          <w:sz w:val="32"/>
          <w:szCs w:val="32"/>
        </w:rPr>
      </w:pPr>
    </w:p>
    <w:p w14:paraId="69C66A9B" w14:textId="77777777" w:rsidR="00711A7E" w:rsidRDefault="00711A7E" w:rsidP="00756C23">
      <w:pPr>
        <w:adjustRightInd w:val="0"/>
        <w:snapToGrid w:val="0"/>
        <w:spacing w:line="560" w:lineRule="exact"/>
        <w:ind w:firstLineChars="200" w:firstLine="640"/>
        <w:rPr>
          <w:rFonts w:ascii="仿宋_GB2312" w:eastAsia="仿宋_GB2312"/>
          <w:sz w:val="32"/>
          <w:szCs w:val="32"/>
        </w:rPr>
      </w:pPr>
    </w:p>
    <w:p w14:paraId="13C4730F" w14:textId="77777777" w:rsidR="00D767B4" w:rsidRDefault="00D767B4" w:rsidP="00D767B4">
      <w:pPr>
        <w:adjustRightInd w:val="0"/>
        <w:snapToGrid w:val="0"/>
        <w:spacing w:line="560" w:lineRule="exact"/>
        <w:ind w:firstLineChars="200" w:firstLine="640"/>
        <w:jc w:val="right"/>
        <w:rPr>
          <w:rFonts w:ascii="仿宋_GB2312" w:eastAsia="仿宋_GB2312"/>
          <w:sz w:val="32"/>
          <w:szCs w:val="32"/>
        </w:rPr>
      </w:pPr>
      <w:r w:rsidRPr="00D767B4">
        <w:rPr>
          <w:rFonts w:ascii="仿宋_GB2312" w:eastAsia="仿宋_GB2312" w:hint="eastAsia"/>
          <w:sz w:val="32"/>
          <w:szCs w:val="32"/>
        </w:rPr>
        <w:t>深圳地铁置业集团有限公司</w:t>
      </w:r>
    </w:p>
    <w:p w14:paraId="5762A0F3" w14:textId="14EC39CF" w:rsidR="0058563A" w:rsidRPr="00756C23" w:rsidRDefault="0058563A" w:rsidP="00D767B4">
      <w:pPr>
        <w:wordWrap w:val="0"/>
        <w:adjustRightInd w:val="0"/>
        <w:snapToGrid w:val="0"/>
        <w:spacing w:line="560" w:lineRule="exact"/>
        <w:ind w:firstLineChars="200" w:firstLine="640"/>
        <w:jc w:val="right"/>
        <w:rPr>
          <w:rFonts w:ascii="仿宋_GB2312" w:eastAsia="仿宋_GB2312"/>
          <w:sz w:val="32"/>
          <w:szCs w:val="32"/>
        </w:rPr>
      </w:pPr>
      <w:r w:rsidRPr="00756C23">
        <w:rPr>
          <w:rFonts w:ascii="仿宋_GB2312" w:eastAsia="仿宋_GB2312" w:hint="eastAsia"/>
          <w:sz w:val="32"/>
          <w:szCs w:val="32"/>
        </w:rPr>
        <w:t>202</w:t>
      </w:r>
      <w:r w:rsidR="008611A3">
        <w:rPr>
          <w:rFonts w:ascii="仿宋_GB2312" w:eastAsia="仿宋_GB2312"/>
          <w:sz w:val="32"/>
          <w:szCs w:val="32"/>
        </w:rPr>
        <w:t>2</w:t>
      </w:r>
      <w:r w:rsidRPr="00756C23">
        <w:rPr>
          <w:rFonts w:ascii="仿宋_GB2312" w:eastAsia="仿宋_GB2312" w:hint="eastAsia"/>
          <w:sz w:val="32"/>
          <w:szCs w:val="32"/>
        </w:rPr>
        <w:t>年</w:t>
      </w:r>
      <w:r w:rsidR="008611A3">
        <w:rPr>
          <w:rFonts w:ascii="仿宋_GB2312" w:eastAsia="仿宋_GB2312"/>
          <w:sz w:val="32"/>
          <w:szCs w:val="32"/>
        </w:rPr>
        <w:t>1</w:t>
      </w:r>
      <w:r w:rsidRPr="00756C23">
        <w:rPr>
          <w:rFonts w:ascii="仿宋_GB2312" w:eastAsia="仿宋_GB2312" w:hint="eastAsia"/>
          <w:sz w:val="32"/>
          <w:szCs w:val="32"/>
        </w:rPr>
        <w:t>月</w:t>
      </w:r>
      <w:r w:rsidR="00AB3865">
        <w:rPr>
          <w:rFonts w:ascii="仿宋_GB2312" w:eastAsia="仿宋_GB2312"/>
          <w:sz w:val="32"/>
          <w:szCs w:val="32"/>
        </w:rPr>
        <w:t>14</w:t>
      </w:r>
      <w:r w:rsidRPr="00756C23">
        <w:rPr>
          <w:rFonts w:ascii="仿宋_GB2312" w:eastAsia="仿宋_GB2312" w:hint="eastAsia"/>
          <w:sz w:val="32"/>
          <w:szCs w:val="32"/>
        </w:rPr>
        <w:t>日</w:t>
      </w:r>
      <w:r w:rsidR="00D767B4">
        <w:rPr>
          <w:rFonts w:ascii="仿宋_GB2312" w:eastAsia="仿宋_GB2312" w:hint="eastAsia"/>
          <w:sz w:val="32"/>
          <w:szCs w:val="32"/>
        </w:rPr>
        <w:t xml:space="preserve"> </w:t>
      </w:r>
      <w:r w:rsidR="00D767B4">
        <w:rPr>
          <w:rFonts w:ascii="仿宋_GB2312" w:eastAsia="仿宋_GB2312"/>
          <w:sz w:val="32"/>
          <w:szCs w:val="32"/>
        </w:rPr>
        <w:t xml:space="preserve">  </w:t>
      </w:r>
      <w:r w:rsidR="00806A18">
        <w:rPr>
          <w:rFonts w:ascii="仿宋_GB2312" w:eastAsia="仿宋_GB2312"/>
          <w:sz w:val="32"/>
          <w:szCs w:val="32"/>
        </w:rPr>
        <w:t xml:space="preserve"> </w:t>
      </w:r>
    </w:p>
    <w:sectPr w:rsidR="0058563A" w:rsidRPr="00756C23" w:rsidSect="006A7EA5">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19E23" w14:textId="77777777" w:rsidR="00003448" w:rsidRDefault="00003448" w:rsidP="00B17FDF">
      <w:r>
        <w:separator/>
      </w:r>
    </w:p>
  </w:endnote>
  <w:endnote w:type="continuationSeparator" w:id="0">
    <w:p w14:paraId="631DC67B" w14:textId="77777777" w:rsidR="00003448" w:rsidRDefault="00003448" w:rsidP="00B17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47CAF" w14:textId="77777777" w:rsidR="00003448" w:rsidRDefault="00003448" w:rsidP="00B17FDF">
      <w:r>
        <w:separator/>
      </w:r>
    </w:p>
  </w:footnote>
  <w:footnote w:type="continuationSeparator" w:id="0">
    <w:p w14:paraId="7AAF4724" w14:textId="77777777" w:rsidR="00003448" w:rsidRDefault="00003448" w:rsidP="00B17F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1BE"/>
    <w:multiLevelType w:val="multilevel"/>
    <w:tmpl w:val="AE987558"/>
    <w:lvl w:ilvl="0">
      <w:start w:val="1"/>
      <w:numFmt w:val="chineseCountingThousand"/>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15:restartNumberingAfterBreak="0">
    <w:nsid w:val="01386A1C"/>
    <w:multiLevelType w:val="hybridMultilevel"/>
    <w:tmpl w:val="0EF8A524"/>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00B80DF2">
      <w:start w:val="1"/>
      <w:numFmt w:val="decimal"/>
      <w:lvlText w:val="(%4)"/>
      <w:lvlJc w:val="left"/>
      <w:pPr>
        <w:ind w:left="1680" w:hanging="420"/>
      </w:pPr>
      <w:rPr>
        <w:rFonts w:hint="eastAsia"/>
      </w:r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 w15:restartNumberingAfterBreak="0">
    <w:nsid w:val="026F0A1B"/>
    <w:multiLevelType w:val="hybridMultilevel"/>
    <w:tmpl w:val="98662F36"/>
    <w:lvl w:ilvl="0" w:tplc="00B80DF2">
      <w:start w:val="1"/>
      <w:numFmt w:val="decimal"/>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15:restartNumberingAfterBreak="0">
    <w:nsid w:val="09D27AAF"/>
    <w:multiLevelType w:val="multilevel"/>
    <w:tmpl w:val="09D27AAF"/>
    <w:lvl w:ilvl="0">
      <w:start w:val="1"/>
      <w:numFmt w:val="decimal"/>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4" w15:restartNumberingAfterBreak="0">
    <w:nsid w:val="147E6341"/>
    <w:multiLevelType w:val="multilevel"/>
    <w:tmpl w:val="147E634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1C6A444C"/>
    <w:multiLevelType w:val="hybridMultilevel"/>
    <w:tmpl w:val="AF2EFB8C"/>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6" w15:restartNumberingAfterBreak="0">
    <w:nsid w:val="2612280D"/>
    <w:multiLevelType w:val="hybridMultilevel"/>
    <w:tmpl w:val="6B8E9FA6"/>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7" w15:restartNumberingAfterBreak="0">
    <w:nsid w:val="2A29272E"/>
    <w:multiLevelType w:val="hybridMultilevel"/>
    <w:tmpl w:val="812C19D4"/>
    <w:lvl w:ilvl="0" w:tplc="04090013">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8" w15:restartNumberingAfterBreak="0">
    <w:nsid w:val="2A66477A"/>
    <w:multiLevelType w:val="multilevel"/>
    <w:tmpl w:val="2A66477A"/>
    <w:lvl w:ilvl="0">
      <w:start w:val="1"/>
      <w:numFmt w:val="chineseCountingThousand"/>
      <w:lvlText w:val="%1、"/>
      <w:lvlJc w:val="left"/>
      <w:pPr>
        <w:ind w:left="420" w:hanging="420"/>
      </w:pPr>
      <w:rPr>
        <w:b/>
        <w:bC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2B19143C"/>
    <w:multiLevelType w:val="multilevel"/>
    <w:tmpl w:val="2B19143C"/>
    <w:lvl w:ilvl="0">
      <w:start w:val="1"/>
      <w:numFmt w:val="decimal"/>
      <w:lvlText w:val="%1."/>
      <w:lvlJc w:val="left"/>
      <w:pPr>
        <w:ind w:left="420" w:hanging="420"/>
      </w:pPr>
    </w:lvl>
    <w:lvl w:ilvl="1">
      <w:start w:val="1"/>
      <w:numFmt w:val="lowerLetter"/>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33B277BE"/>
    <w:multiLevelType w:val="multilevel"/>
    <w:tmpl w:val="33B277BE"/>
    <w:lvl w:ilvl="0">
      <w:start w:val="1"/>
      <w:numFmt w:val="decimal"/>
      <w:lvlText w:val="(%1)"/>
      <w:lvlJc w:val="left"/>
      <w:pPr>
        <w:ind w:left="126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33F50BED"/>
    <w:multiLevelType w:val="multilevel"/>
    <w:tmpl w:val="33F50BED"/>
    <w:lvl w:ilvl="0">
      <w:start w:val="1"/>
      <w:numFmt w:val="decimal"/>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2" w15:restartNumberingAfterBreak="0">
    <w:nsid w:val="3A4E7439"/>
    <w:multiLevelType w:val="hybridMultilevel"/>
    <w:tmpl w:val="B180FD26"/>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3" w15:restartNumberingAfterBreak="0">
    <w:nsid w:val="3B131332"/>
    <w:multiLevelType w:val="multilevel"/>
    <w:tmpl w:val="247272D2"/>
    <w:lvl w:ilvl="0">
      <w:start w:val="1"/>
      <w:numFmt w:val="chineseCountingThousand"/>
      <w:lvlText w:val="(%1)"/>
      <w:lvlJc w:val="left"/>
      <w:pPr>
        <w:ind w:left="786" w:hanging="360"/>
      </w:pPr>
      <w:rPr>
        <w:rFonts w:hint="default"/>
        <w:color w:val="auto"/>
      </w:rPr>
    </w:lvl>
    <w:lvl w:ilvl="1">
      <w:start w:val="1"/>
      <w:numFmt w:val="lowerLetter"/>
      <w:lvlText w:val="%2)"/>
      <w:lvlJc w:val="left"/>
      <w:pPr>
        <w:ind w:left="-1145" w:hanging="420"/>
      </w:pPr>
    </w:lvl>
    <w:lvl w:ilvl="2">
      <w:start w:val="1"/>
      <w:numFmt w:val="lowerRoman"/>
      <w:lvlText w:val="%3."/>
      <w:lvlJc w:val="right"/>
      <w:pPr>
        <w:ind w:left="-725" w:hanging="420"/>
      </w:pPr>
    </w:lvl>
    <w:lvl w:ilvl="3">
      <w:start w:val="1"/>
      <w:numFmt w:val="decimal"/>
      <w:lvlText w:val="%4."/>
      <w:lvlJc w:val="left"/>
      <w:pPr>
        <w:ind w:left="-305" w:hanging="420"/>
      </w:pPr>
    </w:lvl>
    <w:lvl w:ilvl="4">
      <w:start w:val="1"/>
      <w:numFmt w:val="lowerLetter"/>
      <w:lvlText w:val="%5)"/>
      <w:lvlJc w:val="left"/>
      <w:pPr>
        <w:ind w:left="115" w:hanging="420"/>
      </w:pPr>
    </w:lvl>
    <w:lvl w:ilvl="5">
      <w:start w:val="1"/>
      <w:numFmt w:val="lowerRoman"/>
      <w:lvlText w:val="%6."/>
      <w:lvlJc w:val="right"/>
      <w:pPr>
        <w:ind w:left="535" w:hanging="420"/>
      </w:pPr>
    </w:lvl>
    <w:lvl w:ilvl="6">
      <w:start w:val="1"/>
      <w:numFmt w:val="decimal"/>
      <w:lvlText w:val="%7."/>
      <w:lvlJc w:val="left"/>
      <w:pPr>
        <w:ind w:left="955" w:hanging="420"/>
      </w:pPr>
    </w:lvl>
    <w:lvl w:ilvl="7">
      <w:start w:val="1"/>
      <w:numFmt w:val="lowerLetter"/>
      <w:lvlText w:val="%8)"/>
      <w:lvlJc w:val="left"/>
      <w:pPr>
        <w:ind w:left="1375" w:hanging="420"/>
      </w:pPr>
    </w:lvl>
    <w:lvl w:ilvl="8">
      <w:start w:val="1"/>
      <w:numFmt w:val="lowerRoman"/>
      <w:lvlText w:val="%9."/>
      <w:lvlJc w:val="right"/>
      <w:pPr>
        <w:ind w:left="1795" w:hanging="420"/>
      </w:pPr>
    </w:lvl>
  </w:abstractNum>
  <w:abstractNum w:abstractNumId="14" w15:restartNumberingAfterBreak="0">
    <w:nsid w:val="403861C1"/>
    <w:multiLevelType w:val="hybridMultilevel"/>
    <w:tmpl w:val="FA8EC79E"/>
    <w:lvl w:ilvl="0" w:tplc="0409000F">
      <w:start w:val="1"/>
      <w:numFmt w:val="decimal"/>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5" w15:restartNumberingAfterBreak="0">
    <w:nsid w:val="46D76F4A"/>
    <w:multiLevelType w:val="multilevel"/>
    <w:tmpl w:val="643E00B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4703750D"/>
    <w:multiLevelType w:val="multilevel"/>
    <w:tmpl w:val="4703750D"/>
    <w:lvl w:ilvl="0">
      <w:start w:val="1"/>
      <w:numFmt w:val="decimal"/>
      <w:lvlText w:val="%1."/>
      <w:lvlJc w:val="left"/>
      <w:pPr>
        <w:ind w:left="1060" w:hanging="420"/>
      </w:p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7" w15:restartNumberingAfterBreak="0">
    <w:nsid w:val="4F827CC5"/>
    <w:multiLevelType w:val="hybridMultilevel"/>
    <w:tmpl w:val="3CD628EE"/>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9DA5213"/>
    <w:multiLevelType w:val="hybridMultilevel"/>
    <w:tmpl w:val="CF0452F2"/>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00B80DF2">
      <w:start w:val="1"/>
      <w:numFmt w:val="decimal"/>
      <w:lvlText w:val="(%3)"/>
      <w:lvlJc w:val="left"/>
      <w:pPr>
        <w:ind w:left="1260" w:hanging="420"/>
      </w:pPr>
      <w:rPr>
        <w:rFonts w:hint="eastAsia"/>
      </w:r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9" w15:restartNumberingAfterBreak="0">
    <w:nsid w:val="652C19A3"/>
    <w:multiLevelType w:val="hybridMultilevel"/>
    <w:tmpl w:val="5F769BB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7155287D"/>
    <w:multiLevelType w:val="hybridMultilevel"/>
    <w:tmpl w:val="086A066E"/>
    <w:lvl w:ilvl="0" w:tplc="04090013">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1" w15:restartNumberingAfterBreak="0">
    <w:nsid w:val="74022FBF"/>
    <w:multiLevelType w:val="hybridMultilevel"/>
    <w:tmpl w:val="EFA2AF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768D639E"/>
    <w:multiLevelType w:val="hybridMultilevel"/>
    <w:tmpl w:val="FC0E324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7DF326C7"/>
    <w:multiLevelType w:val="multilevel"/>
    <w:tmpl w:val="7DF326C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3"/>
  </w:num>
  <w:num w:numId="2">
    <w:abstractNumId w:val="4"/>
  </w:num>
  <w:num w:numId="3">
    <w:abstractNumId w:val="19"/>
  </w:num>
  <w:num w:numId="4">
    <w:abstractNumId w:val="18"/>
  </w:num>
  <w:num w:numId="5">
    <w:abstractNumId w:val="17"/>
  </w:num>
  <w:num w:numId="6">
    <w:abstractNumId w:val="0"/>
  </w:num>
  <w:num w:numId="7">
    <w:abstractNumId w:val="22"/>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5"/>
  </w:num>
  <w:num w:numId="11">
    <w:abstractNumId w:val="8"/>
  </w:num>
  <w:num w:numId="12">
    <w:abstractNumId w:val="11"/>
  </w:num>
  <w:num w:numId="13">
    <w:abstractNumId w:val="16"/>
  </w:num>
  <w:num w:numId="14">
    <w:abstractNumId w:val="23"/>
  </w:num>
  <w:num w:numId="15">
    <w:abstractNumId w:val="10"/>
  </w:num>
  <w:num w:numId="16">
    <w:abstractNumId w:val="9"/>
  </w:num>
  <w:num w:numId="17">
    <w:abstractNumId w:val="21"/>
  </w:num>
  <w:num w:numId="18">
    <w:abstractNumId w:val="7"/>
  </w:num>
  <w:num w:numId="19">
    <w:abstractNumId w:val="20"/>
  </w:num>
  <w:num w:numId="20">
    <w:abstractNumId w:val="5"/>
  </w:num>
  <w:num w:numId="21">
    <w:abstractNumId w:val="12"/>
  </w:num>
  <w:num w:numId="22">
    <w:abstractNumId w:val="14"/>
  </w:num>
  <w:num w:numId="23">
    <w:abstractNumId w:val="2"/>
  </w:num>
  <w:num w:numId="24">
    <w:abstractNumId w:val="6"/>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486"/>
    <w:rsid w:val="0000252A"/>
    <w:rsid w:val="00003448"/>
    <w:rsid w:val="0002076D"/>
    <w:rsid w:val="0002295E"/>
    <w:rsid w:val="00024F0D"/>
    <w:rsid w:val="00030678"/>
    <w:rsid w:val="000563E2"/>
    <w:rsid w:val="000601DE"/>
    <w:rsid w:val="0006426E"/>
    <w:rsid w:val="00081B85"/>
    <w:rsid w:val="00097F18"/>
    <w:rsid w:val="000A4B21"/>
    <w:rsid w:val="000E6CE6"/>
    <w:rsid w:val="00122FE9"/>
    <w:rsid w:val="00130162"/>
    <w:rsid w:val="0013430C"/>
    <w:rsid w:val="00154343"/>
    <w:rsid w:val="0015769B"/>
    <w:rsid w:val="001713BF"/>
    <w:rsid w:val="00172302"/>
    <w:rsid w:val="00172BDF"/>
    <w:rsid w:val="001878EF"/>
    <w:rsid w:val="001922F2"/>
    <w:rsid w:val="00193047"/>
    <w:rsid w:val="001952E0"/>
    <w:rsid w:val="001D57CD"/>
    <w:rsid w:val="001D6A99"/>
    <w:rsid w:val="001E391C"/>
    <w:rsid w:val="001E65EA"/>
    <w:rsid w:val="001F0497"/>
    <w:rsid w:val="001F6CDE"/>
    <w:rsid w:val="00206FFC"/>
    <w:rsid w:val="0021188D"/>
    <w:rsid w:val="0021441F"/>
    <w:rsid w:val="00214D00"/>
    <w:rsid w:val="00221EAC"/>
    <w:rsid w:val="00226143"/>
    <w:rsid w:val="002441FE"/>
    <w:rsid w:val="002522E8"/>
    <w:rsid w:val="00256259"/>
    <w:rsid w:val="00260AA8"/>
    <w:rsid w:val="00273E27"/>
    <w:rsid w:val="00273E46"/>
    <w:rsid w:val="002811C5"/>
    <w:rsid w:val="0028619D"/>
    <w:rsid w:val="00286E9A"/>
    <w:rsid w:val="00295767"/>
    <w:rsid w:val="002A0315"/>
    <w:rsid w:val="002A0E1F"/>
    <w:rsid w:val="002B4657"/>
    <w:rsid w:val="002C5930"/>
    <w:rsid w:val="00301383"/>
    <w:rsid w:val="00305DA1"/>
    <w:rsid w:val="00307735"/>
    <w:rsid w:val="00310D6A"/>
    <w:rsid w:val="00323B74"/>
    <w:rsid w:val="00335596"/>
    <w:rsid w:val="00337054"/>
    <w:rsid w:val="003447E1"/>
    <w:rsid w:val="00345505"/>
    <w:rsid w:val="00347717"/>
    <w:rsid w:val="00352A3B"/>
    <w:rsid w:val="00372090"/>
    <w:rsid w:val="00373BF2"/>
    <w:rsid w:val="00376B47"/>
    <w:rsid w:val="00390BFE"/>
    <w:rsid w:val="00394D7C"/>
    <w:rsid w:val="003B3044"/>
    <w:rsid w:val="003C6808"/>
    <w:rsid w:val="003C7514"/>
    <w:rsid w:val="003D3C02"/>
    <w:rsid w:val="003D6D74"/>
    <w:rsid w:val="003E44CF"/>
    <w:rsid w:val="00401D8F"/>
    <w:rsid w:val="00434679"/>
    <w:rsid w:val="00442A44"/>
    <w:rsid w:val="0044432C"/>
    <w:rsid w:val="00454603"/>
    <w:rsid w:val="00462614"/>
    <w:rsid w:val="00463AC4"/>
    <w:rsid w:val="00467316"/>
    <w:rsid w:val="00473B44"/>
    <w:rsid w:val="0049181E"/>
    <w:rsid w:val="0049306B"/>
    <w:rsid w:val="00497E3A"/>
    <w:rsid w:val="004B3C02"/>
    <w:rsid w:val="004C3CC9"/>
    <w:rsid w:val="004D55EB"/>
    <w:rsid w:val="004D6829"/>
    <w:rsid w:val="004E081A"/>
    <w:rsid w:val="004F4A44"/>
    <w:rsid w:val="00503892"/>
    <w:rsid w:val="00505AF7"/>
    <w:rsid w:val="00523F5B"/>
    <w:rsid w:val="00526E26"/>
    <w:rsid w:val="00530979"/>
    <w:rsid w:val="005314D4"/>
    <w:rsid w:val="00532E44"/>
    <w:rsid w:val="00535A68"/>
    <w:rsid w:val="005440AC"/>
    <w:rsid w:val="00546183"/>
    <w:rsid w:val="00557C26"/>
    <w:rsid w:val="005645E1"/>
    <w:rsid w:val="00571D24"/>
    <w:rsid w:val="00572B0A"/>
    <w:rsid w:val="00572C26"/>
    <w:rsid w:val="00577462"/>
    <w:rsid w:val="00580A1C"/>
    <w:rsid w:val="0058563A"/>
    <w:rsid w:val="00587448"/>
    <w:rsid w:val="00592348"/>
    <w:rsid w:val="005A66B3"/>
    <w:rsid w:val="005C4462"/>
    <w:rsid w:val="005D4AD2"/>
    <w:rsid w:val="005E6B9D"/>
    <w:rsid w:val="005F1794"/>
    <w:rsid w:val="005F3D8C"/>
    <w:rsid w:val="005F7D4B"/>
    <w:rsid w:val="00603289"/>
    <w:rsid w:val="00610486"/>
    <w:rsid w:val="006156C5"/>
    <w:rsid w:val="00623F0E"/>
    <w:rsid w:val="00624696"/>
    <w:rsid w:val="00624A97"/>
    <w:rsid w:val="006334A7"/>
    <w:rsid w:val="00635640"/>
    <w:rsid w:val="00641FCE"/>
    <w:rsid w:val="0064405A"/>
    <w:rsid w:val="0066128B"/>
    <w:rsid w:val="006657D4"/>
    <w:rsid w:val="00665CB9"/>
    <w:rsid w:val="0067115C"/>
    <w:rsid w:val="006728E1"/>
    <w:rsid w:val="00690807"/>
    <w:rsid w:val="006920C9"/>
    <w:rsid w:val="006973D4"/>
    <w:rsid w:val="006A0C17"/>
    <w:rsid w:val="006A5CC7"/>
    <w:rsid w:val="006A7EA5"/>
    <w:rsid w:val="006C5FA5"/>
    <w:rsid w:val="006D4EDC"/>
    <w:rsid w:val="006E1ABD"/>
    <w:rsid w:val="006F526B"/>
    <w:rsid w:val="00705650"/>
    <w:rsid w:val="00711A7E"/>
    <w:rsid w:val="00713C99"/>
    <w:rsid w:val="00715950"/>
    <w:rsid w:val="007200E1"/>
    <w:rsid w:val="0074185D"/>
    <w:rsid w:val="00745629"/>
    <w:rsid w:val="007544DD"/>
    <w:rsid w:val="00756C23"/>
    <w:rsid w:val="00761562"/>
    <w:rsid w:val="00765772"/>
    <w:rsid w:val="007676F7"/>
    <w:rsid w:val="00774918"/>
    <w:rsid w:val="007819AF"/>
    <w:rsid w:val="00782FEC"/>
    <w:rsid w:val="0079205E"/>
    <w:rsid w:val="007B0311"/>
    <w:rsid w:val="007B491D"/>
    <w:rsid w:val="007B77E0"/>
    <w:rsid w:val="007C7BF6"/>
    <w:rsid w:val="007D71AA"/>
    <w:rsid w:val="007E3BB1"/>
    <w:rsid w:val="007E6A9D"/>
    <w:rsid w:val="008022B9"/>
    <w:rsid w:val="00803BF1"/>
    <w:rsid w:val="00806A18"/>
    <w:rsid w:val="00813286"/>
    <w:rsid w:val="008155D0"/>
    <w:rsid w:val="008254E0"/>
    <w:rsid w:val="0083743B"/>
    <w:rsid w:val="008402EE"/>
    <w:rsid w:val="008475BF"/>
    <w:rsid w:val="00851A03"/>
    <w:rsid w:val="00851D66"/>
    <w:rsid w:val="00855BC3"/>
    <w:rsid w:val="008611A3"/>
    <w:rsid w:val="00863C73"/>
    <w:rsid w:val="00886143"/>
    <w:rsid w:val="00891DE7"/>
    <w:rsid w:val="008960F0"/>
    <w:rsid w:val="008D150A"/>
    <w:rsid w:val="008D3BE9"/>
    <w:rsid w:val="008D4E41"/>
    <w:rsid w:val="008D53EA"/>
    <w:rsid w:val="008E36C8"/>
    <w:rsid w:val="008E570D"/>
    <w:rsid w:val="00904DE6"/>
    <w:rsid w:val="009058FC"/>
    <w:rsid w:val="00905DE5"/>
    <w:rsid w:val="00905DFC"/>
    <w:rsid w:val="00920BE9"/>
    <w:rsid w:val="00922393"/>
    <w:rsid w:val="00926945"/>
    <w:rsid w:val="009310AB"/>
    <w:rsid w:val="00933BF0"/>
    <w:rsid w:val="00937133"/>
    <w:rsid w:val="00950EE8"/>
    <w:rsid w:val="0095632F"/>
    <w:rsid w:val="00964EB1"/>
    <w:rsid w:val="00965C7E"/>
    <w:rsid w:val="00970E33"/>
    <w:rsid w:val="00971835"/>
    <w:rsid w:val="00976E04"/>
    <w:rsid w:val="0098660D"/>
    <w:rsid w:val="009916D6"/>
    <w:rsid w:val="009A39C6"/>
    <w:rsid w:val="009A3E00"/>
    <w:rsid w:val="009A683B"/>
    <w:rsid w:val="009B1F11"/>
    <w:rsid w:val="009B4A80"/>
    <w:rsid w:val="009F3B52"/>
    <w:rsid w:val="00A002A2"/>
    <w:rsid w:val="00A03A9B"/>
    <w:rsid w:val="00A16A99"/>
    <w:rsid w:val="00A24F13"/>
    <w:rsid w:val="00A27253"/>
    <w:rsid w:val="00A30E80"/>
    <w:rsid w:val="00A326CE"/>
    <w:rsid w:val="00A32B01"/>
    <w:rsid w:val="00A41481"/>
    <w:rsid w:val="00A423F9"/>
    <w:rsid w:val="00A50D45"/>
    <w:rsid w:val="00A53AAD"/>
    <w:rsid w:val="00A92428"/>
    <w:rsid w:val="00AA3D7E"/>
    <w:rsid w:val="00AA66D1"/>
    <w:rsid w:val="00AB3865"/>
    <w:rsid w:val="00AB4D1A"/>
    <w:rsid w:val="00AC2AE5"/>
    <w:rsid w:val="00AC57A6"/>
    <w:rsid w:val="00AE2D16"/>
    <w:rsid w:val="00B04BF7"/>
    <w:rsid w:val="00B0518A"/>
    <w:rsid w:val="00B13EE4"/>
    <w:rsid w:val="00B17FDF"/>
    <w:rsid w:val="00B25AA5"/>
    <w:rsid w:val="00B329B8"/>
    <w:rsid w:val="00B50586"/>
    <w:rsid w:val="00B51224"/>
    <w:rsid w:val="00B54B85"/>
    <w:rsid w:val="00B56340"/>
    <w:rsid w:val="00B66609"/>
    <w:rsid w:val="00B979CD"/>
    <w:rsid w:val="00BC241A"/>
    <w:rsid w:val="00BC44C2"/>
    <w:rsid w:val="00BC66D2"/>
    <w:rsid w:val="00BE4905"/>
    <w:rsid w:val="00BE5C68"/>
    <w:rsid w:val="00C06A5B"/>
    <w:rsid w:val="00C230D2"/>
    <w:rsid w:val="00C30A1A"/>
    <w:rsid w:val="00C32EB5"/>
    <w:rsid w:val="00C335AE"/>
    <w:rsid w:val="00C362EB"/>
    <w:rsid w:val="00C44FAF"/>
    <w:rsid w:val="00C45579"/>
    <w:rsid w:val="00C56506"/>
    <w:rsid w:val="00C75C07"/>
    <w:rsid w:val="00C7760D"/>
    <w:rsid w:val="00C8420E"/>
    <w:rsid w:val="00C8780C"/>
    <w:rsid w:val="00C95208"/>
    <w:rsid w:val="00C9591C"/>
    <w:rsid w:val="00CB45FB"/>
    <w:rsid w:val="00CB7CE6"/>
    <w:rsid w:val="00CC113B"/>
    <w:rsid w:val="00CD2179"/>
    <w:rsid w:val="00CD3D57"/>
    <w:rsid w:val="00CD54B2"/>
    <w:rsid w:val="00CD5F69"/>
    <w:rsid w:val="00CF027F"/>
    <w:rsid w:val="00CF230A"/>
    <w:rsid w:val="00CF2D26"/>
    <w:rsid w:val="00CF45A2"/>
    <w:rsid w:val="00D00F33"/>
    <w:rsid w:val="00D05F4F"/>
    <w:rsid w:val="00D13C64"/>
    <w:rsid w:val="00D5185B"/>
    <w:rsid w:val="00D54267"/>
    <w:rsid w:val="00D71794"/>
    <w:rsid w:val="00D7593B"/>
    <w:rsid w:val="00D767B4"/>
    <w:rsid w:val="00D76DBC"/>
    <w:rsid w:val="00D826B6"/>
    <w:rsid w:val="00D86670"/>
    <w:rsid w:val="00D8691A"/>
    <w:rsid w:val="00DB7A7C"/>
    <w:rsid w:val="00DB7E89"/>
    <w:rsid w:val="00E001C0"/>
    <w:rsid w:val="00E009BA"/>
    <w:rsid w:val="00E00A2D"/>
    <w:rsid w:val="00E15694"/>
    <w:rsid w:val="00E20E17"/>
    <w:rsid w:val="00E2541B"/>
    <w:rsid w:val="00E2622C"/>
    <w:rsid w:val="00E3155F"/>
    <w:rsid w:val="00E31AA2"/>
    <w:rsid w:val="00E37116"/>
    <w:rsid w:val="00E51A00"/>
    <w:rsid w:val="00E55411"/>
    <w:rsid w:val="00E55570"/>
    <w:rsid w:val="00E70B4C"/>
    <w:rsid w:val="00E849F6"/>
    <w:rsid w:val="00E84AD9"/>
    <w:rsid w:val="00EA2D19"/>
    <w:rsid w:val="00EA5A25"/>
    <w:rsid w:val="00EA5BAA"/>
    <w:rsid w:val="00EA5E91"/>
    <w:rsid w:val="00EB2D13"/>
    <w:rsid w:val="00EC3E02"/>
    <w:rsid w:val="00ED6FC5"/>
    <w:rsid w:val="00EE0481"/>
    <w:rsid w:val="00EE4091"/>
    <w:rsid w:val="00EE6E67"/>
    <w:rsid w:val="00EF55EF"/>
    <w:rsid w:val="00F242C9"/>
    <w:rsid w:val="00F3341E"/>
    <w:rsid w:val="00F37A66"/>
    <w:rsid w:val="00F40301"/>
    <w:rsid w:val="00F421E1"/>
    <w:rsid w:val="00F44BC8"/>
    <w:rsid w:val="00F61B3B"/>
    <w:rsid w:val="00F620C4"/>
    <w:rsid w:val="00F72344"/>
    <w:rsid w:val="00F75964"/>
    <w:rsid w:val="00FA2413"/>
    <w:rsid w:val="00FB5573"/>
    <w:rsid w:val="00FC33AB"/>
    <w:rsid w:val="00FC527C"/>
    <w:rsid w:val="00FD3293"/>
    <w:rsid w:val="00FD3CB8"/>
    <w:rsid w:val="00FE17E8"/>
    <w:rsid w:val="02C47760"/>
    <w:rsid w:val="06E01AC5"/>
    <w:rsid w:val="0E93784F"/>
    <w:rsid w:val="122C5087"/>
    <w:rsid w:val="2932641F"/>
    <w:rsid w:val="4DA64E37"/>
    <w:rsid w:val="520E2A19"/>
    <w:rsid w:val="60C1267C"/>
    <w:rsid w:val="672861E3"/>
    <w:rsid w:val="68FF02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305E4"/>
  <w15:docId w15:val="{B789C250-2AA1-484C-8EDC-B6E49C06C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sz w:val="18"/>
      <w:szCs w:val="18"/>
    </w:rPr>
  </w:style>
  <w:style w:type="paragraph" w:styleId="a5">
    <w:name w:val="Body Text"/>
    <w:basedOn w:val="a"/>
    <w:link w:val="a6"/>
    <w:qFormat/>
    <w:pPr>
      <w:tabs>
        <w:tab w:val="left" w:pos="2138"/>
      </w:tabs>
      <w:snapToGrid w:val="0"/>
      <w:spacing w:line="360" w:lineRule="auto"/>
    </w:pPr>
    <w:rPr>
      <w:rFonts w:ascii="宋体"/>
      <w:kern w:val="1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qFormat/>
    <w:rPr>
      <w:color w:val="0000FF"/>
      <w:u w:val="single"/>
    </w:rPr>
  </w:style>
  <w:style w:type="character" w:customStyle="1" w:styleId="Char">
    <w:name w:val="正文文本 Char"/>
    <w:basedOn w:val="a0"/>
    <w:uiPriority w:val="99"/>
    <w:semiHidden/>
    <w:qFormat/>
    <w:rPr>
      <w:rFonts w:ascii="Times New Roman" w:eastAsia="宋体" w:hAnsi="Times New Roman" w:cs="Times New Roman"/>
      <w:szCs w:val="20"/>
    </w:rPr>
  </w:style>
  <w:style w:type="paragraph" w:styleId="af">
    <w:name w:val="List Paragraph"/>
    <w:basedOn w:val="a"/>
    <w:link w:val="af0"/>
    <w:uiPriority w:val="34"/>
    <w:qFormat/>
    <w:pPr>
      <w:ind w:firstLineChars="200" w:firstLine="420"/>
    </w:pPr>
    <w:rPr>
      <w:sz w:val="24"/>
    </w:rPr>
  </w:style>
  <w:style w:type="character" w:customStyle="1" w:styleId="a6">
    <w:name w:val="正文文本 字符"/>
    <w:link w:val="a5"/>
    <w:qFormat/>
    <w:rPr>
      <w:rFonts w:ascii="宋体" w:eastAsia="宋体" w:hAnsi="Times New Roman" w:cs="Times New Roman"/>
      <w:kern w:val="10"/>
      <w:szCs w:val="20"/>
    </w:rPr>
  </w:style>
  <w:style w:type="paragraph" w:customStyle="1" w:styleId="Af1">
    <w:name w:val="A一表格"/>
    <w:qFormat/>
    <w:rPr>
      <w:rFonts w:ascii="Times New Roman" w:eastAsia="宋体" w:hAnsi="Times New Roman" w:cs="Times New Roman"/>
      <w:kern w:val="2"/>
      <w:sz w:val="21"/>
    </w:rPr>
  </w:style>
  <w:style w:type="character" w:customStyle="1" w:styleId="Af2">
    <w:name w:val="A一字符（加粗）"/>
    <w:qFormat/>
    <w:rPr>
      <w:b/>
    </w:rPr>
  </w:style>
  <w:style w:type="character" w:customStyle="1" w:styleId="a8">
    <w:name w:val="批注框文本 字符"/>
    <w:basedOn w:val="a0"/>
    <w:link w:val="a7"/>
    <w:uiPriority w:val="99"/>
    <w:semiHidden/>
    <w:qFormat/>
    <w:rPr>
      <w:rFonts w:ascii="Times New Roman" w:eastAsia="宋体" w:hAnsi="Times New Roman" w:cs="Times New Roman"/>
      <w:sz w:val="18"/>
      <w:szCs w:val="18"/>
    </w:rPr>
  </w:style>
  <w:style w:type="character" w:customStyle="1" w:styleId="a4">
    <w:name w:val="文档结构图 字符"/>
    <w:basedOn w:val="a0"/>
    <w:link w:val="a3"/>
    <w:uiPriority w:val="99"/>
    <w:semiHidden/>
    <w:qFormat/>
    <w:rPr>
      <w:rFonts w:ascii="宋体" w:eastAsia="宋体" w:hAnsi="Times New Roman" w:cs="Times New Roman"/>
      <w:kern w:val="2"/>
      <w:sz w:val="18"/>
      <w:szCs w:val="18"/>
    </w:rPr>
  </w:style>
  <w:style w:type="character" w:customStyle="1" w:styleId="ac">
    <w:name w:val="页眉 字符"/>
    <w:basedOn w:val="a0"/>
    <w:link w:val="ab"/>
    <w:uiPriority w:val="99"/>
    <w:qFormat/>
    <w:rPr>
      <w:rFonts w:ascii="Times New Roman" w:eastAsia="宋体" w:hAnsi="Times New Roman" w:cs="Times New Roman"/>
      <w:kern w:val="2"/>
      <w:sz w:val="18"/>
      <w:szCs w:val="18"/>
    </w:rPr>
  </w:style>
  <w:style w:type="character" w:customStyle="1" w:styleId="aa">
    <w:name w:val="页脚 字符"/>
    <w:basedOn w:val="a0"/>
    <w:link w:val="a9"/>
    <w:uiPriority w:val="99"/>
    <w:qFormat/>
    <w:rPr>
      <w:rFonts w:ascii="Times New Roman" w:eastAsia="宋体" w:hAnsi="Times New Roman" w:cs="Times New Roman"/>
      <w:kern w:val="2"/>
      <w:sz w:val="18"/>
      <w:szCs w:val="18"/>
    </w:rPr>
  </w:style>
  <w:style w:type="character" w:customStyle="1" w:styleId="af0">
    <w:name w:val="列表段落 字符"/>
    <w:basedOn w:val="a0"/>
    <w:link w:val="af"/>
    <w:qFormat/>
    <w:locked/>
    <w:rsid w:val="009A3E00"/>
    <w:rPr>
      <w:rFonts w:ascii="Times New Roman" w:eastAsia="宋体" w:hAnsi="Times New Roman" w:cs="Times New Roman"/>
      <w:kern w:val="2"/>
      <w:sz w:val="24"/>
    </w:rPr>
  </w:style>
  <w:style w:type="paragraph" w:styleId="af3">
    <w:name w:val="No Spacing"/>
    <w:qFormat/>
    <w:rsid w:val="0074185D"/>
    <w:pPr>
      <w:widowControl w:val="0"/>
      <w:jc w:val="both"/>
    </w:pPr>
    <w:rPr>
      <w:rFonts w:ascii="Calibri" w:eastAsia="Calibri" w:hAnsi="Calibri" w:cs="Calibri"/>
      <w:color w:val="000000"/>
      <w:kern w:val="2"/>
      <w:sz w:val="21"/>
      <w:szCs w:val="21"/>
    </w:rPr>
  </w:style>
  <w:style w:type="character" w:styleId="af4">
    <w:name w:val="annotation reference"/>
    <w:basedOn w:val="a0"/>
    <w:uiPriority w:val="99"/>
    <w:semiHidden/>
    <w:unhideWhenUsed/>
    <w:rsid w:val="00CF027F"/>
    <w:rPr>
      <w:sz w:val="21"/>
      <w:szCs w:val="21"/>
    </w:rPr>
  </w:style>
  <w:style w:type="paragraph" w:styleId="af5">
    <w:name w:val="annotation text"/>
    <w:basedOn w:val="a"/>
    <w:link w:val="af6"/>
    <w:uiPriority w:val="99"/>
    <w:semiHidden/>
    <w:unhideWhenUsed/>
    <w:rsid w:val="00CF027F"/>
    <w:pPr>
      <w:jc w:val="left"/>
    </w:pPr>
  </w:style>
  <w:style w:type="character" w:customStyle="1" w:styleId="af6">
    <w:name w:val="批注文字 字符"/>
    <w:basedOn w:val="a0"/>
    <w:link w:val="af5"/>
    <w:uiPriority w:val="99"/>
    <w:semiHidden/>
    <w:rsid w:val="00CF027F"/>
    <w:rPr>
      <w:rFonts w:ascii="Times New Roman" w:eastAsia="宋体" w:hAnsi="Times New Roman" w:cs="Times New Roman"/>
      <w:kern w:val="2"/>
      <w:sz w:val="21"/>
    </w:rPr>
  </w:style>
  <w:style w:type="paragraph" w:styleId="af7">
    <w:name w:val="annotation subject"/>
    <w:basedOn w:val="af5"/>
    <w:next w:val="af5"/>
    <w:link w:val="af8"/>
    <w:uiPriority w:val="99"/>
    <w:semiHidden/>
    <w:unhideWhenUsed/>
    <w:rsid w:val="00CF027F"/>
    <w:rPr>
      <w:b/>
      <w:bCs/>
    </w:rPr>
  </w:style>
  <w:style w:type="character" w:customStyle="1" w:styleId="af8">
    <w:name w:val="批注主题 字符"/>
    <w:basedOn w:val="af6"/>
    <w:link w:val="af7"/>
    <w:uiPriority w:val="99"/>
    <w:semiHidden/>
    <w:rsid w:val="00CF027F"/>
    <w:rPr>
      <w:rFonts w:ascii="Times New Roman" w:eastAsia="宋体" w:hAnsi="Times New Roman" w:cs="Times New Roman"/>
      <w:b/>
      <w:bCs/>
      <w:kern w:val="2"/>
      <w:sz w:val="21"/>
    </w:rPr>
  </w:style>
  <w:style w:type="character" w:styleId="af9">
    <w:name w:val="Unresolved Mention"/>
    <w:basedOn w:val="a0"/>
    <w:uiPriority w:val="99"/>
    <w:semiHidden/>
    <w:unhideWhenUsed/>
    <w:rsid w:val="0058563A"/>
    <w:rPr>
      <w:color w:val="605E5C"/>
      <w:shd w:val="clear" w:color="auto" w:fill="E1DFDD"/>
    </w:rPr>
  </w:style>
  <w:style w:type="paragraph" w:styleId="afa">
    <w:name w:val="Body Text Indent"/>
    <w:basedOn w:val="a"/>
    <w:link w:val="afb"/>
    <w:uiPriority w:val="99"/>
    <w:semiHidden/>
    <w:unhideWhenUsed/>
    <w:rsid w:val="006D4EDC"/>
    <w:pPr>
      <w:spacing w:after="120"/>
      <w:ind w:leftChars="200" w:left="420"/>
    </w:pPr>
  </w:style>
  <w:style w:type="character" w:customStyle="1" w:styleId="afb">
    <w:name w:val="正文文本缩进 字符"/>
    <w:basedOn w:val="a0"/>
    <w:link w:val="afa"/>
    <w:uiPriority w:val="99"/>
    <w:semiHidden/>
    <w:rsid w:val="006D4EDC"/>
    <w:rPr>
      <w:rFonts w:ascii="Times New Roman" w:eastAsia="宋体" w:hAnsi="Times New Roman" w:cs="Times New Roman"/>
      <w:kern w:val="2"/>
      <w:sz w:val="21"/>
    </w:rPr>
  </w:style>
  <w:style w:type="table" w:customStyle="1" w:styleId="1">
    <w:name w:val="网格型1"/>
    <w:basedOn w:val="a1"/>
    <w:uiPriority w:val="59"/>
    <w:qFormat/>
    <w:rsid w:val="00D767B4"/>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87493">
      <w:bodyDiv w:val="1"/>
      <w:marLeft w:val="0"/>
      <w:marRight w:val="0"/>
      <w:marTop w:val="0"/>
      <w:marBottom w:val="0"/>
      <w:divBdr>
        <w:top w:val="none" w:sz="0" w:space="0" w:color="auto"/>
        <w:left w:val="none" w:sz="0" w:space="0" w:color="auto"/>
        <w:bottom w:val="none" w:sz="0" w:space="0" w:color="auto"/>
        <w:right w:val="none" w:sz="0" w:space="0" w:color="auto"/>
      </w:divBdr>
    </w:div>
    <w:div w:id="20641326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5</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魏莹01</dc:creator>
  <cp:lastModifiedBy>廖劼</cp:lastModifiedBy>
  <cp:revision>57</cp:revision>
  <dcterms:created xsi:type="dcterms:W3CDTF">2021-11-08T05:25:00Z</dcterms:created>
  <dcterms:modified xsi:type="dcterms:W3CDTF">2022-01-19T05:10:00Z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