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2CE" w:rsidRDefault="001832CE">
      <w:pPr>
        <w:pStyle w:val="Chard"/>
        <w:snapToGrid w:val="0"/>
        <w:spacing w:line="360" w:lineRule="auto"/>
        <w:jc w:val="center"/>
        <w:textAlignment w:val="baseline"/>
        <w:rPr>
          <w:rFonts w:ascii="黑体" w:eastAsia="黑体" w:hAnsi="宋体"/>
          <w:b/>
          <w:spacing w:val="26"/>
          <w:sz w:val="48"/>
          <w:szCs w:val="48"/>
        </w:rPr>
      </w:pPr>
    </w:p>
    <w:p w:rsidR="001832CE" w:rsidRDefault="001832CE">
      <w:pPr>
        <w:pStyle w:val="Chard"/>
        <w:snapToGrid w:val="0"/>
        <w:spacing w:line="360" w:lineRule="auto"/>
        <w:jc w:val="center"/>
        <w:textAlignment w:val="baseline"/>
        <w:rPr>
          <w:rFonts w:ascii="宋体"/>
          <w:b/>
          <w:sz w:val="56"/>
          <w:szCs w:val="44"/>
        </w:rPr>
      </w:pPr>
    </w:p>
    <w:p w:rsidR="007347E2" w:rsidRDefault="008425B1">
      <w:pPr>
        <w:snapToGrid w:val="0"/>
        <w:spacing w:line="360" w:lineRule="auto"/>
        <w:jc w:val="center"/>
        <w:textAlignment w:val="baseline"/>
        <w:rPr>
          <w:rFonts w:ascii="宋体" w:hint="eastAsia"/>
          <w:b/>
          <w:sz w:val="56"/>
          <w:szCs w:val="44"/>
        </w:rPr>
      </w:pPr>
      <w:r>
        <w:rPr>
          <w:rFonts w:ascii="宋体" w:hint="eastAsia"/>
          <w:b/>
          <w:sz w:val="56"/>
          <w:szCs w:val="44"/>
        </w:rPr>
        <w:t>“十四五”轨道交通枢纽综合开发项目规划设计研究及核心区建筑概念设计（四）</w:t>
      </w:r>
    </w:p>
    <w:p w:rsidR="007347E2" w:rsidRDefault="007347E2">
      <w:pPr>
        <w:snapToGrid w:val="0"/>
        <w:spacing w:line="360" w:lineRule="auto"/>
        <w:jc w:val="center"/>
        <w:textAlignment w:val="baseline"/>
        <w:rPr>
          <w:rFonts w:ascii="宋体" w:hint="eastAsia"/>
          <w:b/>
          <w:sz w:val="56"/>
          <w:szCs w:val="44"/>
        </w:rPr>
      </w:pPr>
    </w:p>
    <w:p w:rsidR="007347E2" w:rsidRDefault="007347E2" w:rsidP="007347E2">
      <w:pPr>
        <w:snapToGrid w:val="0"/>
        <w:spacing w:line="360" w:lineRule="auto"/>
        <w:textAlignment w:val="baseline"/>
        <w:rPr>
          <w:rFonts w:ascii="宋体" w:hint="eastAsia"/>
          <w:b/>
          <w:sz w:val="56"/>
          <w:szCs w:val="44"/>
        </w:rPr>
      </w:pPr>
    </w:p>
    <w:p w:rsidR="001832CE" w:rsidRDefault="008425B1">
      <w:pPr>
        <w:snapToGrid w:val="0"/>
        <w:spacing w:line="360" w:lineRule="auto"/>
        <w:jc w:val="center"/>
        <w:textAlignment w:val="baseline"/>
        <w:rPr>
          <w:rFonts w:ascii="宋体"/>
          <w:b/>
          <w:sz w:val="56"/>
          <w:szCs w:val="44"/>
        </w:rPr>
      </w:pPr>
      <w:r>
        <w:rPr>
          <w:rFonts w:ascii="宋体" w:hint="eastAsia"/>
          <w:b/>
          <w:sz w:val="56"/>
          <w:szCs w:val="44"/>
        </w:rPr>
        <w:t>比选文件</w:t>
      </w:r>
    </w:p>
    <w:p w:rsidR="001832CE" w:rsidRDefault="001832CE">
      <w:pPr>
        <w:snapToGrid w:val="0"/>
        <w:spacing w:line="360" w:lineRule="auto"/>
        <w:ind w:firstLine="883"/>
        <w:jc w:val="center"/>
        <w:textAlignment w:val="baseline"/>
        <w:rPr>
          <w:rFonts w:ascii="宋体"/>
          <w:b/>
          <w:sz w:val="44"/>
          <w:szCs w:val="44"/>
        </w:rPr>
      </w:pPr>
    </w:p>
    <w:p w:rsidR="001832CE" w:rsidRDefault="001832CE">
      <w:pPr>
        <w:snapToGrid w:val="0"/>
        <w:spacing w:line="360" w:lineRule="auto"/>
        <w:ind w:firstLine="883"/>
        <w:jc w:val="center"/>
        <w:textAlignment w:val="baseline"/>
        <w:rPr>
          <w:rFonts w:ascii="宋体"/>
          <w:b/>
          <w:sz w:val="44"/>
          <w:szCs w:val="44"/>
        </w:rPr>
      </w:pPr>
    </w:p>
    <w:p w:rsidR="001832CE" w:rsidRDefault="001832CE">
      <w:pPr>
        <w:snapToGrid w:val="0"/>
        <w:spacing w:line="360" w:lineRule="auto"/>
        <w:ind w:firstLine="883"/>
        <w:jc w:val="center"/>
        <w:textAlignment w:val="baseline"/>
        <w:rPr>
          <w:rFonts w:ascii="宋体"/>
          <w:b/>
          <w:sz w:val="44"/>
          <w:szCs w:val="44"/>
        </w:rPr>
      </w:pPr>
    </w:p>
    <w:p w:rsidR="007347E2" w:rsidRDefault="007347E2" w:rsidP="007347E2">
      <w:pPr>
        <w:snapToGrid w:val="0"/>
        <w:spacing w:line="360" w:lineRule="auto"/>
        <w:ind w:firstLine="723"/>
        <w:jc w:val="center"/>
        <w:textAlignment w:val="baseline"/>
        <w:rPr>
          <w:rFonts w:ascii="宋体" w:hAnsi="宋体" w:hint="eastAsia"/>
          <w:b/>
          <w:sz w:val="36"/>
          <w:szCs w:val="36"/>
        </w:rPr>
      </w:pPr>
      <w:r>
        <w:rPr>
          <w:rFonts w:ascii="宋体" w:hAnsi="宋体" w:hint="eastAsia"/>
          <w:b/>
          <w:sz w:val="36"/>
          <w:szCs w:val="36"/>
        </w:rPr>
        <w:t>比选人</w:t>
      </w:r>
      <w:r w:rsidR="008425B1">
        <w:rPr>
          <w:rFonts w:ascii="宋体" w:hAnsi="宋体" w:hint="eastAsia"/>
          <w:b/>
          <w:sz w:val="36"/>
          <w:szCs w:val="36"/>
        </w:rPr>
        <w:t>：深圳市地铁集团有限公司</w:t>
      </w:r>
    </w:p>
    <w:p w:rsidR="001832CE" w:rsidRDefault="008425B1">
      <w:pPr>
        <w:widowControl/>
        <w:snapToGrid w:val="0"/>
        <w:spacing w:line="360" w:lineRule="auto"/>
        <w:ind w:firstLineChars="450" w:firstLine="1626"/>
        <w:textAlignment w:val="baseline"/>
        <w:rPr>
          <w:rFonts w:ascii="宋体" w:hAnsi="宋体"/>
          <w:b/>
          <w:sz w:val="36"/>
          <w:szCs w:val="36"/>
        </w:rPr>
      </w:pPr>
      <w:r>
        <w:rPr>
          <w:rFonts w:ascii="宋体" w:hAnsi="宋体" w:hint="eastAsia"/>
          <w:b/>
          <w:sz w:val="36"/>
          <w:szCs w:val="36"/>
        </w:rPr>
        <w:t>日</w:t>
      </w:r>
      <w:r>
        <w:rPr>
          <w:rFonts w:ascii="宋体" w:hAnsi="宋体" w:hint="eastAsia"/>
          <w:b/>
          <w:sz w:val="36"/>
          <w:szCs w:val="36"/>
        </w:rPr>
        <w:t xml:space="preserve"> </w:t>
      </w:r>
      <w:r>
        <w:rPr>
          <w:rFonts w:ascii="宋体" w:hAnsi="宋体"/>
          <w:b/>
          <w:sz w:val="36"/>
          <w:szCs w:val="36"/>
        </w:rPr>
        <w:t xml:space="preserve">  </w:t>
      </w:r>
      <w:r>
        <w:rPr>
          <w:rFonts w:ascii="宋体" w:hAnsi="宋体" w:hint="eastAsia"/>
          <w:b/>
          <w:sz w:val="36"/>
          <w:szCs w:val="36"/>
        </w:rPr>
        <w:t xml:space="preserve"> </w:t>
      </w:r>
      <w:r>
        <w:rPr>
          <w:rFonts w:ascii="宋体" w:hAnsi="宋体" w:hint="eastAsia"/>
          <w:b/>
          <w:sz w:val="36"/>
          <w:szCs w:val="36"/>
        </w:rPr>
        <w:t>期：</w:t>
      </w:r>
      <w:r>
        <w:rPr>
          <w:rFonts w:ascii="宋体" w:hAnsi="宋体" w:hint="eastAsia"/>
          <w:b/>
          <w:sz w:val="36"/>
          <w:szCs w:val="36"/>
        </w:rPr>
        <w:t>2021</w:t>
      </w:r>
      <w:r>
        <w:rPr>
          <w:rFonts w:ascii="宋体" w:hAnsi="宋体" w:hint="eastAsia"/>
          <w:b/>
          <w:sz w:val="36"/>
          <w:szCs w:val="36"/>
        </w:rPr>
        <w:t>年</w:t>
      </w:r>
      <w:r>
        <w:rPr>
          <w:rFonts w:ascii="宋体" w:hAnsi="宋体"/>
          <w:b/>
          <w:sz w:val="36"/>
          <w:szCs w:val="36"/>
        </w:rPr>
        <w:t>11</w:t>
      </w:r>
      <w:r>
        <w:rPr>
          <w:rFonts w:ascii="宋体" w:hAnsi="宋体" w:hint="eastAsia"/>
          <w:b/>
          <w:sz w:val="36"/>
          <w:szCs w:val="36"/>
        </w:rPr>
        <w:t>月</w:t>
      </w:r>
    </w:p>
    <w:p w:rsidR="001832CE" w:rsidRDefault="001832CE">
      <w:pPr>
        <w:widowControl/>
        <w:snapToGrid w:val="0"/>
        <w:spacing w:line="360" w:lineRule="auto"/>
        <w:ind w:firstLineChars="544" w:firstLine="1966"/>
        <w:textAlignment w:val="baseline"/>
        <w:rPr>
          <w:rFonts w:ascii="宋体" w:hAnsi="宋体"/>
          <w:b/>
          <w:sz w:val="36"/>
          <w:szCs w:val="36"/>
        </w:rPr>
      </w:pPr>
    </w:p>
    <w:p w:rsidR="001832CE" w:rsidRDefault="001832CE" w:rsidP="007347E2">
      <w:pPr>
        <w:widowControl/>
        <w:snapToGrid w:val="0"/>
        <w:spacing w:line="360" w:lineRule="auto"/>
        <w:textAlignment w:val="baseline"/>
        <w:rPr>
          <w:rFonts w:ascii="黑体" w:eastAsia="黑体" w:hAnsi="黑体"/>
          <w:b/>
          <w:bCs/>
          <w:sz w:val="36"/>
          <w:szCs w:val="36"/>
        </w:rPr>
      </w:pPr>
    </w:p>
    <w:p w:rsidR="001832CE" w:rsidRDefault="008425B1">
      <w:pPr>
        <w:widowControl/>
        <w:snapToGrid w:val="0"/>
        <w:spacing w:line="360" w:lineRule="auto"/>
        <w:ind w:firstLineChars="1044" w:firstLine="3773"/>
        <w:textAlignment w:val="baseline"/>
        <w:rPr>
          <w:rFonts w:ascii="黑体" w:eastAsia="黑体" w:hAnsi="黑体"/>
          <w:b/>
          <w:bCs/>
          <w:sz w:val="36"/>
          <w:szCs w:val="36"/>
        </w:rPr>
      </w:pPr>
      <w:r>
        <w:rPr>
          <w:rFonts w:ascii="黑体" w:eastAsia="黑体" w:hAnsi="黑体" w:hint="eastAsia"/>
          <w:b/>
          <w:bCs/>
          <w:sz w:val="36"/>
          <w:szCs w:val="36"/>
        </w:rPr>
        <w:lastRenderedPageBreak/>
        <w:t>目</w:t>
      </w:r>
      <w:r>
        <w:rPr>
          <w:rFonts w:ascii="黑体" w:eastAsia="黑体" w:hAnsi="黑体" w:hint="eastAsia"/>
          <w:b/>
          <w:bCs/>
          <w:sz w:val="36"/>
          <w:szCs w:val="36"/>
        </w:rPr>
        <w:t xml:space="preserve">  </w:t>
      </w:r>
      <w:r>
        <w:rPr>
          <w:rFonts w:ascii="黑体" w:eastAsia="黑体" w:hAnsi="黑体" w:hint="eastAsia"/>
          <w:b/>
          <w:bCs/>
          <w:sz w:val="36"/>
          <w:szCs w:val="36"/>
        </w:rPr>
        <w:t>录</w:t>
      </w:r>
    </w:p>
    <w:sdt>
      <w:sdtPr>
        <w:rPr>
          <w:rFonts w:ascii="宋体" w:hAnsi="宋体"/>
        </w:rPr>
        <w:id w:val="147477262"/>
        <w:docPartObj>
          <w:docPartGallery w:val="Table of Contents"/>
          <w:docPartUnique/>
        </w:docPartObj>
      </w:sdtPr>
      <w:sdtEndPr>
        <w:rPr>
          <w:rFonts w:ascii="Times New Roman" w:hAnsi="Times New Roman"/>
          <w:b/>
          <w:szCs w:val="30"/>
        </w:rPr>
      </w:sdtEndPr>
      <w:sdtContent>
        <w:p w:rsidR="001832CE" w:rsidRDefault="001832CE">
          <w:pPr>
            <w:jc w:val="center"/>
          </w:pPr>
        </w:p>
        <w:p w:rsidR="001832CE" w:rsidRDefault="001832CE">
          <w:pPr>
            <w:pStyle w:val="10"/>
            <w:tabs>
              <w:tab w:val="right" w:leader="dot" w:pos="8306"/>
            </w:tabs>
          </w:pPr>
          <w:r w:rsidRPr="001832CE">
            <w:rPr>
              <w:sz w:val="30"/>
              <w:szCs w:val="30"/>
            </w:rPr>
            <w:fldChar w:fldCharType="begin"/>
          </w:r>
          <w:r w:rsidR="008425B1">
            <w:rPr>
              <w:sz w:val="30"/>
              <w:szCs w:val="30"/>
            </w:rPr>
            <w:instrText xml:space="preserve">TOC \o "1-2" \h \u </w:instrText>
          </w:r>
          <w:r w:rsidRPr="001832CE">
            <w:rPr>
              <w:sz w:val="30"/>
              <w:szCs w:val="30"/>
            </w:rPr>
            <w:fldChar w:fldCharType="separate"/>
          </w:r>
          <w:hyperlink w:anchor="_Toc27963" w:history="1">
            <w:r w:rsidR="008425B1">
              <w:rPr>
                <w:rFonts w:hint="eastAsia"/>
              </w:rPr>
              <w:t>第一章</w:t>
            </w:r>
            <w:r w:rsidR="008425B1">
              <w:rPr>
                <w:rFonts w:hint="eastAsia"/>
              </w:rPr>
              <w:t xml:space="preserve">  </w:t>
            </w:r>
            <w:r w:rsidR="008425B1">
              <w:rPr>
                <w:rFonts w:hint="eastAsia"/>
              </w:rPr>
              <w:t>致参选人</w:t>
            </w:r>
            <w:r w:rsidR="008425B1">
              <w:tab/>
            </w:r>
            <w:r>
              <w:fldChar w:fldCharType="begin"/>
            </w:r>
            <w:r w:rsidR="008425B1">
              <w:instrText xml:space="preserve"> PAGEREF _Toc27963 \h </w:instrText>
            </w:r>
            <w:r>
              <w:fldChar w:fldCharType="separate"/>
            </w:r>
            <w:r w:rsidR="008425B1">
              <w:t>1</w:t>
            </w:r>
            <w:r>
              <w:fldChar w:fldCharType="end"/>
            </w:r>
          </w:hyperlink>
        </w:p>
        <w:p w:rsidR="001832CE" w:rsidRDefault="001832CE">
          <w:pPr>
            <w:pStyle w:val="20"/>
            <w:tabs>
              <w:tab w:val="clear" w:pos="985"/>
              <w:tab w:val="right" w:leader="dot" w:pos="8306"/>
            </w:tabs>
          </w:pPr>
          <w:hyperlink w:anchor="_Toc29172" w:history="1">
            <w:r w:rsidR="008425B1">
              <w:rPr>
                <w:rFonts w:hint="eastAsia"/>
              </w:rPr>
              <w:t>比选公告</w:t>
            </w:r>
            <w:r w:rsidR="008425B1">
              <w:tab/>
            </w:r>
            <w:r>
              <w:fldChar w:fldCharType="begin"/>
            </w:r>
            <w:r w:rsidR="008425B1">
              <w:instrText xml:space="preserve"> PAGEREF _Toc29172 \h </w:instrText>
            </w:r>
            <w:r>
              <w:fldChar w:fldCharType="separate"/>
            </w:r>
            <w:r w:rsidR="008425B1">
              <w:t>2</w:t>
            </w:r>
            <w:r>
              <w:fldChar w:fldCharType="end"/>
            </w:r>
          </w:hyperlink>
        </w:p>
        <w:p w:rsidR="001832CE" w:rsidRDefault="001832CE">
          <w:pPr>
            <w:pStyle w:val="20"/>
            <w:tabs>
              <w:tab w:val="clear" w:pos="985"/>
              <w:tab w:val="right" w:leader="dot" w:pos="8306"/>
            </w:tabs>
          </w:pPr>
          <w:hyperlink w:anchor="_Toc29280" w:history="1">
            <w:r w:rsidR="008425B1">
              <w:rPr>
                <w:rFonts w:ascii="宋体" w:hAnsi="宋体" w:hint="eastAsia"/>
                <w:kern w:val="0"/>
                <w:szCs w:val="24"/>
              </w:rPr>
              <w:t>一、项目名称</w:t>
            </w:r>
            <w:r w:rsidR="008425B1">
              <w:tab/>
            </w:r>
            <w:r>
              <w:fldChar w:fldCharType="begin"/>
            </w:r>
            <w:r w:rsidR="008425B1">
              <w:instrText xml:space="preserve"> PAGEREF _Toc29280 \h </w:instrText>
            </w:r>
            <w:r>
              <w:fldChar w:fldCharType="separate"/>
            </w:r>
            <w:r w:rsidR="008425B1">
              <w:t>2</w:t>
            </w:r>
            <w:r>
              <w:fldChar w:fldCharType="end"/>
            </w:r>
          </w:hyperlink>
        </w:p>
        <w:p w:rsidR="001832CE" w:rsidRDefault="001832CE">
          <w:pPr>
            <w:pStyle w:val="20"/>
            <w:tabs>
              <w:tab w:val="clear" w:pos="985"/>
              <w:tab w:val="right" w:leader="dot" w:pos="8306"/>
            </w:tabs>
          </w:pPr>
          <w:hyperlink w:anchor="_Toc22274" w:history="1">
            <w:r w:rsidR="008425B1">
              <w:rPr>
                <w:rFonts w:ascii="宋体" w:hAnsi="宋体" w:hint="eastAsia"/>
                <w:kern w:val="0"/>
                <w:szCs w:val="24"/>
              </w:rPr>
              <w:t>二、比选内容</w:t>
            </w:r>
            <w:r w:rsidR="008425B1">
              <w:tab/>
            </w:r>
            <w:r>
              <w:fldChar w:fldCharType="begin"/>
            </w:r>
            <w:r w:rsidR="008425B1">
              <w:instrText xml:space="preserve"> PAGEREF _Toc22274 \h </w:instrText>
            </w:r>
            <w:r>
              <w:fldChar w:fldCharType="separate"/>
            </w:r>
            <w:r w:rsidR="008425B1">
              <w:t>2</w:t>
            </w:r>
            <w:r>
              <w:fldChar w:fldCharType="end"/>
            </w:r>
          </w:hyperlink>
        </w:p>
        <w:p w:rsidR="001832CE" w:rsidRDefault="001832CE">
          <w:pPr>
            <w:pStyle w:val="20"/>
            <w:tabs>
              <w:tab w:val="clear" w:pos="985"/>
              <w:tab w:val="right" w:leader="dot" w:pos="8306"/>
            </w:tabs>
          </w:pPr>
          <w:hyperlink w:anchor="_Toc602" w:history="1">
            <w:r w:rsidR="008425B1">
              <w:rPr>
                <w:rFonts w:ascii="宋体" w:hAnsi="宋体" w:hint="eastAsia"/>
                <w:kern w:val="0"/>
                <w:szCs w:val="24"/>
              </w:rPr>
              <w:t>三、比选控制价格</w:t>
            </w:r>
            <w:r w:rsidR="008425B1">
              <w:tab/>
            </w:r>
            <w:r>
              <w:fldChar w:fldCharType="begin"/>
            </w:r>
            <w:r w:rsidR="008425B1">
              <w:instrText xml:space="preserve"> PAGEREF _Toc602 \h </w:instrText>
            </w:r>
            <w:r>
              <w:fldChar w:fldCharType="separate"/>
            </w:r>
            <w:r w:rsidR="008425B1">
              <w:t>4</w:t>
            </w:r>
            <w:r>
              <w:fldChar w:fldCharType="end"/>
            </w:r>
          </w:hyperlink>
        </w:p>
        <w:p w:rsidR="001832CE" w:rsidRDefault="001832CE">
          <w:pPr>
            <w:pStyle w:val="20"/>
            <w:tabs>
              <w:tab w:val="clear" w:pos="985"/>
              <w:tab w:val="right" w:leader="dot" w:pos="8306"/>
            </w:tabs>
          </w:pPr>
          <w:hyperlink w:anchor="_Toc5066" w:history="1">
            <w:r w:rsidR="008425B1">
              <w:rPr>
                <w:rFonts w:ascii="宋体" w:hAnsi="宋体" w:hint="eastAsia"/>
                <w:kern w:val="0"/>
                <w:szCs w:val="24"/>
              </w:rPr>
              <w:t>四、参选人资格要求</w:t>
            </w:r>
            <w:r w:rsidR="008425B1">
              <w:tab/>
            </w:r>
            <w:r>
              <w:fldChar w:fldCharType="begin"/>
            </w:r>
            <w:r w:rsidR="008425B1">
              <w:instrText xml:space="preserve"> PAGEREF _Toc5066 \h </w:instrText>
            </w:r>
            <w:r>
              <w:fldChar w:fldCharType="separate"/>
            </w:r>
            <w:r w:rsidR="008425B1">
              <w:t>4</w:t>
            </w:r>
            <w:r>
              <w:fldChar w:fldCharType="end"/>
            </w:r>
          </w:hyperlink>
        </w:p>
        <w:p w:rsidR="001832CE" w:rsidRDefault="001832CE">
          <w:pPr>
            <w:pStyle w:val="20"/>
            <w:tabs>
              <w:tab w:val="clear" w:pos="985"/>
              <w:tab w:val="right" w:leader="dot" w:pos="8306"/>
            </w:tabs>
          </w:pPr>
          <w:hyperlink w:anchor="_Toc1928" w:history="1">
            <w:r w:rsidR="008425B1">
              <w:rPr>
                <w:rFonts w:ascii="宋体" w:hAnsi="宋体" w:hint="eastAsia"/>
                <w:kern w:val="0"/>
                <w:szCs w:val="24"/>
              </w:rPr>
              <w:t>五、参选时间、</w:t>
            </w:r>
            <w:r w:rsidR="008425B1">
              <w:rPr>
                <w:rFonts w:ascii="宋体" w:hAnsi="宋体"/>
                <w:kern w:val="0"/>
                <w:szCs w:val="24"/>
              </w:rPr>
              <w:t>地点</w:t>
            </w:r>
            <w:r w:rsidR="008425B1">
              <w:tab/>
            </w:r>
            <w:r>
              <w:fldChar w:fldCharType="begin"/>
            </w:r>
            <w:r w:rsidR="008425B1">
              <w:instrText xml:space="preserve"> PAGEREF _Toc1928 \h </w:instrText>
            </w:r>
            <w:r>
              <w:fldChar w:fldCharType="separate"/>
            </w:r>
            <w:r w:rsidR="008425B1">
              <w:t>5</w:t>
            </w:r>
            <w:r>
              <w:fldChar w:fldCharType="end"/>
            </w:r>
          </w:hyperlink>
        </w:p>
        <w:p w:rsidR="001832CE" w:rsidRDefault="001832CE">
          <w:pPr>
            <w:pStyle w:val="20"/>
            <w:tabs>
              <w:tab w:val="clear" w:pos="985"/>
              <w:tab w:val="right" w:leader="dot" w:pos="8306"/>
            </w:tabs>
          </w:pPr>
          <w:hyperlink w:anchor="_Toc19665" w:history="1">
            <w:r w:rsidR="008425B1">
              <w:rPr>
                <w:rFonts w:ascii="宋体" w:hAnsi="宋体" w:hint="eastAsia"/>
                <w:kern w:val="0"/>
                <w:szCs w:val="24"/>
              </w:rPr>
              <w:t>六、参选所需材料</w:t>
            </w:r>
            <w:r w:rsidR="008425B1">
              <w:tab/>
            </w:r>
            <w:r>
              <w:fldChar w:fldCharType="begin"/>
            </w:r>
            <w:r w:rsidR="008425B1">
              <w:instrText xml:space="preserve"> PAGEREF _Toc19665 \h </w:instrText>
            </w:r>
            <w:r>
              <w:fldChar w:fldCharType="separate"/>
            </w:r>
            <w:r w:rsidR="008425B1">
              <w:t>5</w:t>
            </w:r>
            <w:r>
              <w:fldChar w:fldCharType="end"/>
            </w:r>
          </w:hyperlink>
        </w:p>
        <w:p w:rsidR="001832CE" w:rsidRDefault="001832CE">
          <w:pPr>
            <w:pStyle w:val="20"/>
            <w:tabs>
              <w:tab w:val="clear" w:pos="985"/>
              <w:tab w:val="right" w:leader="dot" w:pos="8306"/>
            </w:tabs>
          </w:pPr>
          <w:hyperlink w:anchor="_Toc4439" w:history="1">
            <w:r w:rsidR="008425B1">
              <w:rPr>
                <w:rFonts w:ascii="宋体" w:hAnsi="宋体" w:hint="eastAsia"/>
                <w:kern w:val="0"/>
                <w:szCs w:val="24"/>
              </w:rPr>
              <w:t>七、参选联系人</w:t>
            </w:r>
            <w:r w:rsidR="008425B1">
              <w:tab/>
            </w:r>
            <w:r>
              <w:fldChar w:fldCharType="begin"/>
            </w:r>
            <w:r w:rsidR="008425B1">
              <w:instrText xml:space="preserve"> PAGEREF _Toc4439 \h </w:instrText>
            </w:r>
            <w:r>
              <w:fldChar w:fldCharType="separate"/>
            </w:r>
            <w:r w:rsidR="008425B1">
              <w:t>5</w:t>
            </w:r>
            <w:r>
              <w:fldChar w:fldCharType="end"/>
            </w:r>
          </w:hyperlink>
        </w:p>
        <w:p w:rsidR="001832CE" w:rsidRDefault="001832CE">
          <w:pPr>
            <w:pStyle w:val="10"/>
            <w:tabs>
              <w:tab w:val="right" w:leader="dot" w:pos="8306"/>
            </w:tabs>
          </w:pPr>
          <w:hyperlink w:anchor="_Toc25808" w:history="1">
            <w:r w:rsidR="008425B1">
              <w:rPr>
                <w:rFonts w:hint="eastAsia"/>
              </w:rPr>
              <w:t>第二章</w:t>
            </w:r>
            <w:r w:rsidR="008425B1">
              <w:rPr>
                <w:rFonts w:hint="eastAsia"/>
              </w:rPr>
              <w:t xml:space="preserve">  </w:t>
            </w:r>
            <w:r w:rsidR="008425B1">
              <w:rPr>
                <w:rFonts w:hint="eastAsia"/>
              </w:rPr>
              <w:t>参选须知</w:t>
            </w:r>
            <w:r w:rsidR="008425B1">
              <w:tab/>
            </w:r>
            <w:r>
              <w:fldChar w:fldCharType="begin"/>
            </w:r>
            <w:r w:rsidR="008425B1">
              <w:instrText xml:space="preserve"> PAGEREF _Toc25808 \h </w:instrText>
            </w:r>
            <w:r>
              <w:fldChar w:fldCharType="separate"/>
            </w:r>
            <w:r w:rsidR="008425B1">
              <w:t>7</w:t>
            </w:r>
            <w:r>
              <w:fldChar w:fldCharType="end"/>
            </w:r>
          </w:hyperlink>
        </w:p>
        <w:p w:rsidR="001832CE" w:rsidRDefault="001832CE">
          <w:pPr>
            <w:pStyle w:val="20"/>
            <w:tabs>
              <w:tab w:val="clear" w:pos="985"/>
              <w:tab w:val="right" w:leader="dot" w:pos="8306"/>
            </w:tabs>
          </w:pPr>
          <w:hyperlink w:anchor="_Toc11447" w:history="1">
            <w:r w:rsidR="008425B1">
              <w:rPr>
                <w:rFonts w:hint="eastAsia"/>
              </w:rPr>
              <w:t>第一节</w:t>
            </w:r>
            <w:r w:rsidR="008425B1">
              <w:rPr>
                <w:rFonts w:hint="eastAsia"/>
              </w:rPr>
              <w:t xml:space="preserve"> </w:t>
            </w:r>
            <w:r w:rsidR="008425B1">
              <w:rPr>
                <w:rFonts w:hint="eastAsia"/>
              </w:rPr>
              <w:t>参选须知前附表</w:t>
            </w:r>
            <w:r w:rsidR="008425B1">
              <w:tab/>
            </w:r>
            <w:r>
              <w:fldChar w:fldCharType="begin"/>
            </w:r>
            <w:r w:rsidR="008425B1">
              <w:instrText xml:space="preserve"> PAGEREF _Toc11447 \h </w:instrText>
            </w:r>
            <w:r>
              <w:fldChar w:fldCharType="separate"/>
            </w:r>
            <w:r w:rsidR="008425B1">
              <w:t>7</w:t>
            </w:r>
            <w:r>
              <w:fldChar w:fldCharType="end"/>
            </w:r>
          </w:hyperlink>
        </w:p>
        <w:p w:rsidR="001832CE" w:rsidRDefault="001832CE">
          <w:pPr>
            <w:pStyle w:val="20"/>
            <w:tabs>
              <w:tab w:val="clear" w:pos="985"/>
              <w:tab w:val="right" w:leader="dot" w:pos="8306"/>
            </w:tabs>
          </w:pPr>
          <w:hyperlink w:anchor="_Toc23999" w:history="1">
            <w:r w:rsidR="008425B1">
              <w:rPr>
                <w:rFonts w:hint="eastAsia"/>
              </w:rPr>
              <w:t>第二节</w:t>
            </w:r>
            <w:r w:rsidR="008425B1">
              <w:rPr>
                <w:rFonts w:hint="eastAsia"/>
              </w:rPr>
              <w:t xml:space="preserve"> </w:t>
            </w:r>
            <w:r w:rsidR="008425B1">
              <w:rPr>
                <w:rFonts w:hint="eastAsia"/>
              </w:rPr>
              <w:t>否决性条款摘要</w:t>
            </w:r>
            <w:r w:rsidR="008425B1">
              <w:tab/>
            </w:r>
            <w:r>
              <w:fldChar w:fldCharType="begin"/>
            </w:r>
            <w:r w:rsidR="008425B1">
              <w:instrText xml:space="preserve"> PAGEREF _Toc23999 \h </w:instrText>
            </w:r>
            <w:r>
              <w:fldChar w:fldCharType="separate"/>
            </w:r>
            <w:r w:rsidR="008425B1">
              <w:t>11</w:t>
            </w:r>
            <w:r>
              <w:fldChar w:fldCharType="end"/>
            </w:r>
          </w:hyperlink>
        </w:p>
        <w:p w:rsidR="001832CE" w:rsidRDefault="001832CE">
          <w:pPr>
            <w:pStyle w:val="20"/>
            <w:tabs>
              <w:tab w:val="clear" w:pos="985"/>
              <w:tab w:val="right" w:leader="dot" w:pos="8306"/>
            </w:tabs>
          </w:pPr>
          <w:hyperlink w:anchor="_Toc345" w:history="1">
            <w:r w:rsidR="008425B1">
              <w:rPr>
                <w:rFonts w:hint="eastAsia"/>
              </w:rPr>
              <w:t>第三节</w:t>
            </w:r>
            <w:r w:rsidR="008425B1">
              <w:rPr>
                <w:rFonts w:hint="eastAsia"/>
              </w:rPr>
              <w:t xml:space="preserve"> </w:t>
            </w:r>
            <w:r w:rsidR="008425B1">
              <w:rPr>
                <w:rFonts w:hint="eastAsia"/>
              </w:rPr>
              <w:t>分段限时投诉的规定</w:t>
            </w:r>
            <w:r w:rsidR="008425B1">
              <w:tab/>
            </w:r>
            <w:r>
              <w:fldChar w:fldCharType="begin"/>
            </w:r>
            <w:r w:rsidR="008425B1">
              <w:instrText xml:space="preserve"> PAGEREF _Toc345 \h </w:instrText>
            </w:r>
            <w:r>
              <w:fldChar w:fldCharType="separate"/>
            </w:r>
            <w:r w:rsidR="008425B1">
              <w:t>13</w:t>
            </w:r>
            <w:r>
              <w:fldChar w:fldCharType="end"/>
            </w:r>
          </w:hyperlink>
        </w:p>
        <w:p w:rsidR="001832CE" w:rsidRDefault="001832CE">
          <w:pPr>
            <w:pStyle w:val="20"/>
            <w:tabs>
              <w:tab w:val="clear" w:pos="985"/>
              <w:tab w:val="right" w:leader="dot" w:pos="8306"/>
            </w:tabs>
          </w:pPr>
          <w:hyperlink w:anchor="_Toc16296" w:history="1">
            <w:r w:rsidR="008425B1">
              <w:rPr>
                <w:rFonts w:hint="eastAsia"/>
              </w:rPr>
              <w:t>第四节</w:t>
            </w:r>
            <w:r w:rsidR="008425B1">
              <w:rPr>
                <w:rFonts w:hint="eastAsia"/>
              </w:rPr>
              <w:t xml:space="preserve"> </w:t>
            </w:r>
            <w:r w:rsidR="008425B1">
              <w:rPr>
                <w:rFonts w:hint="eastAsia"/>
              </w:rPr>
              <w:t>综合说明</w:t>
            </w:r>
            <w:r w:rsidR="008425B1">
              <w:tab/>
            </w:r>
            <w:r>
              <w:fldChar w:fldCharType="begin"/>
            </w:r>
            <w:r w:rsidR="008425B1">
              <w:instrText xml:space="preserve"> PAGEREF _Toc16296 \h </w:instrText>
            </w:r>
            <w:r>
              <w:fldChar w:fldCharType="separate"/>
            </w:r>
            <w:r w:rsidR="008425B1">
              <w:t>14</w:t>
            </w:r>
            <w:r>
              <w:fldChar w:fldCharType="end"/>
            </w:r>
          </w:hyperlink>
        </w:p>
        <w:p w:rsidR="001832CE" w:rsidRDefault="001832CE">
          <w:pPr>
            <w:pStyle w:val="20"/>
            <w:tabs>
              <w:tab w:val="clear" w:pos="985"/>
              <w:tab w:val="right" w:leader="dot" w:pos="8306"/>
            </w:tabs>
          </w:pPr>
          <w:hyperlink w:anchor="_Toc25049" w:history="1">
            <w:r w:rsidR="008425B1">
              <w:rPr>
                <w:rFonts w:hint="eastAsia"/>
              </w:rPr>
              <w:t>第五节</w:t>
            </w:r>
            <w:r w:rsidR="008425B1">
              <w:rPr>
                <w:rFonts w:hint="eastAsia"/>
              </w:rPr>
              <w:t xml:space="preserve"> </w:t>
            </w:r>
            <w:r w:rsidR="008425B1">
              <w:rPr>
                <w:rFonts w:hint="eastAsia"/>
              </w:rPr>
              <w:t>开标、评标</w:t>
            </w:r>
            <w:r w:rsidR="008425B1">
              <w:tab/>
            </w:r>
            <w:r>
              <w:fldChar w:fldCharType="begin"/>
            </w:r>
            <w:r w:rsidR="008425B1">
              <w:instrText xml:space="preserve"> PAGEREF _Toc25049 \h </w:instrText>
            </w:r>
            <w:r>
              <w:fldChar w:fldCharType="separate"/>
            </w:r>
            <w:r w:rsidR="008425B1">
              <w:t>17</w:t>
            </w:r>
            <w:r>
              <w:fldChar w:fldCharType="end"/>
            </w:r>
          </w:hyperlink>
        </w:p>
        <w:p w:rsidR="001832CE" w:rsidRDefault="001832CE">
          <w:pPr>
            <w:pStyle w:val="20"/>
            <w:tabs>
              <w:tab w:val="clear" w:pos="985"/>
              <w:tab w:val="right" w:leader="dot" w:pos="8306"/>
            </w:tabs>
          </w:pPr>
          <w:hyperlink w:anchor="_Toc6812" w:history="1">
            <w:r w:rsidR="008425B1">
              <w:rPr>
                <w:rFonts w:hint="eastAsia"/>
              </w:rPr>
              <w:t>第六节</w:t>
            </w:r>
            <w:r w:rsidR="008425B1">
              <w:rPr>
                <w:rFonts w:hint="eastAsia"/>
              </w:rPr>
              <w:t xml:space="preserve"> </w:t>
            </w:r>
            <w:r w:rsidR="008425B1">
              <w:rPr>
                <w:rFonts w:hint="eastAsia"/>
              </w:rPr>
              <w:t>参选文件格式</w:t>
            </w:r>
            <w:r w:rsidR="008425B1">
              <w:tab/>
            </w:r>
            <w:r>
              <w:fldChar w:fldCharType="begin"/>
            </w:r>
            <w:r w:rsidR="008425B1">
              <w:instrText xml:space="preserve"> PAGEREF _Toc6812 \h </w:instrText>
            </w:r>
            <w:r>
              <w:fldChar w:fldCharType="separate"/>
            </w:r>
            <w:r w:rsidR="008425B1">
              <w:t>28</w:t>
            </w:r>
            <w:r>
              <w:fldChar w:fldCharType="end"/>
            </w:r>
          </w:hyperlink>
        </w:p>
        <w:p w:rsidR="001832CE" w:rsidRDefault="001832CE">
          <w:pPr>
            <w:pStyle w:val="20"/>
            <w:tabs>
              <w:tab w:val="clear" w:pos="985"/>
              <w:tab w:val="right" w:leader="dot" w:pos="8306"/>
            </w:tabs>
          </w:pPr>
          <w:hyperlink w:anchor="_Toc11840" w:history="1">
            <w:r w:rsidR="008425B1">
              <w:rPr>
                <w:rFonts w:hint="eastAsia"/>
              </w:rPr>
              <w:t>第七节</w:t>
            </w:r>
            <w:r w:rsidR="008425B1">
              <w:rPr>
                <w:rFonts w:hint="eastAsia"/>
              </w:rPr>
              <w:t xml:space="preserve">  </w:t>
            </w:r>
            <w:r w:rsidR="008425B1">
              <w:rPr>
                <w:rFonts w:hint="eastAsia"/>
              </w:rPr>
              <w:t>比选须知补充条款</w:t>
            </w:r>
            <w:r w:rsidR="008425B1">
              <w:tab/>
            </w:r>
            <w:r>
              <w:fldChar w:fldCharType="begin"/>
            </w:r>
            <w:r w:rsidR="008425B1">
              <w:instrText xml:space="preserve"> PAGEREF _Toc11840 \h </w:instrText>
            </w:r>
            <w:r>
              <w:fldChar w:fldCharType="separate"/>
            </w:r>
            <w:r w:rsidR="008425B1">
              <w:t>46</w:t>
            </w:r>
            <w:r>
              <w:fldChar w:fldCharType="end"/>
            </w:r>
          </w:hyperlink>
        </w:p>
        <w:p w:rsidR="001832CE" w:rsidRDefault="001832CE">
          <w:pPr>
            <w:pStyle w:val="10"/>
            <w:tabs>
              <w:tab w:val="right" w:leader="dot" w:pos="8306"/>
            </w:tabs>
          </w:pPr>
          <w:hyperlink w:anchor="_Toc9660" w:history="1">
            <w:r w:rsidR="008425B1">
              <w:rPr>
                <w:rFonts w:hint="eastAsia"/>
              </w:rPr>
              <w:t>第三章</w:t>
            </w:r>
            <w:r w:rsidR="008425B1">
              <w:rPr>
                <w:rFonts w:hint="eastAsia"/>
              </w:rPr>
              <w:t xml:space="preserve">  </w:t>
            </w:r>
            <w:r w:rsidR="008425B1">
              <w:rPr>
                <w:rFonts w:hint="eastAsia"/>
              </w:rPr>
              <w:t>合同部分</w:t>
            </w:r>
            <w:r w:rsidR="008425B1">
              <w:tab/>
            </w:r>
            <w:r>
              <w:fldChar w:fldCharType="begin"/>
            </w:r>
            <w:r w:rsidR="008425B1">
              <w:instrText xml:space="preserve"> PAGEREF _Toc9660 \h </w:instrText>
            </w:r>
            <w:r>
              <w:fldChar w:fldCharType="separate"/>
            </w:r>
            <w:r w:rsidR="008425B1">
              <w:t>47</w:t>
            </w:r>
            <w:r>
              <w:fldChar w:fldCharType="end"/>
            </w:r>
          </w:hyperlink>
        </w:p>
        <w:p w:rsidR="001832CE" w:rsidRDefault="001832CE">
          <w:pPr>
            <w:pStyle w:val="20"/>
            <w:tabs>
              <w:tab w:val="clear" w:pos="985"/>
              <w:tab w:val="right" w:leader="dot" w:pos="8306"/>
            </w:tabs>
          </w:pPr>
          <w:hyperlink w:anchor="_Toc9087" w:history="1">
            <w:r w:rsidR="008425B1">
              <w:rPr>
                <w:rFonts w:ascii="Cambria" w:hAnsi="Cambria" w:hint="eastAsia"/>
              </w:rPr>
              <w:t>第一节</w:t>
            </w:r>
            <w:r w:rsidR="008425B1">
              <w:rPr>
                <w:rFonts w:ascii="Cambria" w:hAnsi="Cambria" w:hint="eastAsia"/>
              </w:rPr>
              <w:t xml:space="preserve"> </w:t>
            </w:r>
            <w:r w:rsidR="008425B1">
              <w:rPr>
                <w:rFonts w:ascii="Cambria" w:hAnsi="Cambria" w:hint="eastAsia"/>
              </w:rPr>
              <w:t>协议书</w:t>
            </w:r>
            <w:r w:rsidR="008425B1">
              <w:tab/>
            </w:r>
            <w:r>
              <w:fldChar w:fldCharType="begin"/>
            </w:r>
            <w:r w:rsidR="008425B1">
              <w:instrText xml:space="preserve"> PAGEREF _Toc9087 \h </w:instrText>
            </w:r>
            <w:r>
              <w:fldChar w:fldCharType="separate"/>
            </w:r>
            <w:r w:rsidR="008425B1">
              <w:t>51</w:t>
            </w:r>
            <w:r>
              <w:fldChar w:fldCharType="end"/>
            </w:r>
          </w:hyperlink>
        </w:p>
        <w:p w:rsidR="001832CE" w:rsidRDefault="001832CE">
          <w:pPr>
            <w:pStyle w:val="20"/>
            <w:tabs>
              <w:tab w:val="clear" w:pos="985"/>
              <w:tab w:val="right" w:leader="dot" w:pos="8306"/>
            </w:tabs>
          </w:pPr>
          <w:hyperlink w:anchor="_Toc19265" w:history="1">
            <w:r w:rsidR="008425B1">
              <w:rPr>
                <w:rFonts w:ascii="Cambria" w:hAnsi="Cambria" w:hint="eastAsia"/>
              </w:rPr>
              <w:t>第二节</w:t>
            </w:r>
            <w:r w:rsidR="008425B1">
              <w:rPr>
                <w:rFonts w:ascii="Cambria" w:hAnsi="Cambria" w:hint="eastAsia"/>
              </w:rPr>
              <w:t xml:space="preserve"> </w:t>
            </w:r>
            <w:r w:rsidR="008425B1">
              <w:rPr>
                <w:rFonts w:ascii="Cambria" w:hAnsi="Cambria" w:hint="eastAsia"/>
              </w:rPr>
              <w:t>通用条款</w:t>
            </w:r>
            <w:r w:rsidR="008425B1">
              <w:tab/>
            </w:r>
            <w:r>
              <w:fldChar w:fldCharType="begin"/>
            </w:r>
            <w:r w:rsidR="008425B1">
              <w:instrText xml:space="preserve"> PAGEREF _Toc19265 \h </w:instrText>
            </w:r>
            <w:r>
              <w:fldChar w:fldCharType="separate"/>
            </w:r>
            <w:r w:rsidR="008425B1">
              <w:t>55</w:t>
            </w:r>
            <w:r>
              <w:fldChar w:fldCharType="end"/>
            </w:r>
          </w:hyperlink>
        </w:p>
        <w:p w:rsidR="001832CE" w:rsidRDefault="001832CE">
          <w:pPr>
            <w:pStyle w:val="20"/>
            <w:tabs>
              <w:tab w:val="clear" w:pos="985"/>
              <w:tab w:val="right" w:leader="dot" w:pos="8306"/>
            </w:tabs>
          </w:pPr>
          <w:hyperlink w:anchor="_Toc18384" w:history="1">
            <w:r w:rsidR="008425B1">
              <w:rPr>
                <w:rFonts w:ascii="Cambria" w:hAnsi="Cambria" w:hint="eastAsia"/>
              </w:rPr>
              <w:t>第三节</w:t>
            </w:r>
            <w:r w:rsidR="008425B1">
              <w:rPr>
                <w:rFonts w:ascii="Cambria" w:hAnsi="Cambria" w:hint="eastAsia"/>
              </w:rPr>
              <w:t xml:space="preserve"> </w:t>
            </w:r>
            <w:r w:rsidR="008425B1">
              <w:rPr>
                <w:rFonts w:ascii="Cambria" w:hAnsi="Cambria" w:hint="eastAsia"/>
              </w:rPr>
              <w:t>专用条款</w:t>
            </w:r>
            <w:r w:rsidR="008425B1">
              <w:tab/>
            </w:r>
            <w:r>
              <w:fldChar w:fldCharType="begin"/>
            </w:r>
            <w:r w:rsidR="008425B1">
              <w:instrText xml:space="preserve"> PAGEREF _Toc18384 \h </w:instrText>
            </w:r>
            <w:r>
              <w:fldChar w:fldCharType="separate"/>
            </w:r>
            <w:r w:rsidR="008425B1">
              <w:t>84</w:t>
            </w:r>
            <w:r>
              <w:fldChar w:fldCharType="end"/>
            </w:r>
          </w:hyperlink>
        </w:p>
        <w:p w:rsidR="001832CE" w:rsidRDefault="001832CE">
          <w:pPr>
            <w:pStyle w:val="20"/>
            <w:tabs>
              <w:tab w:val="clear" w:pos="985"/>
              <w:tab w:val="right" w:leader="dot" w:pos="8306"/>
            </w:tabs>
          </w:pPr>
          <w:hyperlink w:anchor="_Toc12755" w:history="1">
            <w:r w:rsidR="008425B1">
              <w:rPr>
                <w:rFonts w:ascii="Cambria" w:hAnsi="Cambria" w:hint="eastAsia"/>
              </w:rPr>
              <w:t>第四节</w:t>
            </w:r>
            <w:r w:rsidR="008425B1">
              <w:rPr>
                <w:rFonts w:ascii="Cambria" w:hAnsi="Cambria" w:hint="eastAsia"/>
              </w:rPr>
              <w:t xml:space="preserve"> </w:t>
            </w:r>
            <w:r w:rsidR="008425B1">
              <w:rPr>
                <w:rFonts w:ascii="Cambria" w:hAnsi="Cambria" w:hint="eastAsia"/>
              </w:rPr>
              <w:t>任务书</w:t>
            </w:r>
            <w:r w:rsidR="008425B1">
              <w:tab/>
            </w:r>
            <w:r>
              <w:fldChar w:fldCharType="begin"/>
            </w:r>
            <w:r w:rsidR="008425B1">
              <w:instrText xml:space="preserve"> PAGEREF _Toc12755 \h </w:instrText>
            </w:r>
            <w:r>
              <w:fldChar w:fldCharType="separate"/>
            </w:r>
            <w:r w:rsidR="008425B1">
              <w:t>91</w:t>
            </w:r>
            <w:r>
              <w:fldChar w:fldCharType="end"/>
            </w:r>
          </w:hyperlink>
        </w:p>
        <w:p w:rsidR="001832CE" w:rsidRDefault="001832CE">
          <w:pPr>
            <w:pStyle w:val="20"/>
            <w:tabs>
              <w:tab w:val="clear" w:pos="985"/>
              <w:tab w:val="right" w:leader="dot" w:pos="8306"/>
            </w:tabs>
          </w:pPr>
          <w:hyperlink w:anchor="_Toc25382" w:history="1">
            <w:r w:rsidR="008425B1">
              <w:rPr>
                <w:rFonts w:ascii="Cambria" w:hAnsi="Cambria" w:hint="eastAsia"/>
              </w:rPr>
              <w:t>第</w:t>
            </w:r>
            <w:r w:rsidR="008425B1">
              <w:rPr>
                <w:rFonts w:ascii="Cambria" w:hAnsi="Cambria" w:hint="eastAsia"/>
              </w:rPr>
              <w:t>五节</w:t>
            </w:r>
            <w:r w:rsidR="008425B1">
              <w:rPr>
                <w:rFonts w:ascii="Cambria" w:hAnsi="Cambria" w:hint="eastAsia"/>
              </w:rPr>
              <w:t xml:space="preserve"> </w:t>
            </w:r>
            <w:r w:rsidR="008425B1">
              <w:rPr>
                <w:rFonts w:ascii="Cambria" w:hAnsi="Cambria" w:hint="eastAsia"/>
              </w:rPr>
              <w:t>附件</w:t>
            </w:r>
            <w:r w:rsidR="008425B1">
              <w:tab/>
            </w:r>
            <w:r>
              <w:fldChar w:fldCharType="begin"/>
            </w:r>
            <w:r w:rsidR="008425B1">
              <w:instrText xml:space="preserve"> PAGEREF _Toc25382 \h </w:instrText>
            </w:r>
            <w:r>
              <w:fldChar w:fldCharType="separate"/>
            </w:r>
            <w:r w:rsidR="008425B1">
              <w:t>97</w:t>
            </w:r>
            <w:r>
              <w:fldChar w:fldCharType="end"/>
            </w:r>
          </w:hyperlink>
        </w:p>
        <w:p w:rsidR="001832CE" w:rsidRDefault="001832CE">
          <w:pPr>
            <w:snapToGrid w:val="0"/>
            <w:textAlignment w:val="baseline"/>
            <w:rPr>
              <w:sz w:val="30"/>
              <w:szCs w:val="30"/>
            </w:rPr>
            <w:sectPr w:rsidR="001832CE">
              <w:headerReference w:type="default" r:id="rId9"/>
              <w:footerReference w:type="default" r:id="rId10"/>
              <w:pgSz w:w="11906" w:h="16838"/>
              <w:pgMar w:top="1440" w:right="1800" w:bottom="1440" w:left="1800" w:header="851" w:footer="992" w:gutter="0"/>
              <w:pgNumType w:start="1"/>
              <w:cols w:space="720"/>
              <w:docGrid w:linePitch="312"/>
            </w:sectPr>
          </w:pPr>
          <w:r>
            <w:rPr>
              <w:szCs w:val="30"/>
            </w:rPr>
            <w:fldChar w:fldCharType="end"/>
          </w:r>
        </w:p>
      </w:sdtContent>
    </w:sdt>
    <w:p w:rsidR="001832CE" w:rsidRDefault="001832CE">
      <w:pPr>
        <w:widowControl/>
        <w:snapToGrid w:val="0"/>
        <w:jc w:val="left"/>
        <w:textAlignment w:val="baseline"/>
        <w:rPr>
          <w:sz w:val="30"/>
          <w:szCs w:val="30"/>
        </w:rPr>
      </w:pPr>
    </w:p>
    <w:p w:rsidR="001832CE" w:rsidRDefault="008425B1">
      <w:pPr>
        <w:pStyle w:val="1"/>
        <w:snapToGrid w:val="0"/>
        <w:rPr>
          <w:color w:val="auto"/>
        </w:rPr>
      </w:pPr>
      <w:bookmarkStart w:id="0" w:name="_Toc31286"/>
      <w:bookmarkStart w:id="1" w:name="_Toc382294275"/>
      <w:bookmarkStart w:id="2" w:name="_Toc79141090"/>
      <w:bookmarkStart w:id="3" w:name="_Toc87283243"/>
      <w:bookmarkStart w:id="4" w:name="_Toc87282993"/>
      <w:bookmarkStart w:id="5" w:name="_Toc27963"/>
      <w:bookmarkStart w:id="6" w:name="_Toc5077"/>
      <w:r>
        <w:rPr>
          <w:rFonts w:hint="eastAsia"/>
          <w:color w:val="auto"/>
        </w:rPr>
        <w:t>第一章</w:t>
      </w:r>
      <w:r>
        <w:rPr>
          <w:rFonts w:hint="eastAsia"/>
          <w:color w:val="auto"/>
        </w:rPr>
        <w:t xml:space="preserve">  </w:t>
      </w:r>
      <w:bookmarkEnd w:id="0"/>
      <w:bookmarkEnd w:id="1"/>
      <w:r>
        <w:rPr>
          <w:rFonts w:hint="eastAsia"/>
          <w:color w:val="auto"/>
        </w:rPr>
        <w:t>致参选人</w:t>
      </w:r>
      <w:bookmarkEnd w:id="2"/>
      <w:bookmarkEnd w:id="3"/>
      <w:bookmarkEnd w:id="4"/>
      <w:bookmarkEnd w:id="5"/>
      <w:bookmarkEnd w:id="6"/>
    </w:p>
    <w:p w:rsidR="001832CE" w:rsidRDefault="001832CE">
      <w:pPr>
        <w:snapToGrid w:val="0"/>
        <w:textAlignment w:val="baseline"/>
        <w:rPr>
          <w:sz w:val="20"/>
        </w:rPr>
      </w:pPr>
    </w:p>
    <w:p w:rsidR="001832CE" w:rsidRDefault="008425B1">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比选</w:t>
      </w:r>
      <w:r>
        <w:rPr>
          <w:rFonts w:ascii="Times New Roman" w:hAnsi="Times New Roman"/>
          <w:sz w:val="24"/>
          <w:szCs w:val="24"/>
        </w:rPr>
        <w:t>文件是依据有关招标</w:t>
      </w:r>
      <w:r>
        <w:rPr>
          <w:rFonts w:ascii="Times New Roman" w:hAnsi="Times New Roman" w:hint="eastAsia"/>
          <w:sz w:val="24"/>
          <w:szCs w:val="24"/>
        </w:rPr>
        <w:t>投标</w:t>
      </w:r>
      <w:r>
        <w:rPr>
          <w:rFonts w:ascii="Times New Roman" w:hAnsi="Times New Roman"/>
          <w:sz w:val="24"/>
          <w:szCs w:val="24"/>
        </w:rPr>
        <w:t>的法律、法规、规章和规范性文件的规定，根据本</w:t>
      </w:r>
      <w:r>
        <w:rPr>
          <w:rFonts w:ascii="Times New Roman" w:hAnsi="Times New Roman" w:hint="eastAsia"/>
          <w:sz w:val="24"/>
          <w:szCs w:val="24"/>
        </w:rPr>
        <w:t>比选项目</w:t>
      </w:r>
      <w:r>
        <w:rPr>
          <w:rFonts w:ascii="Times New Roman" w:hAnsi="Times New Roman"/>
          <w:sz w:val="24"/>
          <w:szCs w:val="24"/>
        </w:rPr>
        <w:t>的特点和需要编制的。</w:t>
      </w:r>
    </w:p>
    <w:p w:rsidR="001832CE" w:rsidRDefault="008425B1">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文件的编制遵循公开、公平、公正和诚实信用的原则，</w:t>
      </w:r>
      <w:r>
        <w:rPr>
          <w:rFonts w:ascii="Times New Roman" w:hAnsi="Times New Roman" w:hint="eastAsia"/>
          <w:sz w:val="24"/>
          <w:szCs w:val="24"/>
        </w:rPr>
        <w:t>比选</w:t>
      </w:r>
      <w:r>
        <w:rPr>
          <w:rFonts w:ascii="Times New Roman" w:hAnsi="Times New Roman"/>
          <w:sz w:val="24"/>
          <w:szCs w:val="24"/>
        </w:rPr>
        <w:t>文件的内容已清楚地反映了</w:t>
      </w:r>
      <w:r>
        <w:rPr>
          <w:rFonts w:ascii="Times New Roman" w:hAnsi="Times New Roman" w:hint="eastAsia"/>
          <w:sz w:val="24"/>
          <w:szCs w:val="24"/>
        </w:rPr>
        <w:t>项目</w:t>
      </w:r>
      <w:r>
        <w:rPr>
          <w:rFonts w:ascii="Times New Roman" w:hAnsi="Times New Roman"/>
          <w:sz w:val="24"/>
          <w:szCs w:val="24"/>
        </w:rPr>
        <w:t>的规模、性质以及商务和技术要求等。我们要求</w:t>
      </w:r>
      <w:r>
        <w:rPr>
          <w:rFonts w:ascii="Times New Roman" w:hAnsi="Times New Roman" w:hint="eastAsia"/>
          <w:sz w:val="24"/>
          <w:szCs w:val="24"/>
        </w:rPr>
        <w:t>参选</w:t>
      </w:r>
      <w:r>
        <w:rPr>
          <w:rFonts w:ascii="Times New Roman" w:hAnsi="Times New Roman"/>
          <w:sz w:val="24"/>
          <w:szCs w:val="24"/>
        </w:rPr>
        <w:t>人必须完全响应本</w:t>
      </w:r>
      <w:r>
        <w:rPr>
          <w:rFonts w:ascii="Times New Roman" w:hAnsi="Times New Roman" w:hint="eastAsia"/>
          <w:sz w:val="24"/>
          <w:szCs w:val="24"/>
        </w:rPr>
        <w:t>比选</w:t>
      </w:r>
      <w:r>
        <w:rPr>
          <w:rFonts w:ascii="Times New Roman" w:hAnsi="Times New Roman"/>
          <w:sz w:val="24"/>
          <w:szCs w:val="24"/>
        </w:rPr>
        <w:t>文件的实质性内容。</w:t>
      </w:r>
    </w:p>
    <w:p w:rsidR="001832CE" w:rsidRDefault="001832CE">
      <w:pPr>
        <w:pStyle w:val="aa"/>
        <w:snapToGrid w:val="0"/>
        <w:spacing w:before="312" w:after="156" w:line="560" w:lineRule="exact"/>
        <w:ind w:firstLineChars="200" w:firstLine="480"/>
        <w:textAlignment w:val="baseline"/>
        <w:rPr>
          <w:rFonts w:ascii="Times New Roman" w:hAnsi="Times New Roman"/>
          <w:sz w:val="24"/>
          <w:szCs w:val="24"/>
        </w:rPr>
      </w:pPr>
    </w:p>
    <w:p w:rsidR="001832CE" w:rsidRDefault="008425B1">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人（盖章）：深圳市地铁</w:t>
      </w:r>
      <w:r>
        <w:rPr>
          <w:rFonts w:ascii="Times New Roman" w:hAnsi="Times New Roman" w:hint="eastAsia"/>
          <w:sz w:val="24"/>
          <w:szCs w:val="24"/>
        </w:rPr>
        <w:t>集团</w:t>
      </w:r>
      <w:r>
        <w:rPr>
          <w:rFonts w:ascii="Times New Roman" w:hAnsi="Times New Roman"/>
          <w:sz w:val="24"/>
          <w:szCs w:val="24"/>
        </w:rPr>
        <w:t>有限公司</w:t>
      </w:r>
    </w:p>
    <w:p w:rsidR="001832CE" w:rsidRDefault="008425B1">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比选人</w:t>
      </w:r>
      <w:r>
        <w:rPr>
          <w:rFonts w:ascii="Times New Roman" w:hAnsi="Times New Roman"/>
          <w:sz w:val="24"/>
          <w:szCs w:val="24"/>
        </w:rPr>
        <w:t>地址：</w:t>
      </w:r>
      <w:r>
        <w:rPr>
          <w:rFonts w:ascii="Times New Roman" w:hAnsi="Times New Roman"/>
          <w:sz w:val="24"/>
          <w:szCs w:val="24"/>
        </w:rPr>
        <w:t xml:space="preserve"> </w:t>
      </w:r>
      <w:r>
        <w:rPr>
          <w:rFonts w:ascii="Times New Roman" w:hAnsi="Times New Roman"/>
          <w:sz w:val="24"/>
          <w:szCs w:val="24"/>
        </w:rPr>
        <w:t>深圳市福田区福中一路</w:t>
      </w:r>
      <w:r>
        <w:rPr>
          <w:rFonts w:ascii="Times New Roman" w:hAnsi="Times New Roman"/>
          <w:sz w:val="24"/>
          <w:szCs w:val="24"/>
        </w:rPr>
        <w:t>1016</w:t>
      </w:r>
      <w:r>
        <w:rPr>
          <w:rFonts w:ascii="Times New Roman" w:hAnsi="Times New Roman"/>
          <w:sz w:val="24"/>
          <w:szCs w:val="24"/>
        </w:rPr>
        <w:t>号</w:t>
      </w:r>
    </w:p>
    <w:p w:rsidR="001832CE" w:rsidRDefault="008425B1">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sz w:val="24"/>
          <w:szCs w:val="24"/>
        </w:rPr>
        <w:t>邮政编码：</w:t>
      </w:r>
      <w:r>
        <w:rPr>
          <w:rFonts w:ascii="Times New Roman" w:hAnsi="Times New Roman"/>
          <w:sz w:val="24"/>
          <w:szCs w:val="24"/>
        </w:rPr>
        <w:t>518000</w:t>
      </w:r>
    </w:p>
    <w:p w:rsidR="001832CE" w:rsidRDefault="008425B1">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传</w:t>
      </w:r>
      <w:r>
        <w:rPr>
          <w:rFonts w:ascii="Times New Roman" w:hAnsi="Times New Roman"/>
          <w:sz w:val="24"/>
          <w:szCs w:val="24"/>
        </w:rPr>
        <w:t xml:space="preserve">    </w:t>
      </w:r>
      <w:r>
        <w:rPr>
          <w:rFonts w:ascii="Times New Roman" w:hAnsi="Times New Roman"/>
          <w:sz w:val="24"/>
          <w:szCs w:val="24"/>
        </w:rPr>
        <w:t>真：</w:t>
      </w:r>
      <w:r>
        <w:rPr>
          <w:rFonts w:ascii="Times New Roman" w:hAnsi="Times New Roman"/>
          <w:sz w:val="24"/>
          <w:szCs w:val="24"/>
          <w:u w:val="single" w:color="000000"/>
        </w:rPr>
        <w:t xml:space="preserve">                    </w:t>
      </w:r>
    </w:p>
    <w:p w:rsidR="001832CE" w:rsidRDefault="008425B1">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w:t>
      </w:r>
      <w:r>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color="000000"/>
        </w:rPr>
        <w:t xml:space="preserve"> </w:t>
      </w:r>
      <w:r>
        <w:rPr>
          <w:rFonts w:ascii="Times New Roman" w:hAnsi="Times New Roman" w:hint="eastAsia"/>
          <w:sz w:val="24"/>
          <w:szCs w:val="24"/>
          <w:u w:val="single" w:color="000000"/>
        </w:rPr>
        <w:t>钟工</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邱工</w:t>
      </w:r>
      <w:r>
        <w:rPr>
          <w:rFonts w:ascii="Times New Roman" w:hAnsi="Times New Roman" w:hint="eastAsia"/>
          <w:sz w:val="24"/>
          <w:szCs w:val="24"/>
          <w:u w:val="single" w:color="000000"/>
        </w:rPr>
        <w:t xml:space="preserve">          </w:t>
      </w:r>
      <w:r>
        <w:rPr>
          <w:rFonts w:ascii="Times New Roman" w:hAnsi="Times New Roman"/>
          <w:sz w:val="24"/>
          <w:szCs w:val="24"/>
          <w:u w:val="single" w:color="000000"/>
        </w:rPr>
        <w:t xml:space="preserve"> </w:t>
      </w:r>
    </w:p>
    <w:p w:rsidR="001832CE" w:rsidRDefault="008425B1">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联系电话：</w:t>
      </w:r>
      <w:r>
        <w:rPr>
          <w:rFonts w:ascii="Times New Roman" w:hAnsi="Times New Roman"/>
          <w:sz w:val="24"/>
          <w:szCs w:val="24"/>
          <w:u w:val="single" w:color="000000"/>
        </w:rPr>
        <w:t xml:space="preserve"> </w:t>
      </w:r>
      <w:r>
        <w:rPr>
          <w:rFonts w:ascii="Times New Roman" w:hAnsi="Times New Roman" w:hint="eastAsia"/>
          <w:sz w:val="24"/>
          <w:szCs w:val="24"/>
          <w:u w:val="single" w:color="000000"/>
        </w:rPr>
        <w:t>0755-</w:t>
      </w:r>
      <w:r>
        <w:rPr>
          <w:rFonts w:ascii="Times New Roman" w:hAnsi="Times New Roman"/>
          <w:sz w:val="24"/>
          <w:szCs w:val="24"/>
          <w:u w:val="single" w:color="000000"/>
        </w:rPr>
        <w:t>8998</w:t>
      </w:r>
      <w:r>
        <w:rPr>
          <w:rFonts w:ascii="Times New Roman" w:hAnsi="Times New Roman" w:hint="eastAsia"/>
          <w:sz w:val="24"/>
          <w:szCs w:val="24"/>
          <w:u w:val="single" w:color="000000"/>
        </w:rPr>
        <w:t>6671 /</w:t>
      </w:r>
      <w:r>
        <w:rPr>
          <w:rFonts w:ascii="Times New Roman" w:hAnsi="Times New Roman"/>
          <w:sz w:val="24"/>
          <w:szCs w:val="24"/>
          <w:u w:val="single" w:color="000000"/>
        </w:rPr>
        <w:t xml:space="preserve">89986532 </w:t>
      </w:r>
    </w:p>
    <w:p w:rsidR="001832CE" w:rsidRDefault="008425B1">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hint="eastAsia"/>
          <w:sz w:val="24"/>
          <w:szCs w:val="24"/>
        </w:rPr>
        <w:t>E-mail</w:t>
      </w:r>
      <w:r>
        <w:rPr>
          <w:rFonts w:ascii="Times New Roman" w:hAnsi="Times New Roman" w:hint="eastAsia"/>
          <w:sz w:val="24"/>
          <w:szCs w:val="24"/>
        </w:rPr>
        <w:t>：</w:t>
      </w:r>
      <w:r>
        <w:rPr>
          <w:rFonts w:ascii="Times New Roman" w:hAnsi="Times New Roman" w:hint="eastAsia"/>
          <w:sz w:val="24"/>
          <w:szCs w:val="24"/>
          <w:u w:val="single" w:color="000000"/>
        </w:rPr>
        <w:t xml:space="preserve"> </w:t>
      </w:r>
      <w:hyperlink r:id="rId11" w:history="1">
        <w:r>
          <w:rPr>
            <w:rStyle w:val="af5"/>
            <w:rFonts w:ascii="Times New Roman" w:hAnsi="Times New Roman" w:hint="eastAsia"/>
            <w:color w:val="auto"/>
            <w:sz w:val="24"/>
            <w:szCs w:val="24"/>
            <w:u w:color="0000FF"/>
          </w:rPr>
          <w:t>317483829</w:t>
        </w:r>
        <w:r>
          <w:rPr>
            <w:rStyle w:val="af5"/>
            <w:rFonts w:ascii="Times New Roman" w:hAnsi="Times New Roman"/>
            <w:color w:val="auto"/>
            <w:sz w:val="24"/>
            <w:szCs w:val="24"/>
            <w:u w:color="0000FF"/>
          </w:rPr>
          <w:t>@qq.com</w:t>
        </w:r>
      </w:hyperlink>
      <w:r>
        <w:rPr>
          <w:rFonts w:ascii="Times New Roman" w:hAnsi="Times New Roman"/>
          <w:sz w:val="24"/>
          <w:szCs w:val="24"/>
          <w:u w:val="single" w:color="000000"/>
        </w:rPr>
        <w:t xml:space="preserve">   </w:t>
      </w:r>
    </w:p>
    <w:p w:rsidR="001832CE" w:rsidRDefault="008425B1">
      <w:pPr>
        <w:snapToGrid w:val="0"/>
        <w:spacing w:line="560" w:lineRule="exact"/>
        <w:ind w:firstLineChars="175" w:firstLine="420"/>
        <w:textAlignment w:val="baseline"/>
        <w:rPr>
          <w:rFonts w:ascii="宋体" w:hAnsi="宋体"/>
          <w:sz w:val="28"/>
          <w:szCs w:val="28"/>
        </w:rPr>
      </w:pPr>
      <w:r>
        <w:rPr>
          <w:sz w:val="24"/>
          <w:szCs w:val="24"/>
        </w:rPr>
        <w:t>日</w:t>
      </w:r>
      <w:r>
        <w:rPr>
          <w:sz w:val="24"/>
          <w:szCs w:val="24"/>
        </w:rPr>
        <w:t xml:space="preserve">   </w:t>
      </w:r>
      <w:r>
        <w:rPr>
          <w:sz w:val="24"/>
          <w:szCs w:val="24"/>
        </w:rPr>
        <w:t>期：</w:t>
      </w:r>
      <w:r>
        <w:rPr>
          <w:sz w:val="24"/>
          <w:szCs w:val="24"/>
          <w:u w:val="single" w:color="000000"/>
        </w:rPr>
        <w:t xml:space="preserve">  2021</w:t>
      </w:r>
      <w:r>
        <w:rPr>
          <w:sz w:val="24"/>
          <w:szCs w:val="24"/>
          <w:u w:val="single" w:color="000000"/>
        </w:rPr>
        <w:t>年</w:t>
      </w:r>
      <w:r>
        <w:rPr>
          <w:rFonts w:hint="eastAsia"/>
          <w:sz w:val="24"/>
          <w:szCs w:val="24"/>
          <w:u w:val="single" w:color="000000"/>
        </w:rPr>
        <w:t>1</w:t>
      </w:r>
      <w:r>
        <w:rPr>
          <w:sz w:val="24"/>
          <w:szCs w:val="24"/>
          <w:u w:val="single" w:color="000000"/>
        </w:rPr>
        <w:t>1</w:t>
      </w:r>
      <w:r>
        <w:rPr>
          <w:sz w:val="24"/>
          <w:szCs w:val="24"/>
          <w:u w:val="single" w:color="000000"/>
        </w:rPr>
        <w:t>月</w:t>
      </w:r>
      <w:r>
        <w:rPr>
          <w:sz w:val="24"/>
          <w:szCs w:val="24"/>
          <w:u w:val="single" w:color="000000"/>
        </w:rPr>
        <w:t xml:space="preserve">   </w:t>
      </w:r>
      <w:r>
        <w:rPr>
          <w:rFonts w:hint="eastAsia"/>
          <w:sz w:val="24"/>
          <w:szCs w:val="24"/>
          <w:u w:val="single" w:color="000000"/>
        </w:rPr>
        <w:t xml:space="preserve"> </w:t>
      </w:r>
    </w:p>
    <w:p w:rsidR="001832CE" w:rsidRDefault="008425B1">
      <w:pPr>
        <w:widowControl/>
        <w:snapToGrid w:val="0"/>
        <w:jc w:val="left"/>
        <w:textAlignment w:val="baseline"/>
        <w:rPr>
          <w:sz w:val="20"/>
        </w:rPr>
      </w:pPr>
      <w:r>
        <w:br w:type="page"/>
      </w:r>
    </w:p>
    <w:p w:rsidR="001832CE" w:rsidRDefault="008425B1">
      <w:pPr>
        <w:spacing w:line="360" w:lineRule="auto"/>
        <w:jc w:val="center"/>
        <w:outlineLvl w:val="1"/>
        <w:rPr>
          <w:sz w:val="44"/>
        </w:rPr>
      </w:pPr>
      <w:bookmarkStart w:id="7" w:name="_Toc18890"/>
      <w:bookmarkStart w:id="8" w:name="_Toc79141091"/>
      <w:bookmarkStart w:id="9" w:name="_Toc29172"/>
      <w:bookmarkStart w:id="10" w:name="_Toc87282994"/>
      <w:r>
        <w:rPr>
          <w:rFonts w:hint="eastAsia"/>
          <w:sz w:val="44"/>
        </w:rPr>
        <w:lastRenderedPageBreak/>
        <w:t>比选公告</w:t>
      </w:r>
      <w:bookmarkEnd w:id="7"/>
      <w:bookmarkEnd w:id="8"/>
      <w:bookmarkEnd w:id="9"/>
      <w:bookmarkEnd w:id="10"/>
    </w:p>
    <w:p w:rsidR="001832CE" w:rsidRDefault="008425B1">
      <w:pPr>
        <w:pStyle w:val="aa"/>
        <w:snapToGrid w:val="0"/>
        <w:spacing w:line="360" w:lineRule="auto"/>
        <w:ind w:firstLineChars="200" w:firstLine="480"/>
        <w:jc w:val="left"/>
        <w:textAlignment w:val="baseline"/>
        <w:rPr>
          <w:rFonts w:hAnsi="宋体"/>
          <w:sz w:val="24"/>
          <w:szCs w:val="24"/>
        </w:rPr>
      </w:pPr>
      <w:r>
        <w:rPr>
          <w:rFonts w:hAnsi="宋体" w:hint="eastAsia"/>
          <w:sz w:val="24"/>
          <w:szCs w:val="24"/>
        </w:rPr>
        <w:t>深圳市地铁集团有限公司拟对</w:t>
      </w:r>
      <w:r>
        <w:rPr>
          <w:rFonts w:hAnsi="宋体" w:hint="eastAsia"/>
          <w:b/>
          <w:bCs/>
          <w:sz w:val="24"/>
          <w:szCs w:val="24"/>
          <w:u w:val="single" w:color="000000"/>
        </w:rPr>
        <w:t>“十四五”轨道交通枢纽综合开发项目规划设计研究及核心区建筑概念设计（四）</w:t>
      </w:r>
      <w:r>
        <w:rPr>
          <w:rFonts w:hAnsi="宋体" w:hint="eastAsia"/>
          <w:b/>
          <w:sz w:val="24"/>
          <w:szCs w:val="24"/>
        </w:rPr>
        <w:t>（以下</w:t>
      </w:r>
      <w:r>
        <w:rPr>
          <w:rFonts w:hAnsi="宋体"/>
          <w:b/>
          <w:sz w:val="24"/>
          <w:szCs w:val="24"/>
        </w:rPr>
        <w:t>简称</w:t>
      </w:r>
      <w:r>
        <w:rPr>
          <w:rFonts w:hAnsi="宋体"/>
          <w:b/>
          <w:sz w:val="24"/>
          <w:szCs w:val="24"/>
        </w:rPr>
        <w:t>“</w:t>
      </w:r>
      <w:r>
        <w:rPr>
          <w:rFonts w:hAnsi="宋体"/>
          <w:b/>
          <w:sz w:val="24"/>
          <w:szCs w:val="24"/>
        </w:rPr>
        <w:t>本项目</w:t>
      </w:r>
      <w:r>
        <w:rPr>
          <w:rFonts w:hAnsi="宋体"/>
          <w:b/>
          <w:sz w:val="24"/>
          <w:szCs w:val="24"/>
        </w:rPr>
        <w:t>”</w:t>
      </w:r>
      <w:r>
        <w:rPr>
          <w:rFonts w:hAnsi="宋体"/>
          <w:b/>
          <w:sz w:val="24"/>
          <w:szCs w:val="24"/>
        </w:rPr>
        <w:t>）</w:t>
      </w:r>
      <w:r>
        <w:rPr>
          <w:rFonts w:hAnsi="宋体" w:hint="eastAsia"/>
          <w:sz w:val="24"/>
          <w:szCs w:val="24"/>
        </w:rPr>
        <w:t>进行公开比选，欢迎符合本比选公告资格要求的参选人参加比选。</w:t>
      </w:r>
    </w:p>
    <w:p w:rsidR="001832CE" w:rsidRDefault="008425B1">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1" w:name="_Toc29280"/>
      <w:bookmarkStart w:id="12" w:name="_Toc57731945"/>
      <w:bookmarkStart w:id="13" w:name="_Toc26220"/>
      <w:r>
        <w:rPr>
          <w:rFonts w:ascii="宋体" w:hAnsi="宋体" w:hint="eastAsia"/>
          <w:b/>
          <w:kern w:val="0"/>
          <w:sz w:val="24"/>
          <w:szCs w:val="24"/>
        </w:rPr>
        <w:t>一、项目名称</w:t>
      </w:r>
      <w:bookmarkEnd w:id="11"/>
      <w:bookmarkEnd w:id="12"/>
      <w:bookmarkEnd w:id="13"/>
    </w:p>
    <w:p w:rsidR="001832CE" w:rsidRDefault="008425B1" w:rsidP="007347E2">
      <w:pPr>
        <w:snapToGrid w:val="0"/>
        <w:spacing w:line="360" w:lineRule="auto"/>
        <w:ind w:firstLineChars="200" w:firstLine="480"/>
        <w:textAlignment w:val="baseline"/>
        <w:rPr>
          <w:rFonts w:ascii="宋体" w:hAnsi="宋体"/>
          <w:sz w:val="24"/>
          <w:szCs w:val="24"/>
        </w:rPr>
      </w:pPr>
      <w:bookmarkStart w:id="14" w:name="_Toc57731946"/>
      <w:r>
        <w:rPr>
          <w:rFonts w:ascii="宋体" w:hAnsi="宋体" w:hint="eastAsia"/>
          <w:sz w:val="24"/>
          <w:szCs w:val="24"/>
        </w:rPr>
        <w:t>“十四五”轨道交通</w:t>
      </w:r>
      <w:r w:rsidRPr="007347E2">
        <w:rPr>
          <w:rFonts w:ascii="宋体" w:hAnsi="宋体" w:hint="eastAsia"/>
          <w:kern w:val="0"/>
          <w:sz w:val="24"/>
          <w:szCs w:val="24"/>
        </w:rPr>
        <w:t>枢纽</w:t>
      </w:r>
      <w:r>
        <w:rPr>
          <w:rFonts w:ascii="宋体" w:hAnsi="宋体" w:hint="eastAsia"/>
          <w:sz w:val="24"/>
          <w:szCs w:val="24"/>
        </w:rPr>
        <w:t>综合开发项目规划设计研究及核心区建筑概念设计（四）</w:t>
      </w:r>
    </w:p>
    <w:p w:rsidR="001832CE" w:rsidRDefault="008425B1">
      <w:pPr>
        <w:snapToGrid w:val="0"/>
        <w:spacing w:line="360" w:lineRule="auto"/>
        <w:ind w:leftChars="228" w:left="479"/>
        <w:textAlignment w:val="baseline"/>
        <w:outlineLvl w:val="1"/>
        <w:rPr>
          <w:rFonts w:ascii="宋体" w:hAnsi="宋体"/>
          <w:b/>
          <w:kern w:val="0"/>
          <w:sz w:val="24"/>
          <w:szCs w:val="24"/>
        </w:rPr>
      </w:pPr>
      <w:bookmarkStart w:id="15" w:name="_Toc27825"/>
      <w:bookmarkStart w:id="16" w:name="_Toc22274"/>
      <w:r>
        <w:rPr>
          <w:rFonts w:ascii="宋体" w:hAnsi="宋体" w:hint="eastAsia"/>
          <w:b/>
          <w:kern w:val="0"/>
          <w:sz w:val="24"/>
          <w:szCs w:val="24"/>
        </w:rPr>
        <w:t>二、比选内容</w:t>
      </w:r>
      <w:bookmarkStart w:id="17" w:name="_Toc57731947"/>
      <w:bookmarkEnd w:id="14"/>
      <w:bookmarkEnd w:id="15"/>
      <w:bookmarkEnd w:id="16"/>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结合梅林关枢纽轨道规划设计情况，统筹考虑枢纽片区用地现状、片区整体规划及城市交通等因素，本次工作内容包括如下三个专题内容：</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专题一、片区规划设计研究</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根据项目具体情况编制相应的规划设计研究成果，提出空间设计构想，明确规划设计条件，分析枢纽功能定位及明确枢纽轨道总体布局方案，指导项目开发及决策，以供我司与原业主合作谈判及与政府相关部门沟通。规划方案需根据规划审批需要（如有），同步配合完成规划方案编制及报审工作。主要包括但不</w:t>
      </w:r>
      <w:r>
        <w:rPr>
          <w:rFonts w:ascii="宋体" w:hAnsi="宋体" w:hint="eastAsia"/>
          <w:kern w:val="0"/>
          <w:sz w:val="24"/>
          <w:szCs w:val="24"/>
        </w:rPr>
        <w:t>限于以下内容：</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1</w:t>
      </w:r>
      <w:r>
        <w:rPr>
          <w:rFonts w:ascii="宋体" w:hAnsi="宋体" w:hint="eastAsia"/>
          <w:kern w:val="0"/>
          <w:sz w:val="24"/>
          <w:szCs w:val="24"/>
        </w:rPr>
        <w:t>、综合分析</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2</w:t>
      </w:r>
      <w:r>
        <w:rPr>
          <w:rFonts w:ascii="宋体" w:hAnsi="宋体" w:hint="eastAsia"/>
          <w:kern w:val="0"/>
          <w:sz w:val="24"/>
          <w:szCs w:val="24"/>
        </w:rPr>
        <w:t>、功能定位及开发规模</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3</w:t>
      </w:r>
      <w:r>
        <w:rPr>
          <w:rFonts w:ascii="宋体" w:hAnsi="宋体" w:hint="eastAsia"/>
          <w:kern w:val="0"/>
          <w:sz w:val="24"/>
          <w:szCs w:val="24"/>
        </w:rPr>
        <w:t>、规划构思与空间设计</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1</w:t>
      </w:r>
      <w:r>
        <w:rPr>
          <w:rFonts w:ascii="宋体" w:hAnsi="宋体" w:hint="eastAsia"/>
          <w:kern w:val="0"/>
          <w:sz w:val="24"/>
          <w:szCs w:val="24"/>
        </w:rPr>
        <w:t>）规划构思</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）规划布局</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3</w:t>
      </w:r>
      <w:r>
        <w:rPr>
          <w:rFonts w:ascii="宋体" w:hAnsi="宋体" w:hint="eastAsia"/>
          <w:kern w:val="0"/>
          <w:sz w:val="24"/>
          <w:szCs w:val="24"/>
        </w:rPr>
        <w:t>）城市设计</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4</w:t>
      </w:r>
      <w:r>
        <w:rPr>
          <w:rFonts w:ascii="宋体" w:hAnsi="宋体" w:hint="eastAsia"/>
          <w:kern w:val="0"/>
          <w:sz w:val="24"/>
          <w:szCs w:val="24"/>
        </w:rPr>
        <w:t>）支撑系统</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4</w:t>
      </w:r>
      <w:r>
        <w:rPr>
          <w:rFonts w:ascii="宋体" w:hAnsi="宋体" w:hint="eastAsia"/>
          <w:kern w:val="0"/>
          <w:sz w:val="24"/>
          <w:szCs w:val="24"/>
        </w:rPr>
        <w:t>、枢纽及片区地下交通空间一体化规划</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1</w:t>
      </w:r>
      <w:r>
        <w:rPr>
          <w:rFonts w:ascii="宋体" w:hAnsi="宋体" w:hint="eastAsia"/>
          <w:kern w:val="0"/>
          <w:sz w:val="24"/>
          <w:szCs w:val="24"/>
        </w:rPr>
        <w:t>）梅林关枢纽功能定位</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）城市规划背景下的枢纽需求分析</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3</w:t>
      </w:r>
      <w:r>
        <w:rPr>
          <w:rFonts w:ascii="宋体" w:hAnsi="宋体" w:hint="eastAsia"/>
          <w:kern w:val="0"/>
          <w:sz w:val="24"/>
          <w:szCs w:val="24"/>
        </w:rPr>
        <w:t>）枢纽引入线路的必要性分析</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4</w:t>
      </w:r>
      <w:r>
        <w:rPr>
          <w:rFonts w:ascii="宋体" w:hAnsi="宋体" w:hint="eastAsia"/>
          <w:kern w:val="0"/>
          <w:sz w:val="24"/>
          <w:szCs w:val="24"/>
        </w:rPr>
        <w:t>）线路通道及选址规划</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5</w:t>
      </w:r>
      <w:r>
        <w:rPr>
          <w:rFonts w:ascii="宋体" w:hAnsi="宋体" w:hint="eastAsia"/>
          <w:kern w:val="0"/>
          <w:sz w:val="24"/>
          <w:szCs w:val="24"/>
        </w:rPr>
        <w:t>）枢纽总体布局规划</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lastRenderedPageBreak/>
        <w:t>（</w:t>
      </w:r>
      <w:r>
        <w:rPr>
          <w:rFonts w:ascii="宋体" w:hAnsi="宋体" w:hint="eastAsia"/>
          <w:kern w:val="0"/>
          <w:sz w:val="24"/>
          <w:szCs w:val="24"/>
        </w:rPr>
        <w:t>6</w:t>
      </w:r>
      <w:r>
        <w:rPr>
          <w:rFonts w:ascii="宋体" w:hAnsi="宋体" w:hint="eastAsia"/>
          <w:kern w:val="0"/>
          <w:sz w:val="24"/>
          <w:szCs w:val="24"/>
        </w:rPr>
        <w:t>）片区地下交通空间一体化规划研究</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专题二、交通研究</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开展梅林关枢纽及规划研究范围交通承载力测算，提出适合规划研究范围的开发量，配合开发建设指标完成对应综合交通研究，根据枢纽布局完善相关综合交通布局方案。</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1</w:t>
      </w:r>
      <w:r>
        <w:rPr>
          <w:rFonts w:ascii="宋体" w:hAnsi="宋体" w:hint="eastAsia"/>
          <w:kern w:val="0"/>
          <w:sz w:val="24"/>
          <w:szCs w:val="24"/>
        </w:rPr>
        <w:t>、交通需求分析与承载力评估</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1</w:t>
      </w:r>
      <w:r>
        <w:rPr>
          <w:rFonts w:ascii="宋体" w:hAnsi="宋体" w:hint="eastAsia"/>
          <w:kern w:val="0"/>
          <w:sz w:val="24"/>
          <w:szCs w:val="24"/>
        </w:rPr>
        <w:t>）交通特征大数据分析</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）模型构建及需求预测</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3</w:t>
      </w:r>
      <w:r>
        <w:rPr>
          <w:rFonts w:ascii="宋体" w:hAnsi="宋体" w:hint="eastAsia"/>
          <w:kern w:val="0"/>
          <w:sz w:val="24"/>
          <w:szCs w:val="24"/>
        </w:rPr>
        <w:t>）片区客流预测分析</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4</w:t>
      </w:r>
      <w:r>
        <w:rPr>
          <w:rFonts w:ascii="宋体" w:hAnsi="宋体" w:hint="eastAsia"/>
          <w:kern w:val="0"/>
          <w:sz w:val="24"/>
          <w:szCs w:val="24"/>
        </w:rPr>
        <w:t>）交通承载力测试评估</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5</w:t>
      </w:r>
      <w:r>
        <w:rPr>
          <w:rFonts w:ascii="宋体" w:hAnsi="宋体" w:hint="eastAsia"/>
          <w:kern w:val="0"/>
          <w:sz w:val="24"/>
          <w:szCs w:val="24"/>
        </w:rPr>
        <w:t>）枢纽客流预测研究</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2</w:t>
      </w:r>
      <w:r>
        <w:rPr>
          <w:rFonts w:ascii="宋体" w:hAnsi="宋体" w:hint="eastAsia"/>
          <w:kern w:val="0"/>
          <w:sz w:val="24"/>
          <w:szCs w:val="24"/>
        </w:rPr>
        <w:t>、片区综合交通改善规划</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1</w:t>
      </w:r>
      <w:r>
        <w:rPr>
          <w:rFonts w:ascii="宋体" w:hAnsi="宋体" w:hint="eastAsia"/>
          <w:kern w:val="0"/>
          <w:sz w:val="24"/>
          <w:szCs w:val="24"/>
        </w:rPr>
        <w:t>）交通发展战略</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）道路、公交、慢行交通</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3</w:t>
      </w:r>
      <w:r>
        <w:rPr>
          <w:rFonts w:ascii="宋体" w:hAnsi="宋体" w:hint="eastAsia"/>
          <w:kern w:val="0"/>
          <w:sz w:val="24"/>
          <w:szCs w:val="24"/>
        </w:rPr>
        <w:t>）需求调控</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4</w:t>
      </w:r>
      <w:r>
        <w:rPr>
          <w:rFonts w:ascii="宋体" w:hAnsi="宋体" w:hint="eastAsia"/>
          <w:kern w:val="0"/>
          <w:sz w:val="24"/>
          <w:szCs w:val="24"/>
        </w:rPr>
        <w:t>）接驳场站布局</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5</w:t>
      </w:r>
      <w:r>
        <w:rPr>
          <w:rFonts w:ascii="宋体" w:hAnsi="宋体" w:hint="eastAsia"/>
          <w:kern w:val="0"/>
          <w:sz w:val="24"/>
          <w:szCs w:val="24"/>
        </w:rPr>
        <w:t>）市政及配套设施布局</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6</w:t>
      </w:r>
      <w:r>
        <w:rPr>
          <w:rFonts w:ascii="宋体" w:hAnsi="宋体" w:hint="eastAsia"/>
          <w:kern w:val="0"/>
          <w:sz w:val="24"/>
          <w:szCs w:val="24"/>
        </w:rPr>
        <w:t>）相关系统及设施空间布局研究</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专题三、核心区建筑概念设计</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开展枢纽主体及枢纽上盖地块站城一体化物业综合开发研究，分析项目及周边的场地环境、景观和空间特征，重点研究轨道交通枢纽概念方案，对枢纽功能区块划分、动线设计、核心区空间组织、建筑形态（城市界面、建筑高度、体量关系及地上地下衔接等）、公共空间、城市景观、交通组织和慢行系统等内容进行研究形成</w:t>
      </w:r>
      <w:r>
        <w:rPr>
          <w:rFonts w:ascii="宋体" w:hAnsi="宋体" w:hint="eastAsia"/>
          <w:kern w:val="0"/>
          <w:sz w:val="24"/>
          <w:szCs w:val="24"/>
        </w:rPr>
        <w:t>TOD</w:t>
      </w:r>
      <w:r>
        <w:rPr>
          <w:rFonts w:ascii="宋体" w:hAnsi="宋体" w:hint="eastAsia"/>
          <w:kern w:val="0"/>
          <w:sz w:val="24"/>
          <w:szCs w:val="24"/>
        </w:rPr>
        <w:t>物业综合开发概念设计方案；分析地块所在区域基础设施、轨道交通建设对地块综合开发的影响，深化轨道交通站城一体化工程如何实施，提出策划方案及实施路线，对地块开发与轨道交通之间的工程预留或同步实施提出建议。研究主要包括但不限于</w:t>
      </w:r>
      <w:r>
        <w:rPr>
          <w:rFonts w:ascii="宋体" w:hAnsi="宋体" w:hint="eastAsia"/>
          <w:kern w:val="0"/>
          <w:sz w:val="24"/>
          <w:szCs w:val="24"/>
        </w:rPr>
        <w:t>以下内容：</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1</w:t>
      </w:r>
      <w:r>
        <w:rPr>
          <w:rFonts w:ascii="宋体" w:hAnsi="宋体" w:hint="eastAsia"/>
          <w:kern w:val="0"/>
          <w:sz w:val="24"/>
          <w:szCs w:val="24"/>
        </w:rPr>
        <w:t>、采用国际化先进设计理念，紧密围绕站城一体化，形成多个概念方案比选。</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2</w:t>
      </w:r>
      <w:r>
        <w:rPr>
          <w:rFonts w:ascii="宋体" w:hAnsi="宋体" w:hint="eastAsia"/>
          <w:kern w:val="0"/>
          <w:sz w:val="24"/>
          <w:szCs w:val="24"/>
        </w:rPr>
        <w:t>、对范围内既有、在建及规划线路轨道交通车站平面、竖向方案进行研究，</w:t>
      </w:r>
      <w:r>
        <w:rPr>
          <w:rFonts w:ascii="宋体" w:hAnsi="宋体" w:hint="eastAsia"/>
          <w:kern w:val="0"/>
          <w:sz w:val="24"/>
          <w:szCs w:val="24"/>
        </w:rPr>
        <w:lastRenderedPageBreak/>
        <w:t>对范围内现状、在建及规划道路及市政配套设施进行研究，稳定研究边界，结合规划要求提出枢纽布局方案。</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3</w:t>
      </w:r>
      <w:r>
        <w:rPr>
          <w:rFonts w:ascii="宋体" w:hAnsi="宋体" w:hint="eastAsia"/>
          <w:kern w:val="0"/>
          <w:sz w:val="24"/>
          <w:szCs w:val="24"/>
        </w:rPr>
        <w:t>、进行枢纽概念设计，梳理支撑片区综合开发要求下的轨道交通建设进度，提出片区建设策划方案及实施路线。</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4</w:t>
      </w:r>
      <w:r>
        <w:rPr>
          <w:rFonts w:ascii="宋体" w:hAnsi="宋体" w:hint="eastAsia"/>
          <w:kern w:val="0"/>
          <w:sz w:val="24"/>
          <w:szCs w:val="24"/>
        </w:rPr>
        <w:t>、根据业主及相关部门要求，提出枢纽优化建议，开展地上地下空间布局、与枢纽外周边接驳、城市交通、换乘方式、交通流线组织和竖向设计等工作。</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5</w:t>
      </w:r>
      <w:r>
        <w:rPr>
          <w:rFonts w:ascii="宋体" w:hAnsi="宋体" w:hint="eastAsia"/>
          <w:kern w:val="0"/>
          <w:sz w:val="24"/>
          <w:szCs w:val="24"/>
        </w:rPr>
        <w:t>、结合交通系统方案及片区规划方案，按照枢纽布局要求，对枢纽片区交通与地下空间进行一体化分析，梳理功能区块，完成动线设计，涉及上盖或者站点上方预留的，提出设备及结构预留要求，明确枢纽用房等预留布局，厘清道路及市政配套工程接口，提出可行方案。</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6</w:t>
      </w:r>
      <w:r>
        <w:rPr>
          <w:rFonts w:ascii="宋体" w:hAnsi="宋体" w:hint="eastAsia"/>
          <w:kern w:val="0"/>
          <w:sz w:val="24"/>
          <w:szCs w:val="24"/>
        </w:rPr>
        <w:t>、开展空间形体组织、建筑单体概念设计、建筑功能（含配套）布局、公共空间、景观布局、地下空间利用以及设计的控制要点评估与优化等工作。</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7</w:t>
      </w:r>
      <w:r>
        <w:rPr>
          <w:rFonts w:ascii="宋体" w:hAnsi="宋体" w:hint="eastAsia"/>
          <w:kern w:val="0"/>
          <w:sz w:val="24"/>
          <w:szCs w:val="24"/>
        </w:rPr>
        <w:t>、梳理核心区物业开发地块涉及的既有</w:t>
      </w:r>
      <w:r>
        <w:rPr>
          <w:rFonts w:ascii="宋体" w:hAnsi="宋体" w:hint="eastAsia"/>
          <w:kern w:val="0"/>
          <w:sz w:val="24"/>
          <w:szCs w:val="24"/>
        </w:rPr>
        <w:t>4</w:t>
      </w:r>
      <w:r>
        <w:rPr>
          <w:rFonts w:ascii="宋体" w:hAnsi="宋体" w:hint="eastAsia"/>
          <w:kern w:val="0"/>
          <w:sz w:val="24"/>
          <w:szCs w:val="24"/>
        </w:rPr>
        <w:t>号线、</w:t>
      </w:r>
      <w:r>
        <w:rPr>
          <w:rFonts w:ascii="宋体" w:hAnsi="宋体" w:hint="eastAsia"/>
          <w:kern w:val="0"/>
          <w:sz w:val="24"/>
          <w:szCs w:val="24"/>
        </w:rPr>
        <w:t>6</w:t>
      </w:r>
      <w:r>
        <w:rPr>
          <w:rFonts w:ascii="宋体" w:hAnsi="宋体" w:hint="eastAsia"/>
          <w:kern w:val="0"/>
          <w:sz w:val="24"/>
          <w:szCs w:val="24"/>
        </w:rPr>
        <w:t>号线、广深港高铁、厦深铁路、梅观路，在建的皇岗路下沉隧道，规划的</w:t>
      </w:r>
      <w:r>
        <w:rPr>
          <w:rFonts w:ascii="宋体" w:hAnsi="宋体" w:hint="eastAsia"/>
          <w:kern w:val="0"/>
          <w:sz w:val="24"/>
          <w:szCs w:val="24"/>
        </w:rPr>
        <w:t>22</w:t>
      </w:r>
      <w:r>
        <w:rPr>
          <w:rFonts w:ascii="宋体" w:hAnsi="宋体" w:hint="eastAsia"/>
          <w:kern w:val="0"/>
          <w:sz w:val="24"/>
          <w:szCs w:val="24"/>
        </w:rPr>
        <w:t>号线、中轴际线保护范围</w:t>
      </w:r>
      <w:r>
        <w:rPr>
          <w:rFonts w:ascii="宋体" w:hAnsi="宋体" w:hint="eastAsia"/>
          <w:kern w:val="0"/>
          <w:sz w:val="24"/>
          <w:szCs w:val="24"/>
        </w:rPr>
        <w:t>及相关权属管理与安全责任关系，借鉴相关经验做法及规范要求，提出支撑综合开发的现状工程改造或保护方案。</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8</w:t>
      </w:r>
      <w:r>
        <w:rPr>
          <w:rFonts w:ascii="宋体" w:hAnsi="宋体" w:hint="eastAsia"/>
          <w:kern w:val="0"/>
          <w:sz w:val="24"/>
          <w:szCs w:val="24"/>
        </w:rPr>
        <w:t>、配合业主与相关政府及主管部门进行方案汇报等工作。</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具体内容</w:t>
      </w:r>
      <w:r>
        <w:rPr>
          <w:rFonts w:ascii="宋体" w:hAnsi="宋体"/>
          <w:kern w:val="0"/>
          <w:sz w:val="24"/>
          <w:szCs w:val="24"/>
        </w:rPr>
        <w:t>详见比选文件项目任务书</w:t>
      </w:r>
      <w:r>
        <w:rPr>
          <w:rFonts w:ascii="宋体" w:hAnsi="宋体" w:hint="eastAsia"/>
          <w:kern w:val="0"/>
          <w:sz w:val="24"/>
          <w:szCs w:val="24"/>
        </w:rPr>
        <w:t>。</w:t>
      </w:r>
    </w:p>
    <w:p w:rsidR="001832CE" w:rsidRDefault="008425B1">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8" w:name="_Toc602"/>
      <w:bookmarkStart w:id="19" w:name="_Toc15959"/>
      <w:r>
        <w:rPr>
          <w:rFonts w:ascii="宋体" w:hAnsi="宋体" w:hint="eastAsia"/>
          <w:b/>
          <w:kern w:val="0"/>
          <w:sz w:val="24"/>
          <w:szCs w:val="24"/>
        </w:rPr>
        <w:t>三、比选控制价格</w:t>
      </w:r>
      <w:bookmarkEnd w:id="17"/>
      <w:bookmarkEnd w:id="18"/>
      <w:bookmarkEnd w:id="19"/>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本次项目费用包括片区规划设计研究、交通专题研究、核心区建筑概念设计</w:t>
      </w:r>
      <w:r>
        <w:rPr>
          <w:rFonts w:ascii="宋体" w:hAnsi="宋体" w:hint="eastAsia"/>
          <w:kern w:val="0"/>
          <w:sz w:val="24"/>
          <w:szCs w:val="24"/>
        </w:rPr>
        <w:t>3</w:t>
      </w:r>
      <w:r>
        <w:rPr>
          <w:rFonts w:ascii="宋体" w:hAnsi="宋体" w:hint="eastAsia"/>
          <w:kern w:val="0"/>
          <w:sz w:val="24"/>
          <w:szCs w:val="24"/>
        </w:rPr>
        <w:t>个专题费用，总价控制在</w:t>
      </w:r>
      <w:r>
        <w:rPr>
          <w:rFonts w:ascii="宋体" w:hAnsi="宋体" w:hint="eastAsia"/>
          <w:kern w:val="0"/>
          <w:sz w:val="24"/>
          <w:szCs w:val="24"/>
        </w:rPr>
        <w:t>2122</w:t>
      </w:r>
      <w:r>
        <w:rPr>
          <w:rFonts w:ascii="宋体" w:hAnsi="宋体" w:hint="eastAsia"/>
          <w:kern w:val="0"/>
          <w:sz w:val="24"/>
          <w:szCs w:val="24"/>
        </w:rPr>
        <w:t>万元以内（含税）。其中规划设计研究控制价为</w:t>
      </w:r>
      <w:r>
        <w:rPr>
          <w:rFonts w:ascii="宋体" w:hAnsi="宋体" w:hint="eastAsia"/>
          <w:kern w:val="0"/>
          <w:sz w:val="24"/>
          <w:szCs w:val="24"/>
        </w:rPr>
        <w:t>731</w:t>
      </w:r>
      <w:r>
        <w:rPr>
          <w:rFonts w:ascii="宋体" w:hAnsi="宋体" w:hint="eastAsia"/>
          <w:kern w:val="0"/>
          <w:sz w:val="24"/>
          <w:szCs w:val="24"/>
        </w:rPr>
        <w:t>万元（含税），交通研究专题控制价为</w:t>
      </w:r>
      <w:r>
        <w:rPr>
          <w:rFonts w:ascii="宋体" w:hAnsi="宋体" w:hint="eastAsia"/>
          <w:kern w:val="0"/>
          <w:sz w:val="24"/>
          <w:szCs w:val="24"/>
        </w:rPr>
        <w:t>563</w:t>
      </w:r>
      <w:r>
        <w:rPr>
          <w:rFonts w:ascii="宋体" w:hAnsi="宋体" w:hint="eastAsia"/>
          <w:kern w:val="0"/>
          <w:sz w:val="24"/>
          <w:szCs w:val="24"/>
        </w:rPr>
        <w:t>万元（含税），核心区建筑概念设计控制价为</w:t>
      </w:r>
      <w:r>
        <w:rPr>
          <w:rFonts w:ascii="宋体" w:hAnsi="宋体" w:hint="eastAsia"/>
          <w:kern w:val="0"/>
          <w:sz w:val="24"/>
          <w:szCs w:val="24"/>
        </w:rPr>
        <w:t>828</w:t>
      </w:r>
      <w:r>
        <w:rPr>
          <w:rFonts w:ascii="宋体" w:hAnsi="宋体" w:hint="eastAsia"/>
          <w:kern w:val="0"/>
          <w:sz w:val="24"/>
          <w:szCs w:val="24"/>
        </w:rPr>
        <w:t>万元（含税）。</w:t>
      </w:r>
    </w:p>
    <w:p w:rsidR="001832CE" w:rsidRDefault="008425B1">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0" w:name="_Toc28986"/>
      <w:bookmarkStart w:id="21" w:name="_Toc57731948"/>
      <w:bookmarkStart w:id="22" w:name="_Toc5066"/>
      <w:r>
        <w:rPr>
          <w:rFonts w:ascii="宋体" w:hAnsi="宋体" w:hint="eastAsia"/>
          <w:b/>
          <w:kern w:val="0"/>
          <w:sz w:val="24"/>
          <w:szCs w:val="24"/>
        </w:rPr>
        <w:t>四、参选人资格要求</w:t>
      </w:r>
      <w:bookmarkEnd w:id="20"/>
      <w:bookmarkEnd w:id="21"/>
      <w:bookmarkEnd w:id="22"/>
    </w:p>
    <w:p w:rsidR="001832CE" w:rsidRDefault="008425B1">
      <w:pPr>
        <w:snapToGrid w:val="0"/>
        <w:spacing w:line="360" w:lineRule="auto"/>
        <w:ind w:firstLineChars="200" w:firstLine="480"/>
        <w:textAlignment w:val="baseline"/>
        <w:rPr>
          <w:rFonts w:ascii="宋体" w:hAnsi="宋体"/>
          <w:kern w:val="0"/>
          <w:sz w:val="24"/>
          <w:szCs w:val="24"/>
        </w:rPr>
      </w:pPr>
      <w:bookmarkStart w:id="23" w:name="_Toc57731949"/>
      <w:r>
        <w:rPr>
          <w:rFonts w:ascii="宋体" w:hAnsi="宋体" w:hint="eastAsia"/>
          <w:kern w:val="0"/>
          <w:sz w:val="24"/>
          <w:szCs w:val="24"/>
        </w:rPr>
        <w:t>（一）参选人资质要求：</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参选人应具有</w:t>
      </w:r>
      <w:r>
        <w:rPr>
          <w:rFonts w:ascii="宋体" w:hAnsi="宋体" w:hint="eastAsia"/>
          <w:kern w:val="0"/>
          <w:sz w:val="24"/>
          <w:szCs w:val="24"/>
        </w:rPr>
        <w:t>中华人民共和国城乡规划编制甲级资质。</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（二）参选人业绩要求：无。</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（三）项目负责人资格要求：</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具备注册城乡规划师或注册国土空间规划师执业资格。</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（四）其他要求：本项目接受联合体参选。</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lastRenderedPageBreak/>
        <w:t>参选人以联合体形式参选的需符合以下要求（必要条件）：</w:t>
      </w:r>
      <w:r>
        <w:rPr>
          <w:rFonts w:ascii="宋体" w:hAnsi="宋体" w:hint="eastAsia"/>
          <w:kern w:val="0"/>
          <w:sz w:val="24"/>
          <w:szCs w:val="24"/>
        </w:rPr>
        <w:t xml:space="preserve"> </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1</w:t>
      </w:r>
      <w:r>
        <w:rPr>
          <w:rFonts w:ascii="宋体" w:hAnsi="宋体" w:hint="eastAsia"/>
          <w:kern w:val="0"/>
          <w:sz w:val="24"/>
          <w:szCs w:val="24"/>
        </w:rPr>
        <w:t>．联合体成员不得多于</w:t>
      </w:r>
      <w:r>
        <w:rPr>
          <w:rFonts w:ascii="宋体" w:hAnsi="宋体" w:hint="eastAsia"/>
          <w:kern w:val="0"/>
          <w:sz w:val="24"/>
          <w:szCs w:val="24"/>
        </w:rPr>
        <w:t>4</w:t>
      </w:r>
      <w:r>
        <w:rPr>
          <w:rFonts w:ascii="宋体" w:hAnsi="宋体" w:hint="eastAsia"/>
          <w:kern w:val="0"/>
          <w:sz w:val="24"/>
          <w:szCs w:val="24"/>
        </w:rPr>
        <w:t>家，且联合体各方不得再单独或以其他名义与其他单位组成其他联合体参选。</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2</w:t>
      </w:r>
      <w:r>
        <w:rPr>
          <w:rFonts w:ascii="宋体" w:hAnsi="宋体" w:hint="eastAsia"/>
          <w:kern w:val="0"/>
          <w:sz w:val="24"/>
          <w:szCs w:val="24"/>
        </w:rPr>
        <w:t>．联合体合作各方需签署具法律效用的《联合体协议》，协议中须详细注明各个设计阶段中各方的分工</w:t>
      </w:r>
      <w:r>
        <w:rPr>
          <w:rFonts w:ascii="宋体" w:hAnsi="宋体" w:hint="eastAsia"/>
          <w:sz w:val="24"/>
          <w:szCs w:val="24"/>
        </w:rPr>
        <w:t>和</w:t>
      </w:r>
      <w:r>
        <w:rPr>
          <w:rFonts w:ascii="宋体" w:hAnsi="宋体"/>
          <w:sz w:val="24"/>
          <w:szCs w:val="24"/>
        </w:rPr>
        <w:t>费用</w:t>
      </w:r>
      <w:r>
        <w:rPr>
          <w:rFonts w:ascii="宋体" w:hAnsi="宋体" w:hint="eastAsia"/>
          <w:kern w:val="0"/>
          <w:sz w:val="24"/>
          <w:szCs w:val="24"/>
        </w:rPr>
        <w:t>。</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3</w:t>
      </w:r>
      <w:r>
        <w:rPr>
          <w:rFonts w:ascii="宋体" w:hAnsi="宋体" w:hint="eastAsia"/>
          <w:kern w:val="0"/>
          <w:sz w:val="24"/>
          <w:szCs w:val="24"/>
        </w:rPr>
        <w:t>．联合体牵头单位主导项目工作进程，牵头单位对总方案进行把控，组织项目推进，协调联合体内部协同作业，督促联合体各单位执行业主要求，联合体成员中需要有一方单位具备以上参选人资质要求（允许不是牵头单位），联合体承担连带责任。</w:t>
      </w:r>
    </w:p>
    <w:p w:rsidR="001832CE" w:rsidRDefault="008425B1">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（五）本项目接受与比选人存在利害关系单位的参选。</w:t>
      </w:r>
    </w:p>
    <w:p w:rsidR="001832CE" w:rsidRDefault="008425B1">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4" w:name="_Toc8575"/>
      <w:bookmarkStart w:id="25" w:name="_Toc1928"/>
      <w:r>
        <w:rPr>
          <w:rFonts w:ascii="宋体" w:hAnsi="宋体" w:hint="eastAsia"/>
          <w:b/>
          <w:kern w:val="0"/>
          <w:sz w:val="24"/>
          <w:szCs w:val="24"/>
        </w:rPr>
        <w:t>五、参选时间、</w:t>
      </w:r>
      <w:r>
        <w:rPr>
          <w:rFonts w:ascii="宋体" w:hAnsi="宋体"/>
          <w:b/>
          <w:kern w:val="0"/>
          <w:sz w:val="24"/>
          <w:szCs w:val="24"/>
        </w:rPr>
        <w:t>地点</w:t>
      </w:r>
      <w:bookmarkEnd w:id="23"/>
      <w:bookmarkEnd w:id="24"/>
      <w:bookmarkEnd w:id="25"/>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562"/>
        <w:gridCol w:w="1560"/>
        <w:gridCol w:w="1417"/>
        <w:gridCol w:w="5103"/>
      </w:tblGrid>
      <w:tr w:rsidR="001832CE">
        <w:trPr>
          <w:trHeight w:val="50"/>
          <w:jc w:val="center"/>
        </w:trPr>
        <w:tc>
          <w:tcPr>
            <w:tcW w:w="562" w:type="dxa"/>
            <w:tcBorders>
              <w:top w:val="single" w:sz="4" w:space="0" w:color="auto"/>
              <w:left w:val="single" w:sz="4" w:space="0" w:color="auto"/>
              <w:bottom w:val="single" w:sz="4" w:space="0" w:color="auto"/>
              <w:right w:val="single" w:sz="4" w:space="0" w:color="auto"/>
            </w:tcBorders>
            <w:shd w:val="clear" w:color="auto" w:fill="808080"/>
          </w:tcPr>
          <w:p w:rsidR="001832CE" w:rsidRDefault="008425B1">
            <w:pPr>
              <w:pStyle w:val="a8"/>
              <w:adjustRightInd w:val="0"/>
              <w:snapToGrid w:val="0"/>
              <w:spacing w:line="240" w:lineRule="auto"/>
              <w:ind w:firstLineChars="0" w:firstLine="0"/>
              <w:jc w:val="center"/>
              <w:rPr>
                <w:rFonts w:cs="宋体"/>
                <w:bCs/>
                <w:szCs w:val="21"/>
              </w:rPr>
            </w:pPr>
            <w:bookmarkStart w:id="26" w:name="_Toc57731950"/>
            <w:r>
              <w:rPr>
                <w:rFonts w:cs="宋体" w:hint="eastAsia"/>
                <w:bCs/>
                <w:szCs w:val="21"/>
              </w:rPr>
              <w:t>序号</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内</w:t>
            </w:r>
            <w:r>
              <w:rPr>
                <w:rFonts w:cs="宋体" w:hint="eastAsia"/>
                <w:bCs/>
                <w:szCs w:val="21"/>
              </w:rPr>
              <w:t xml:space="preserve">  </w:t>
            </w:r>
            <w:r>
              <w:rPr>
                <w:rFonts w:cs="宋体" w:hint="eastAsia"/>
                <w:bCs/>
                <w:szCs w:val="21"/>
              </w:rPr>
              <w:t>容</w:t>
            </w:r>
          </w:p>
        </w:tc>
        <w:tc>
          <w:tcPr>
            <w:tcW w:w="1417" w:type="dxa"/>
            <w:tcBorders>
              <w:top w:val="single" w:sz="4" w:space="0" w:color="auto"/>
              <w:left w:val="single" w:sz="4" w:space="0" w:color="auto"/>
              <w:bottom w:val="single" w:sz="4" w:space="0" w:color="auto"/>
              <w:right w:val="single" w:sz="4" w:space="0" w:color="auto"/>
            </w:tcBorders>
            <w:shd w:val="clear" w:color="auto" w:fill="808080"/>
          </w:tcPr>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时间安排</w:t>
            </w:r>
          </w:p>
        </w:tc>
        <w:tc>
          <w:tcPr>
            <w:tcW w:w="5103" w:type="dxa"/>
            <w:tcBorders>
              <w:top w:val="single" w:sz="4" w:space="0" w:color="auto"/>
              <w:left w:val="single" w:sz="4" w:space="0" w:color="auto"/>
              <w:bottom w:val="single" w:sz="4" w:space="0" w:color="auto"/>
              <w:right w:val="single" w:sz="4" w:space="0" w:color="auto"/>
            </w:tcBorders>
            <w:shd w:val="clear" w:color="auto" w:fill="808080"/>
          </w:tcPr>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备</w:t>
            </w:r>
            <w:r>
              <w:rPr>
                <w:rFonts w:cs="宋体" w:hint="eastAsia"/>
                <w:bCs/>
                <w:szCs w:val="21"/>
              </w:rPr>
              <w:t xml:space="preserve">  </w:t>
            </w:r>
            <w:r>
              <w:rPr>
                <w:rFonts w:cs="宋体" w:hint="eastAsia"/>
                <w:bCs/>
                <w:szCs w:val="21"/>
              </w:rPr>
              <w:t>注</w:t>
            </w:r>
          </w:p>
        </w:tc>
      </w:tr>
      <w:tr w:rsidR="001832CE">
        <w:trPr>
          <w:trHeight w:val="803"/>
          <w:jc w:val="center"/>
        </w:trPr>
        <w:tc>
          <w:tcPr>
            <w:tcW w:w="562" w:type="dxa"/>
            <w:tcBorders>
              <w:top w:val="single" w:sz="4" w:space="0" w:color="auto"/>
              <w:left w:val="single" w:sz="4" w:space="0" w:color="auto"/>
              <w:bottom w:val="single" w:sz="4" w:space="0" w:color="auto"/>
              <w:right w:val="single" w:sz="4" w:space="0" w:color="auto"/>
            </w:tcBorders>
            <w:vAlign w:val="center"/>
          </w:tcPr>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发布比选公告</w:t>
            </w:r>
          </w:p>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（发标）</w:t>
            </w:r>
          </w:p>
        </w:tc>
        <w:tc>
          <w:tcPr>
            <w:tcW w:w="1417"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center"/>
              <w:rPr>
                <w:rFonts w:ascii="宋体" w:hAnsi="宋体" w:cs="宋体"/>
                <w:bCs/>
                <w:szCs w:val="21"/>
              </w:rPr>
            </w:pPr>
            <w:r>
              <w:rPr>
                <w:rFonts w:ascii="宋体" w:hAnsi="宋体" w:cs="宋体"/>
                <w:bCs/>
                <w:szCs w:val="21"/>
              </w:rPr>
              <w:t>2021</w:t>
            </w:r>
            <w:r>
              <w:rPr>
                <w:rFonts w:ascii="宋体" w:hAnsi="宋体" w:cs="宋体" w:hint="eastAsia"/>
                <w:bCs/>
                <w:szCs w:val="21"/>
              </w:rPr>
              <w:t>年</w:t>
            </w:r>
            <w:r w:rsidR="007F5899">
              <w:rPr>
                <w:rFonts w:ascii="宋体" w:hAnsi="宋体" w:cs="宋体" w:hint="eastAsia"/>
                <w:bCs/>
                <w:szCs w:val="21"/>
              </w:rPr>
              <w:t>11</w:t>
            </w:r>
            <w:r>
              <w:rPr>
                <w:rFonts w:ascii="宋体" w:hAnsi="宋体" w:cs="宋体" w:hint="eastAsia"/>
                <w:bCs/>
                <w:szCs w:val="21"/>
              </w:rPr>
              <w:t>月</w:t>
            </w:r>
            <w:r>
              <w:rPr>
                <w:rFonts w:ascii="宋体" w:hAnsi="宋体" w:cs="宋体" w:hint="eastAsia"/>
                <w:bCs/>
                <w:szCs w:val="21"/>
              </w:rPr>
              <w:t xml:space="preserve"> </w:t>
            </w:r>
            <w:r w:rsidR="007F5899">
              <w:rPr>
                <w:rFonts w:ascii="宋体" w:hAnsi="宋体" w:cs="宋体" w:hint="eastAsia"/>
                <w:bCs/>
                <w:szCs w:val="21"/>
              </w:rPr>
              <w:t>12</w:t>
            </w:r>
            <w:r>
              <w:rPr>
                <w:rFonts w:ascii="宋体" w:hAnsi="宋体" w:cs="宋体" w:hint="eastAsia"/>
                <w:bCs/>
                <w:szCs w:val="21"/>
              </w:rPr>
              <w:t>日</w:t>
            </w:r>
          </w:p>
          <w:p w:rsidR="001832CE" w:rsidRDefault="008425B1">
            <w:pPr>
              <w:adjustRightInd w:val="0"/>
              <w:snapToGrid w:val="0"/>
              <w:jc w:val="center"/>
              <w:rPr>
                <w:rFonts w:ascii="宋体" w:hAnsi="宋体" w:cs="宋体"/>
                <w:bCs/>
                <w:szCs w:val="21"/>
              </w:rPr>
            </w:pPr>
            <w:r>
              <w:rPr>
                <w:rFonts w:ascii="宋体" w:hAnsi="宋体" w:cs="宋体" w:hint="eastAsia"/>
                <w:bCs/>
                <w:szCs w:val="21"/>
              </w:rPr>
              <w:t>(</w:t>
            </w:r>
            <w:r>
              <w:rPr>
                <w:rFonts w:ascii="宋体" w:hAnsi="宋体" w:cs="宋体" w:hint="eastAsia"/>
                <w:bCs/>
                <w:szCs w:val="21"/>
              </w:rPr>
              <w:t>具体实际待审批完成确定</w:t>
            </w:r>
            <w:r>
              <w:rPr>
                <w:rFonts w:ascii="宋体" w:hAnsi="宋体" w:cs="宋体" w:hint="eastAsia"/>
                <w:bCs/>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rsidR="001832CE" w:rsidRDefault="008425B1" w:rsidP="007347E2">
            <w:pPr>
              <w:pStyle w:val="a8"/>
              <w:adjustRightInd w:val="0"/>
              <w:snapToGrid w:val="0"/>
              <w:spacing w:line="240" w:lineRule="auto"/>
              <w:ind w:leftChars="44" w:left="541" w:hangingChars="187" w:hanging="449"/>
              <w:jc w:val="center"/>
              <w:rPr>
                <w:rFonts w:cs="宋体"/>
                <w:bCs/>
                <w:szCs w:val="21"/>
              </w:rPr>
            </w:pPr>
            <w:r>
              <w:rPr>
                <w:rFonts w:cs="宋体" w:hint="eastAsia"/>
                <w:bCs/>
                <w:szCs w:val="21"/>
              </w:rPr>
              <w:t>深圳市地铁集团有限公司外网</w:t>
            </w:r>
            <w:r>
              <w:rPr>
                <w:rFonts w:cs="宋体" w:hint="eastAsia"/>
                <w:szCs w:val="21"/>
              </w:rPr>
              <w:t>、</w:t>
            </w:r>
            <w:r>
              <w:rPr>
                <w:rFonts w:cs="宋体" w:hint="eastAsia"/>
                <w:bCs/>
                <w:szCs w:val="21"/>
              </w:rPr>
              <w:t>国资委阳光采购平台、深铁置业微信订阅号</w:t>
            </w:r>
          </w:p>
        </w:tc>
      </w:tr>
      <w:tr w:rsidR="001832CE">
        <w:trPr>
          <w:trHeight w:val="1551"/>
          <w:jc w:val="center"/>
        </w:trPr>
        <w:tc>
          <w:tcPr>
            <w:tcW w:w="562" w:type="dxa"/>
            <w:tcBorders>
              <w:top w:val="single" w:sz="4" w:space="0" w:color="auto"/>
              <w:left w:val="single" w:sz="4" w:space="0" w:color="auto"/>
              <w:bottom w:val="single" w:sz="4" w:space="0" w:color="auto"/>
              <w:right w:val="single" w:sz="4" w:space="0" w:color="auto"/>
            </w:tcBorders>
            <w:vAlign w:val="center"/>
          </w:tcPr>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2</w:t>
            </w:r>
          </w:p>
        </w:tc>
        <w:tc>
          <w:tcPr>
            <w:tcW w:w="1560" w:type="dxa"/>
            <w:tcBorders>
              <w:top w:val="single" w:sz="4" w:space="0" w:color="auto"/>
              <w:left w:val="single" w:sz="4" w:space="0" w:color="auto"/>
              <w:bottom w:val="single" w:sz="4" w:space="0" w:color="auto"/>
              <w:right w:val="single" w:sz="4" w:space="0" w:color="auto"/>
            </w:tcBorders>
            <w:vAlign w:val="center"/>
          </w:tcPr>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截标</w:t>
            </w:r>
          </w:p>
        </w:tc>
        <w:tc>
          <w:tcPr>
            <w:tcW w:w="1417"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center"/>
              <w:rPr>
                <w:szCs w:val="21"/>
              </w:rPr>
            </w:pPr>
            <w:r>
              <w:rPr>
                <w:rFonts w:ascii="宋体" w:hAnsi="宋体" w:cs="宋体"/>
                <w:bCs/>
                <w:szCs w:val="21"/>
              </w:rPr>
              <w:t>2021</w:t>
            </w:r>
            <w:r>
              <w:rPr>
                <w:rFonts w:ascii="宋体" w:hAnsi="宋体" w:cs="宋体" w:hint="eastAsia"/>
                <w:bCs/>
                <w:szCs w:val="21"/>
              </w:rPr>
              <w:t>年</w:t>
            </w:r>
            <w:r>
              <w:rPr>
                <w:rFonts w:ascii="宋体" w:hAnsi="宋体" w:cs="宋体" w:hint="eastAsia"/>
                <w:bCs/>
                <w:szCs w:val="21"/>
              </w:rPr>
              <w:t xml:space="preserve"> </w:t>
            </w:r>
            <w:r w:rsidR="007F5899">
              <w:rPr>
                <w:rFonts w:ascii="宋体" w:hAnsi="宋体" w:cs="宋体" w:hint="eastAsia"/>
                <w:bCs/>
                <w:szCs w:val="21"/>
              </w:rPr>
              <w:t>11</w:t>
            </w:r>
            <w:r>
              <w:rPr>
                <w:szCs w:val="21"/>
              </w:rPr>
              <w:t>月</w:t>
            </w:r>
            <w:r>
              <w:rPr>
                <w:rFonts w:hint="eastAsia"/>
                <w:szCs w:val="21"/>
              </w:rPr>
              <w:t xml:space="preserve"> </w:t>
            </w:r>
            <w:r w:rsidR="007F5899">
              <w:rPr>
                <w:rFonts w:hint="eastAsia"/>
                <w:szCs w:val="21"/>
              </w:rPr>
              <w:t>22</w:t>
            </w:r>
            <w:r>
              <w:rPr>
                <w:szCs w:val="21"/>
              </w:rPr>
              <w:t>日</w:t>
            </w:r>
          </w:p>
          <w:p w:rsidR="001832CE" w:rsidRDefault="008425B1">
            <w:pPr>
              <w:adjustRightInd w:val="0"/>
              <w:snapToGrid w:val="0"/>
              <w:jc w:val="center"/>
              <w:rPr>
                <w:rFonts w:ascii="宋体" w:hAnsi="宋体" w:cs="宋体"/>
                <w:bCs/>
                <w:szCs w:val="21"/>
              </w:rPr>
            </w:pPr>
            <w:r>
              <w:rPr>
                <w:rFonts w:ascii="宋体" w:hAnsi="宋体" w:cs="宋体" w:hint="eastAsia"/>
                <w:bCs/>
                <w:szCs w:val="21"/>
              </w:rPr>
              <w:t>上午</w:t>
            </w:r>
            <w:r>
              <w:rPr>
                <w:rFonts w:ascii="宋体" w:hAnsi="宋体" w:cs="宋体" w:hint="eastAsia"/>
                <w:bCs/>
                <w:szCs w:val="21"/>
              </w:rPr>
              <w:t>09:30</w:t>
            </w:r>
          </w:p>
        </w:tc>
        <w:tc>
          <w:tcPr>
            <w:tcW w:w="5103" w:type="dxa"/>
            <w:tcBorders>
              <w:top w:val="single" w:sz="4" w:space="0" w:color="auto"/>
              <w:left w:val="single" w:sz="4" w:space="0" w:color="auto"/>
              <w:bottom w:val="single" w:sz="4" w:space="0" w:color="auto"/>
              <w:right w:val="single" w:sz="4" w:space="0" w:color="auto"/>
            </w:tcBorders>
            <w:vAlign w:val="center"/>
          </w:tcPr>
          <w:p w:rsidR="001832CE" w:rsidRDefault="008425B1">
            <w:pPr>
              <w:pStyle w:val="a8"/>
              <w:adjustRightInd w:val="0"/>
              <w:snapToGrid w:val="0"/>
              <w:spacing w:line="240" w:lineRule="auto"/>
              <w:ind w:leftChars="44" w:left="308" w:hangingChars="90" w:hanging="216"/>
              <w:jc w:val="left"/>
              <w:rPr>
                <w:rFonts w:cs="宋体"/>
                <w:bCs/>
                <w:szCs w:val="21"/>
              </w:rPr>
            </w:pPr>
            <w:r>
              <w:rPr>
                <w:rFonts w:cs="宋体" w:hint="eastAsia"/>
                <w:bCs/>
                <w:szCs w:val="21"/>
              </w:rPr>
              <w:t>1.</w:t>
            </w:r>
            <w:r>
              <w:rPr>
                <w:rFonts w:cs="宋体" w:hint="eastAsia"/>
                <w:bCs/>
                <w:szCs w:val="21"/>
              </w:rPr>
              <w:t>纸质版参选文件递交地点：地铁大厦</w:t>
            </w:r>
            <w:r>
              <w:rPr>
                <w:rFonts w:cs="宋体" w:hint="eastAsia"/>
                <w:bCs/>
                <w:szCs w:val="21"/>
              </w:rPr>
              <w:t>1</w:t>
            </w:r>
            <w:r>
              <w:rPr>
                <w:rFonts w:cs="宋体" w:hint="eastAsia"/>
                <w:bCs/>
                <w:szCs w:val="21"/>
              </w:rPr>
              <w:t>楼评定标中心指定会议室</w:t>
            </w:r>
          </w:p>
          <w:p w:rsidR="001832CE" w:rsidRDefault="008425B1" w:rsidP="007347E2">
            <w:pPr>
              <w:pStyle w:val="a8"/>
              <w:adjustRightInd w:val="0"/>
              <w:snapToGrid w:val="0"/>
              <w:spacing w:line="240" w:lineRule="auto"/>
              <w:ind w:leftChars="44" w:left="541" w:hangingChars="187" w:hanging="449"/>
              <w:jc w:val="left"/>
              <w:rPr>
                <w:rFonts w:cs="宋体"/>
                <w:bCs/>
                <w:szCs w:val="21"/>
              </w:rPr>
            </w:pPr>
            <w:r>
              <w:rPr>
                <w:rFonts w:cs="宋体" w:hint="eastAsia"/>
                <w:bCs/>
                <w:szCs w:val="21"/>
              </w:rPr>
              <w:t>2.</w:t>
            </w:r>
            <w:r>
              <w:rPr>
                <w:rFonts w:cs="宋体" w:hint="eastAsia"/>
                <w:bCs/>
                <w:szCs w:val="21"/>
              </w:rPr>
              <w:t>电子版参选文件递交平台：深圳地铁智能招采系统</w:t>
            </w:r>
          </w:p>
          <w:p w:rsidR="001832CE" w:rsidRDefault="008425B1">
            <w:pPr>
              <w:pStyle w:val="a8"/>
              <w:adjustRightInd w:val="0"/>
              <w:snapToGrid w:val="0"/>
              <w:spacing w:line="240" w:lineRule="auto"/>
              <w:ind w:leftChars="44" w:left="308" w:hangingChars="90" w:hanging="216"/>
              <w:jc w:val="left"/>
              <w:rPr>
                <w:rFonts w:cs="宋体"/>
                <w:bCs/>
                <w:szCs w:val="21"/>
              </w:rPr>
            </w:pPr>
            <w:r>
              <w:rPr>
                <w:rFonts w:cs="宋体" w:hint="eastAsia"/>
                <w:bCs/>
                <w:szCs w:val="21"/>
              </w:rPr>
              <w:t>https://cg.shenzhenmc.com/szmccg/ananymous/jyzt/zc/gyszc</w:t>
            </w:r>
          </w:p>
        </w:tc>
      </w:tr>
      <w:tr w:rsidR="001832CE">
        <w:trPr>
          <w:trHeight w:val="566"/>
          <w:jc w:val="center"/>
        </w:trPr>
        <w:tc>
          <w:tcPr>
            <w:tcW w:w="562" w:type="dxa"/>
            <w:tcBorders>
              <w:top w:val="single" w:sz="4" w:space="0" w:color="auto"/>
              <w:left w:val="single" w:sz="4" w:space="0" w:color="auto"/>
              <w:bottom w:val="single" w:sz="4" w:space="0" w:color="auto"/>
              <w:right w:val="single" w:sz="4" w:space="0" w:color="auto"/>
            </w:tcBorders>
            <w:vAlign w:val="center"/>
          </w:tcPr>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3</w:t>
            </w:r>
          </w:p>
        </w:tc>
        <w:tc>
          <w:tcPr>
            <w:tcW w:w="1560" w:type="dxa"/>
            <w:tcBorders>
              <w:top w:val="single" w:sz="4" w:space="0" w:color="auto"/>
              <w:left w:val="single" w:sz="4" w:space="0" w:color="auto"/>
              <w:bottom w:val="single" w:sz="4" w:space="0" w:color="auto"/>
              <w:right w:val="single" w:sz="4" w:space="0" w:color="auto"/>
            </w:tcBorders>
            <w:vAlign w:val="center"/>
          </w:tcPr>
          <w:p w:rsidR="001832CE" w:rsidRDefault="008425B1">
            <w:pPr>
              <w:pStyle w:val="a8"/>
              <w:adjustRightInd w:val="0"/>
              <w:snapToGrid w:val="0"/>
              <w:spacing w:line="240" w:lineRule="auto"/>
              <w:ind w:firstLineChars="0" w:firstLine="0"/>
              <w:jc w:val="center"/>
              <w:rPr>
                <w:rFonts w:cs="宋体"/>
                <w:bCs/>
                <w:szCs w:val="21"/>
              </w:rPr>
            </w:pPr>
            <w:r>
              <w:rPr>
                <w:rFonts w:cs="宋体" w:hint="eastAsia"/>
                <w:bCs/>
                <w:szCs w:val="21"/>
              </w:rPr>
              <w:t>开标</w:t>
            </w:r>
          </w:p>
        </w:tc>
        <w:tc>
          <w:tcPr>
            <w:tcW w:w="1417"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center"/>
              <w:rPr>
                <w:szCs w:val="21"/>
              </w:rPr>
            </w:pPr>
            <w:r>
              <w:rPr>
                <w:rFonts w:ascii="宋体" w:hAnsi="宋体" w:cs="宋体" w:hint="eastAsia"/>
                <w:bCs/>
                <w:szCs w:val="21"/>
              </w:rPr>
              <w:t>2021</w:t>
            </w:r>
            <w:r>
              <w:rPr>
                <w:rFonts w:ascii="宋体" w:hAnsi="宋体" w:cs="宋体" w:hint="eastAsia"/>
                <w:bCs/>
                <w:szCs w:val="21"/>
              </w:rPr>
              <w:t>年</w:t>
            </w:r>
            <w:r>
              <w:rPr>
                <w:rFonts w:ascii="宋体" w:hAnsi="宋体" w:cs="宋体" w:hint="eastAsia"/>
                <w:bCs/>
                <w:szCs w:val="21"/>
              </w:rPr>
              <w:t xml:space="preserve"> </w:t>
            </w:r>
            <w:r w:rsidR="007F5899">
              <w:rPr>
                <w:rFonts w:ascii="宋体" w:hAnsi="宋体" w:cs="宋体" w:hint="eastAsia"/>
                <w:bCs/>
                <w:szCs w:val="21"/>
              </w:rPr>
              <w:t>11</w:t>
            </w:r>
            <w:r>
              <w:rPr>
                <w:szCs w:val="21"/>
              </w:rPr>
              <w:t>月</w:t>
            </w:r>
            <w:r>
              <w:rPr>
                <w:szCs w:val="21"/>
              </w:rPr>
              <w:t xml:space="preserve">  </w:t>
            </w:r>
            <w:r w:rsidR="007F5899">
              <w:rPr>
                <w:rFonts w:hint="eastAsia"/>
                <w:szCs w:val="21"/>
              </w:rPr>
              <w:t>22</w:t>
            </w:r>
            <w:r>
              <w:rPr>
                <w:szCs w:val="21"/>
              </w:rPr>
              <w:t>日</w:t>
            </w:r>
          </w:p>
          <w:p w:rsidR="001832CE" w:rsidRDefault="008425B1">
            <w:pPr>
              <w:adjustRightInd w:val="0"/>
              <w:snapToGrid w:val="0"/>
              <w:jc w:val="center"/>
              <w:rPr>
                <w:rFonts w:ascii="宋体" w:hAnsi="宋体" w:cs="宋体"/>
                <w:bCs/>
                <w:szCs w:val="21"/>
              </w:rPr>
            </w:pPr>
            <w:r>
              <w:rPr>
                <w:rFonts w:ascii="宋体" w:hAnsi="宋体" w:cs="宋体" w:hint="eastAsia"/>
                <w:bCs/>
                <w:szCs w:val="21"/>
              </w:rPr>
              <w:t>上午</w:t>
            </w:r>
            <w:r>
              <w:rPr>
                <w:rFonts w:ascii="宋体" w:hAnsi="宋体" w:cs="宋体"/>
                <w:bCs/>
                <w:szCs w:val="21"/>
              </w:rPr>
              <w:t>9</w:t>
            </w:r>
            <w:r>
              <w:rPr>
                <w:rFonts w:ascii="宋体" w:hAnsi="宋体" w:cs="宋体" w:hint="eastAsia"/>
                <w:bCs/>
                <w:szCs w:val="21"/>
              </w:rPr>
              <w:t>:</w:t>
            </w:r>
            <w:r>
              <w:rPr>
                <w:rFonts w:ascii="宋体" w:hAnsi="宋体" w:cs="宋体"/>
                <w:bCs/>
                <w:szCs w:val="21"/>
              </w:rPr>
              <w:t>3</w:t>
            </w:r>
            <w:r>
              <w:rPr>
                <w:rFonts w:ascii="宋体" w:hAnsi="宋体" w:cs="宋体" w:hint="eastAsia"/>
                <w:bCs/>
                <w:szCs w:val="21"/>
              </w:rPr>
              <w:t>0</w:t>
            </w:r>
          </w:p>
        </w:tc>
        <w:tc>
          <w:tcPr>
            <w:tcW w:w="5103" w:type="dxa"/>
            <w:tcBorders>
              <w:top w:val="single" w:sz="4" w:space="0" w:color="auto"/>
              <w:left w:val="single" w:sz="4" w:space="0" w:color="auto"/>
              <w:bottom w:val="single" w:sz="4" w:space="0" w:color="auto"/>
              <w:right w:val="single" w:sz="4" w:space="0" w:color="auto"/>
            </w:tcBorders>
            <w:vAlign w:val="center"/>
          </w:tcPr>
          <w:p w:rsidR="001832CE" w:rsidRDefault="008425B1">
            <w:pPr>
              <w:pStyle w:val="a8"/>
              <w:adjustRightInd w:val="0"/>
              <w:snapToGrid w:val="0"/>
              <w:spacing w:line="240" w:lineRule="auto"/>
              <w:ind w:leftChars="68" w:left="143" w:firstLineChars="16" w:firstLine="38"/>
              <w:jc w:val="left"/>
              <w:rPr>
                <w:rFonts w:cs="宋体"/>
                <w:bCs/>
                <w:szCs w:val="21"/>
              </w:rPr>
            </w:pPr>
            <w:r>
              <w:rPr>
                <w:rFonts w:cs="宋体" w:hint="eastAsia"/>
                <w:bCs/>
                <w:szCs w:val="21"/>
              </w:rPr>
              <w:t>开标地点：地铁大厦</w:t>
            </w:r>
            <w:r>
              <w:rPr>
                <w:rFonts w:cs="宋体" w:hint="eastAsia"/>
                <w:bCs/>
                <w:szCs w:val="21"/>
              </w:rPr>
              <w:t>1</w:t>
            </w:r>
            <w:r>
              <w:rPr>
                <w:rFonts w:cs="宋体" w:hint="eastAsia"/>
                <w:bCs/>
                <w:szCs w:val="21"/>
              </w:rPr>
              <w:t>楼评定表中心指定会议室</w:t>
            </w:r>
          </w:p>
        </w:tc>
      </w:tr>
    </w:tbl>
    <w:p w:rsidR="001832CE" w:rsidRDefault="008425B1">
      <w:pPr>
        <w:keepLines/>
        <w:tabs>
          <w:tab w:val="left" w:pos="1260"/>
        </w:tabs>
        <w:snapToGrid w:val="0"/>
        <w:spacing w:line="360" w:lineRule="auto"/>
        <w:ind w:firstLineChars="200" w:firstLine="480"/>
        <w:textAlignment w:val="baseline"/>
        <w:rPr>
          <w:rFonts w:ascii="宋体" w:hAnsi="宋体"/>
          <w:b/>
          <w:kern w:val="0"/>
          <w:sz w:val="24"/>
          <w:szCs w:val="24"/>
        </w:rPr>
      </w:pPr>
      <w:r>
        <w:rPr>
          <w:rFonts w:ascii="宋体" w:hAnsi="宋体" w:hint="eastAsia"/>
          <w:sz w:val="24"/>
          <w:szCs w:val="24"/>
        </w:rPr>
        <w:t>备注</w:t>
      </w:r>
      <w:r>
        <w:rPr>
          <w:rFonts w:ascii="宋体" w:hAnsi="宋体"/>
          <w:sz w:val="24"/>
          <w:szCs w:val="24"/>
        </w:rPr>
        <w:t>：若参选人的纸质版参选文件</w:t>
      </w:r>
      <w:r>
        <w:rPr>
          <w:rFonts w:ascii="宋体" w:hAnsi="宋体" w:hint="eastAsia"/>
          <w:sz w:val="24"/>
          <w:szCs w:val="24"/>
        </w:rPr>
        <w:t>与电子版</w:t>
      </w:r>
      <w:r>
        <w:rPr>
          <w:rFonts w:ascii="宋体" w:hAnsi="宋体"/>
          <w:sz w:val="24"/>
          <w:szCs w:val="24"/>
        </w:rPr>
        <w:t>参选文件提交的时间或内容冲突，以提交的纸质版参选文件</w:t>
      </w:r>
      <w:r>
        <w:rPr>
          <w:rFonts w:ascii="宋体" w:hAnsi="宋体" w:hint="eastAsia"/>
          <w:sz w:val="24"/>
          <w:szCs w:val="24"/>
        </w:rPr>
        <w:t>的</w:t>
      </w:r>
      <w:r>
        <w:rPr>
          <w:rFonts w:ascii="宋体" w:hAnsi="宋体"/>
          <w:sz w:val="24"/>
          <w:szCs w:val="24"/>
        </w:rPr>
        <w:t>时间或内容</w:t>
      </w:r>
      <w:r>
        <w:rPr>
          <w:rFonts w:ascii="宋体" w:hAnsi="宋体" w:hint="eastAsia"/>
          <w:sz w:val="24"/>
          <w:szCs w:val="24"/>
        </w:rPr>
        <w:t>为准</w:t>
      </w:r>
      <w:r>
        <w:rPr>
          <w:rFonts w:ascii="宋体" w:hAnsi="宋体"/>
          <w:sz w:val="24"/>
          <w:szCs w:val="24"/>
        </w:rPr>
        <w:t>。</w:t>
      </w:r>
    </w:p>
    <w:p w:rsidR="001832CE" w:rsidRDefault="008425B1">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7" w:name="_Toc19665"/>
      <w:bookmarkStart w:id="28" w:name="_Toc13457"/>
      <w:r>
        <w:rPr>
          <w:rFonts w:ascii="宋体" w:hAnsi="宋体" w:hint="eastAsia"/>
          <w:b/>
          <w:kern w:val="0"/>
          <w:sz w:val="24"/>
          <w:szCs w:val="24"/>
        </w:rPr>
        <w:t>六、参选所需材料</w:t>
      </w:r>
      <w:bookmarkEnd w:id="26"/>
      <w:bookmarkEnd w:id="27"/>
      <w:bookmarkEnd w:id="28"/>
    </w:p>
    <w:p w:rsidR="001832CE" w:rsidRDefault="008425B1">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根据比选</w:t>
      </w:r>
      <w:r>
        <w:rPr>
          <w:rFonts w:ascii="宋体" w:hAnsi="宋体"/>
          <w:kern w:val="0"/>
          <w:sz w:val="24"/>
          <w:szCs w:val="24"/>
        </w:rPr>
        <w:t>文件编制的参选文件</w:t>
      </w:r>
      <w:r>
        <w:rPr>
          <w:rFonts w:ascii="宋体" w:hAnsi="宋体" w:hint="eastAsia"/>
          <w:kern w:val="0"/>
          <w:sz w:val="24"/>
          <w:szCs w:val="24"/>
        </w:rPr>
        <w:t>。</w:t>
      </w:r>
      <w:r>
        <w:rPr>
          <w:rFonts w:ascii="宋体" w:hAnsi="宋体"/>
          <w:kern w:val="0"/>
          <w:sz w:val="24"/>
          <w:szCs w:val="24"/>
        </w:rPr>
        <w:tab/>
      </w:r>
      <w:r>
        <w:rPr>
          <w:rFonts w:ascii="宋体" w:hAnsi="宋体" w:hint="eastAsia"/>
          <w:kern w:val="0"/>
          <w:sz w:val="24"/>
          <w:szCs w:val="24"/>
        </w:rPr>
        <w:t>如递交</w:t>
      </w:r>
      <w:r>
        <w:rPr>
          <w:rFonts w:ascii="宋体" w:hAnsi="宋体"/>
          <w:kern w:val="0"/>
          <w:sz w:val="24"/>
          <w:szCs w:val="24"/>
        </w:rPr>
        <w:t>参选文件</w:t>
      </w:r>
      <w:r>
        <w:rPr>
          <w:rFonts w:ascii="宋体" w:hAnsi="宋体" w:hint="eastAsia"/>
          <w:kern w:val="0"/>
          <w:sz w:val="24"/>
          <w:szCs w:val="24"/>
        </w:rPr>
        <w:t>为参选人的法定代表人，须携带法定代表人证明书及本人身份证原件和复印件；如递交</w:t>
      </w:r>
      <w:r>
        <w:rPr>
          <w:rFonts w:ascii="宋体" w:hAnsi="宋体"/>
          <w:kern w:val="0"/>
          <w:sz w:val="24"/>
          <w:szCs w:val="24"/>
        </w:rPr>
        <w:t>参选文件</w:t>
      </w:r>
      <w:r>
        <w:rPr>
          <w:rFonts w:ascii="宋体" w:hAnsi="宋体" w:hint="eastAsia"/>
          <w:kern w:val="0"/>
          <w:sz w:val="24"/>
          <w:szCs w:val="24"/>
        </w:rPr>
        <w:t>不是法定代表人，除携带本人身份证复印件外，还需携带法定代表人证明书和法定代表人身份证复印件及授权</w:t>
      </w:r>
      <w:r>
        <w:rPr>
          <w:rFonts w:ascii="宋体" w:hAnsi="宋体"/>
          <w:kern w:val="0"/>
          <w:sz w:val="24"/>
          <w:szCs w:val="24"/>
        </w:rPr>
        <w:t>委托书</w:t>
      </w:r>
      <w:r>
        <w:rPr>
          <w:rFonts w:ascii="宋体" w:hAnsi="宋体" w:hint="eastAsia"/>
          <w:kern w:val="0"/>
          <w:sz w:val="24"/>
          <w:szCs w:val="24"/>
        </w:rPr>
        <w:t>。</w:t>
      </w:r>
    </w:p>
    <w:p w:rsidR="001832CE" w:rsidRDefault="008425B1">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9" w:name="_Toc4439"/>
      <w:bookmarkStart w:id="30" w:name="_Toc21418"/>
      <w:r>
        <w:rPr>
          <w:rFonts w:ascii="宋体" w:hAnsi="宋体" w:hint="eastAsia"/>
          <w:b/>
          <w:kern w:val="0"/>
          <w:sz w:val="24"/>
          <w:szCs w:val="24"/>
        </w:rPr>
        <w:t>七、参选联系人</w:t>
      </w:r>
      <w:bookmarkEnd w:id="29"/>
      <w:bookmarkEnd w:id="30"/>
    </w:p>
    <w:p w:rsidR="001832CE" w:rsidRDefault="008425B1">
      <w:pPr>
        <w:pStyle w:val="aa"/>
        <w:snapToGrid w:val="0"/>
        <w:spacing w:line="360" w:lineRule="auto"/>
        <w:ind w:firstLineChars="200" w:firstLine="480"/>
        <w:textAlignment w:val="baseline"/>
        <w:rPr>
          <w:rFonts w:hAnsi="宋体"/>
          <w:sz w:val="24"/>
        </w:rPr>
      </w:pPr>
      <w:r>
        <w:rPr>
          <w:rFonts w:hAnsi="宋体" w:hint="eastAsia"/>
          <w:sz w:val="24"/>
          <w:szCs w:val="24"/>
        </w:rPr>
        <w:t>联系人：</w:t>
      </w:r>
      <w:r>
        <w:rPr>
          <w:rFonts w:hAnsi="宋体" w:hint="eastAsia"/>
          <w:sz w:val="24"/>
        </w:rPr>
        <w:t>邱工、钟工</w:t>
      </w:r>
    </w:p>
    <w:p w:rsidR="001832CE" w:rsidRDefault="008425B1">
      <w:pPr>
        <w:pStyle w:val="aa"/>
        <w:snapToGrid w:val="0"/>
        <w:spacing w:line="360" w:lineRule="auto"/>
        <w:ind w:firstLineChars="200" w:firstLine="480"/>
        <w:textAlignment w:val="baseline"/>
        <w:rPr>
          <w:rFonts w:hAnsi="宋体"/>
          <w:sz w:val="24"/>
          <w:szCs w:val="24"/>
        </w:rPr>
      </w:pPr>
      <w:r>
        <w:rPr>
          <w:rFonts w:hAnsi="宋体" w:hint="eastAsia"/>
          <w:sz w:val="24"/>
          <w:szCs w:val="24"/>
        </w:rPr>
        <w:t>联系电话：</w:t>
      </w:r>
      <w:r>
        <w:rPr>
          <w:rFonts w:hAnsi="宋体"/>
          <w:sz w:val="24"/>
          <w:szCs w:val="24"/>
        </w:rPr>
        <w:t>89986532</w:t>
      </w:r>
      <w:r>
        <w:rPr>
          <w:rFonts w:hAnsi="宋体" w:hint="eastAsia"/>
          <w:sz w:val="24"/>
          <w:szCs w:val="24"/>
        </w:rPr>
        <w:t>、</w:t>
      </w:r>
      <w:r>
        <w:rPr>
          <w:rFonts w:hAnsi="宋体" w:hint="eastAsia"/>
          <w:sz w:val="24"/>
          <w:szCs w:val="24"/>
        </w:rPr>
        <w:t>8</w:t>
      </w:r>
      <w:r>
        <w:rPr>
          <w:rFonts w:hAnsi="宋体"/>
          <w:sz w:val="24"/>
          <w:szCs w:val="24"/>
        </w:rPr>
        <w:t>9986671</w:t>
      </w:r>
    </w:p>
    <w:p w:rsidR="001832CE" w:rsidRDefault="001832CE">
      <w:pPr>
        <w:pStyle w:val="aa"/>
        <w:snapToGrid w:val="0"/>
        <w:spacing w:line="360" w:lineRule="auto"/>
        <w:ind w:firstLineChars="200" w:firstLine="480"/>
        <w:textAlignment w:val="baseline"/>
        <w:rPr>
          <w:rFonts w:hAnsi="宋体"/>
          <w:sz w:val="24"/>
          <w:szCs w:val="24"/>
        </w:rPr>
      </w:pPr>
    </w:p>
    <w:p w:rsidR="001832CE" w:rsidRDefault="001832CE">
      <w:pPr>
        <w:pStyle w:val="aa"/>
        <w:snapToGrid w:val="0"/>
        <w:spacing w:line="360" w:lineRule="auto"/>
        <w:ind w:firstLineChars="200" w:firstLine="480"/>
        <w:jc w:val="right"/>
        <w:textAlignment w:val="baseline"/>
        <w:rPr>
          <w:rFonts w:hAnsi="宋体"/>
          <w:sz w:val="24"/>
          <w:szCs w:val="24"/>
        </w:rPr>
      </w:pPr>
    </w:p>
    <w:p w:rsidR="001832CE" w:rsidRDefault="008425B1">
      <w:pPr>
        <w:pStyle w:val="aa"/>
        <w:snapToGrid w:val="0"/>
        <w:spacing w:line="360" w:lineRule="auto"/>
        <w:ind w:firstLineChars="200" w:firstLine="480"/>
        <w:jc w:val="right"/>
        <w:textAlignment w:val="baseline"/>
        <w:rPr>
          <w:rFonts w:hAnsi="宋体"/>
          <w:sz w:val="24"/>
          <w:szCs w:val="24"/>
        </w:rPr>
      </w:pPr>
      <w:r>
        <w:rPr>
          <w:rFonts w:hAnsi="宋体" w:hint="eastAsia"/>
          <w:sz w:val="24"/>
          <w:szCs w:val="24"/>
        </w:rPr>
        <w:t>深圳市地铁集团有限公司</w:t>
      </w:r>
    </w:p>
    <w:p w:rsidR="001832CE" w:rsidRDefault="008425B1">
      <w:pPr>
        <w:pStyle w:val="aa"/>
        <w:snapToGrid w:val="0"/>
        <w:spacing w:line="360" w:lineRule="auto"/>
        <w:ind w:right="480" w:firstLineChars="200" w:firstLine="480"/>
        <w:jc w:val="right"/>
        <w:textAlignment w:val="baseline"/>
        <w:rPr>
          <w:rFonts w:hAnsi="宋体"/>
          <w:sz w:val="24"/>
          <w:szCs w:val="24"/>
        </w:rPr>
      </w:pPr>
      <w:r>
        <w:rPr>
          <w:rFonts w:hAnsi="宋体" w:hint="eastAsia"/>
          <w:sz w:val="24"/>
          <w:szCs w:val="24"/>
        </w:rPr>
        <w:t>2021</w:t>
      </w:r>
      <w:r>
        <w:rPr>
          <w:rFonts w:hAnsi="宋体" w:hint="eastAsia"/>
          <w:sz w:val="24"/>
          <w:szCs w:val="24"/>
        </w:rPr>
        <w:t>年</w:t>
      </w:r>
      <w:r>
        <w:rPr>
          <w:rFonts w:hAnsi="宋体" w:hint="eastAsia"/>
          <w:sz w:val="24"/>
          <w:szCs w:val="24"/>
        </w:rPr>
        <w:t xml:space="preserve"> </w:t>
      </w:r>
      <w:r w:rsidR="00016666">
        <w:rPr>
          <w:rFonts w:hAnsi="宋体" w:hint="eastAsia"/>
          <w:sz w:val="24"/>
          <w:szCs w:val="24"/>
        </w:rPr>
        <w:t>11</w:t>
      </w:r>
      <w:r>
        <w:rPr>
          <w:rFonts w:hAnsi="宋体" w:hint="eastAsia"/>
          <w:sz w:val="24"/>
          <w:szCs w:val="24"/>
        </w:rPr>
        <w:t xml:space="preserve"> </w:t>
      </w:r>
      <w:r>
        <w:rPr>
          <w:rFonts w:hAnsi="宋体" w:hint="eastAsia"/>
          <w:sz w:val="24"/>
          <w:szCs w:val="24"/>
        </w:rPr>
        <w:t>月</w:t>
      </w:r>
      <w:r>
        <w:rPr>
          <w:rFonts w:hAnsi="宋体" w:hint="eastAsia"/>
          <w:sz w:val="24"/>
          <w:szCs w:val="24"/>
        </w:rPr>
        <w:t xml:space="preserve">  </w:t>
      </w:r>
      <w:r w:rsidR="00016666">
        <w:rPr>
          <w:rFonts w:hAnsi="宋体" w:hint="eastAsia"/>
          <w:sz w:val="24"/>
          <w:szCs w:val="24"/>
        </w:rPr>
        <w:t>12</w:t>
      </w:r>
      <w:r>
        <w:rPr>
          <w:rFonts w:hAnsi="宋体" w:hint="eastAsia"/>
          <w:sz w:val="24"/>
          <w:szCs w:val="24"/>
        </w:rPr>
        <w:t>日</w:t>
      </w:r>
    </w:p>
    <w:p w:rsidR="001832CE" w:rsidRDefault="001832CE">
      <w:pPr>
        <w:snapToGrid w:val="0"/>
        <w:textAlignment w:val="baseline"/>
        <w:rPr>
          <w:sz w:val="20"/>
        </w:rPr>
      </w:pPr>
    </w:p>
    <w:p w:rsidR="001832CE" w:rsidRDefault="008425B1">
      <w:pPr>
        <w:widowControl/>
        <w:snapToGrid w:val="0"/>
        <w:jc w:val="left"/>
        <w:textAlignment w:val="baseline"/>
        <w:rPr>
          <w:sz w:val="20"/>
        </w:rPr>
      </w:pPr>
      <w:r>
        <w:br w:type="page"/>
      </w:r>
    </w:p>
    <w:p w:rsidR="001832CE" w:rsidRDefault="001832CE">
      <w:pPr>
        <w:widowControl/>
        <w:snapToGrid w:val="0"/>
        <w:jc w:val="left"/>
        <w:textAlignment w:val="baseline"/>
        <w:rPr>
          <w:sz w:val="20"/>
        </w:rPr>
      </w:pPr>
    </w:p>
    <w:p w:rsidR="001832CE" w:rsidRDefault="008425B1">
      <w:pPr>
        <w:pStyle w:val="1"/>
        <w:snapToGrid w:val="0"/>
        <w:rPr>
          <w:color w:val="auto"/>
        </w:rPr>
      </w:pPr>
      <w:bookmarkStart w:id="31" w:name="_Toc25808"/>
      <w:bookmarkStart w:id="32" w:name="_Toc24995"/>
      <w:bookmarkStart w:id="33" w:name="_Toc87282995"/>
      <w:bookmarkStart w:id="34" w:name="_Toc79141092"/>
      <w:bookmarkStart w:id="35" w:name="_Toc87283244"/>
      <w:r>
        <w:rPr>
          <w:rFonts w:hint="eastAsia"/>
          <w:color w:val="auto"/>
        </w:rPr>
        <w:t>第二章</w:t>
      </w:r>
      <w:r>
        <w:rPr>
          <w:rFonts w:hint="eastAsia"/>
          <w:color w:val="auto"/>
        </w:rPr>
        <w:t xml:space="preserve">  </w:t>
      </w:r>
      <w:r>
        <w:rPr>
          <w:rFonts w:hint="eastAsia"/>
          <w:color w:val="auto"/>
        </w:rPr>
        <w:t>参选须知</w:t>
      </w:r>
      <w:bookmarkEnd w:id="31"/>
      <w:bookmarkEnd w:id="32"/>
      <w:bookmarkEnd w:id="33"/>
      <w:bookmarkEnd w:id="34"/>
      <w:bookmarkEnd w:id="35"/>
    </w:p>
    <w:p w:rsidR="001832CE" w:rsidRDefault="008425B1">
      <w:pPr>
        <w:pStyle w:val="2"/>
        <w:snapToGrid w:val="0"/>
        <w:jc w:val="center"/>
        <w:textAlignment w:val="baseline"/>
      </w:pPr>
      <w:bookmarkStart w:id="36" w:name="_Toc22881"/>
      <w:bookmarkStart w:id="37" w:name="_Toc79141093"/>
      <w:bookmarkStart w:id="38" w:name="_Toc11447"/>
      <w:bookmarkStart w:id="39" w:name="_Toc87283245"/>
      <w:bookmarkStart w:id="40" w:name="_Toc87282996"/>
      <w:r>
        <w:rPr>
          <w:rFonts w:hint="eastAsia"/>
        </w:rPr>
        <w:t>第一节</w:t>
      </w:r>
      <w:r>
        <w:rPr>
          <w:rFonts w:hint="eastAsia"/>
        </w:rPr>
        <w:t xml:space="preserve"> </w:t>
      </w:r>
      <w:r>
        <w:rPr>
          <w:rFonts w:hint="eastAsia"/>
        </w:rPr>
        <w:t>参选须知前附表</w:t>
      </w:r>
      <w:bookmarkEnd w:id="36"/>
      <w:bookmarkEnd w:id="37"/>
      <w:bookmarkEnd w:id="38"/>
      <w:bookmarkEnd w:id="39"/>
      <w:bookmarkEnd w:id="40"/>
    </w:p>
    <w:tbl>
      <w:tblPr>
        <w:tblpPr w:leftFromText="180" w:rightFromText="180" w:vertAnchor="text" w:tblpXSpec="center"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424"/>
        <w:gridCol w:w="6936"/>
      </w:tblGrid>
      <w:tr w:rsidR="001832CE">
        <w:trPr>
          <w:trHeight w:val="567"/>
          <w:tblHeader/>
        </w:trPr>
        <w:tc>
          <w:tcPr>
            <w:tcW w:w="817" w:type="dxa"/>
            <w:vAlign w:val="center"/>
          </w:tcPr>
          <w:p w:rsidR="001832CE" w:rsidRDefault="008425B1">
            <w:pPr>
              <w:snapToGrid w:val="0"/>
              <w:jc w:val="center"/>
              <w:textAlignment w:val="baseline"/>
              <w:rPr>
                <w:rFonts w:ascii="宋体" w:hAnsi="宋体"/>
                <w:b/>
                <w:sz w:val="28"/>
                <w:szCs w:val="28"/>
              </w:rPr>
            </w:pPr>
            <w:r>
              <w:rPr>
                <w:rFonts w:ascii="宋体" w:hAnsi="宋体" w:hint="eastAsia"/>
                <w:b/>
                <w:sz w:val="28"/>
                <w:szCs w:val="28"/>
              </w:rPr>
              <w:t>序号</w:t>
            </w:r>
          </w:p>
        </w:tc>
        <w:tc>
          <w:tcPr>
            <w:tcW w:w="2126" w:type="dxa"/>
            <w:vAlign w:val="center"/>
          </w:tcPr>
          <w:p w:rsidR="001832CE" w:rsidRDefault="008425B1">
            <w:pPr>
              <w:snapToGrid w:val="0"/>
              <w:jc w:val="center"/>
              <w:textAlignment w:val="baseline"/>
              <w:rPr>
                <w:rFonts w:ascii="宋体" w:hAnsi="宋体"/>
                <w:b/>
                <w:sz w:val="28"/>
                <w:szCs w:val="28"/>
              </w:rPr>
            </w:pPr>
            <w:r>
              <w:rPr>
                <w:rFonts w:ascii="宋体" w:hAnsi="宋体" w:hint="eastAsia"/>
                <w:b/>
                <w:sz w:val="28"/>
                <w:szCs w:val="28"/>
              </w:rPr>
              <w:t>内容</w:t>
            </w:r>
          </w:p>
        </w:tc>
        <w:tc>
          <w:tcPr>
            <w:tcW w:w="6096" w:type="dxa"/>
            <w:vAlign w:val="center"/>
          </w:tcPr>
          <w:p w:rsidR="001832CE" w:rsidRDefault="008425B1">
            <w:pPr>
              <w:snapToGrid w:val="0"/>
              <w:jc w:val="center"/>
              <w:textAlignment w:val="baseline"/>
              <w:rPr>
                <w:rFonts w:ascii="宋体" w:hAnsi="宋体"/>
                <w:b/>
                <w:sz w:val="28"/>
                <w:szCs w:val="28"/>
              </w:rPr>
            </w:pPr>
            <w:r>
              <w:rPr>
                <w:rFonts w:ascii="宋体" w:hAnsi="宋体" w:hint="eastAsia"/>
                <w:b/>
                <w:sz w:val="28"/>
                <w:szCs w:val="28"/>
              </w:rPr>
              <w:t>规定</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项目名称</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“十四五”轨道交通枢纽综合开发项目规划设计研究及核心区建筑概念设计（四）</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项目地点</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深圳市龙华区</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范围及服务要求</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采购内容为梅林关枢纽前期研究工作，研究内容包括片区规划、交通研究、核心区建筑概念设计等三部分。</w:t>
            </w:r>
          </w:p>
          <w:p w:rsidR="001832CE" w:rsidRDefault="008425B1">
            <w:pPr>
              <w:snapToGrid w:val="0"/>
              <w:jc w:val="left"/>
              <w:textAlignment w:val="baseline"/>
              <w:rPr>
                <w:rFonts w:ascii="宋体" w:hAnsi="宋体"/>
                <w:sz w:val="24"/>
                <w:szCs w:val="24"/>
              </w:rPr>
            </w:pPr>
            <w:r>
              <w:rPr>
                <w:rFonts w:ascii="宋体" w:hAnsi="宋体" w:hint="eastAsia"/>
                <w:sz w:val="24"/>
                <w:szCs w:val="24"/>
              </w:rPr>
              <w:t>专题一、片区规划设计研究</w:t>
            </w:r>
          </w:p>
          <w:p w:rsidR="001832CE" w:rsidRDefault="008425B1">
            <w:pPr>
              <w:snapToGrid w:val="0"/>
              <w:jc w:val="left"/>
              <w:textAlignment w:val="baseline"/>
              <w:rPr>
                <w:rFonts w:ascii="宋体" w:hAnsi="宋体"/>
                <w:sz w:val="24"/>
                <w:szCs w:val="24"/>
              </w:rPr>
            </w:pPr>
            <w:r>
              <w:rPr>
                <w:rFonts w:ascii="宋体" w:hAnsi="宋体" w:hint="eastAsia"/>
                <w:sz w:val="24"/>
                <w:szCs w:val="24"/>
              </w:rPr>
              <w:t>根据项目具体情况编制相应的规划设计研究成果，提出空间设计构想，明确规划设计条件，分析枢纽功能定位及明确枢纽轨道总体布局方案，指导项目开发及决策，以供我司与原业主合作谈判及与政府相关部门沟通。规划方案需根据规划审批需要（如有），同步配合完成规划方案编制及报审工作。</w:t>
            </w:r>
          </w:p>
          <w:p w:rsidR="001832CE" w:rsidRDefault="008425B1">
            <w:pPr>
              <w:snapToGrid w:val="0"/>
              <w:jc w:val="left"/>
              <w:textAlignment w:val="baseline"/>
              <w:rPr>
                <w:rFonts w:ascii="宋体" w:hAnsi="宋体"/>
                <w:sz w:val="24"/>
                <w:szCs w:val="24"/>
              </w:rPr>
            </w:pPr>
            <w:r>
              <w:rPr>
                <w:rFonts w:ascii="宋体" w:hAnsi="宋体" w:hint="eastAsia"/>
                <w:sz w:val="24"/>
                <w:szCs w:val="24"/>
              </w:rPr>
              <w:t>专题二、交通研究</w:t>
            </w:r>
          </w:p>
          <w:p w:rsidR="001832CE" w:rsidRDefault="008425B1">
            <w:pPr>
              <w:snapToGrid w:val="0"/>
              <w:jc w:val="left"/>
              <w:textAlignment w:val="baseline"/>
              <w:rPr>
                <w:rFonts w:ascii="宋体" w:hAnsi="宋体"/>
                <w:sz w:val="24"/>
                <w:szCs w:val="24"/>
              </w:rPr>
            </w:pPr>
            <w:r>
              <w:rPr>
                <w:rFonts w:ascii="宋体" w:hAnsi="宋体" w:hint="eastAsia"/>
                <w:sz w:val="24"/>
                <w:szCs w:val="24"/>
              </w:rPr>
              <w:t>开展梅林关枢纽及规划研究范围交通承载力测算，提出适合规划研究范围的开发量，配合开发建设指标完成对应综合交通研究，根据枢纽布局完善相关综合交通布局方案。</w:t>
            </w:r>
          </w:p>
          <w:p w:rsidR="001832CE" w:rsidRDefault="008425B1">
            <w:pPr>
              <w:snapToGrid w:val="0"/>
              <w:jc w:val="left"/>
              <w:textAlignment w:val="baseline"/>
              <w:rPr>
                <w:rFonts w:ascii="宋体" w:hAnsi="宋体"/>
                <w:sz w:val="24"/>
                <w:szCs w:val="24"/>
              </w:rPr>
            </w:pPr>
            <w:r>
              <w:rPr>
                <w:rFonts w:ascii="宋体" w:hAnsi="宋体" w:hint="eastAsia"/>
                <w:sz w:val="24"/>
                <w:szCs w:val="24"/>
              </w:rPr>
              <w:t>专题三、核心区建筑概念设计</w:t>
            </w:r>
          </w:p>
          <w:p w:rsidR="001832CE" w:rsidRDefault="008425B1">
            <w:pPr>
              <w:snapToGrid w:val="0"/>
              <w:jc w:val="left"/>
              <w:textAlignment w:val="baseline"/>
              <w:rPr>
                <w:rFonts w:ascii="宋体" w:hAnsi="宋体"/>
                <w:sz w:val="24"/>
                <w:szCs w:val="24"/>
              </w:rPr>
            </w:pPr>
            <w:r>
              <w:rPr>
                <w:rFonts w:ascii="宋体" w:hAnsi="宋体" w:hint="eastAsia"/>
                <w:sz w:val="24"/>
                <w:szCs w:val="24"/>
              </w:rPr>
              <w:t>开展枢纽主体及枢纽上盖地块站城一体化物业综合开发研</w:t>
            </w:r>
            <w:r>
              <w:rPr>
                <w:rFonts w:ascii="宋体" w:hAnsi="宋体" w:hint="eastAsia"/>
                <w:sz w:val="24"/>
                <w:szCs w:val="24"/>
              </w:rPr>
              <w:t>究，分析项目及周边的场地环境、景观和空间特征，重点研究轨道交通枢纽概念方案，对枢纽功能区块划分、动线设计、核心区空间组织、建筑形态（城市界面、建筑高度、体量关系及地上地下衔接等）、公共空间、城市景观、交通组织和慢行系统等内容进行研究形成</w:t>
            </w:r>
            <w:r>
              <w:rPr>
                <w:rFonts w:ascii="宋体" w:hAnsi="宋体" w:hint="eastAsia"/>
                <w:sz w:val="24"/>
                <w:szCs w:val="24"/>
              </w:rPr>
              <w:t>TOD</w:t>
            </w:r>
            <w:r>
              <w:rPr>
                <w:rFonts w:ascii="宋体" w:hAnsi="宋体" w:hint="eastAsia"/>
                <w:sz w:val="24"/>
                <w:szCs w:val="24"/>
              </w:rPr>
              <w:t>物业综合开发概念设计方案；分析地块所在区域基础设施、轨道交通建设对地块综合开发的影响，深化轨道交通站城一体化工程如何实施，提出策划方案及实施路线，对地块开发与轨道交通之间的工程预留或同步实施提出建议。</w:t>
            </w:r>
          </w:p>
          <w:p w:rsidR="001832CE" w:rsidRDefault="008425B1">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具体要求</w:t>
            </w:r>
            <w:r>
              <w:rPr>
                <w:rFonts w:ascii="宋体" w:hAnsi="宋体"/>
                <w:sz w:val="24"/>
                <w:szCs w:val="24"/>
              </w:rPr>
              <w:t>详见</w:t>
            </w:r>
            <w:r>
              <w:rPr>
                <w:rFonts w:ascii="宋体" w:hAnsi="宋体" w:hint="eastAsia"/>
                <w:sz w:val="24"/>
                <w:szCs w:val="24"/>
              </w:rPr>
              <w:t>设计任务书。</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资金来源</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企业自筹</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参选单位资格要求</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（一）参选人资质要求：</w:t>
            </w:r>
          </w:p>
          <w:p w:rsidR="001832CE" w:rsidRDefault="008425B1">
            <w:pPr>
              <w:snapToGrid w:val="0"/>
              <w:jc w:val="left"/>
              <w:textAlignment w:val="baseline"/>
              <w:rPr>
                <w:rFonts w:ascii="宋体" w:hAnsi="宋体"/>
                <w:sz w:val="24"/>
                <w:szCs w:val="24"/>
              </w:rPr>
            </w:pPr>
            <w:r>
              <w:rPr>
                <w:rFonts w:ascii="宋体" w:hAnsi="宋体" w:hint="eastAsia"/>
                <w:sz w:val="24"/>
                <w:szCs w:val="24"/>
              </w:rPr>
              <w:t>参选人应具有中华人民共和国城乡规划编制甲级资质。</w:t>
            </w:r>
          </w:p>
          <w:p w:rsidR="001832CE" w:rsidRDefault="008425B1">
            <w:pPr>
              <w:snapToGrid w:val="0"/>
              <w:jc w:val="left"/>
              <w:textAlignment w:val="baseline"/>
              <w:rPr>
                <w:rFonts w:ascii="宋体" w:hAnsi="宋体"/>
                <w:sz w:val="24"/>
                <w:szCs w:val="24"/>
              </w:rPr>
            </w:pPr>
            <w:r>
              <w:rPr>
                <w:rFonts w:ascii="宋体" w:hAnsi="宋体" w:hint="eastAsia"/>
                <w:sz w:val="24"/>
                <w:szCs w:val="24"/>
              </w:rPr>
              <w:t>（二）参选人业绩要求：无。</w:t>
            </w:r>
          </w:p>
          <w:p w:rsidR="001832CE" w:rsidRDefault="008425B1">
            <w:pPr>
              <w:snapToGrid w:val="0"/>
              <w:jc w:val="left"/>
              <w:textAlignment w:val="baseline"/>
              <w:rPr>
                <w:rFonts w:ascii="宋体" w:hAnsi="宋体"/>
                <w:sz w:val="24"/>
                <w:szCs w:val="24"/>
              </w:rPr>
            </w:pPr>
            <w:r>
              <w:rPr>
                <w:rFonts w:ascii="宋体" w:hAnsi="宋体" w:hint="eastAsia"/>
                <w:sz w:val="24"/>
                <w:szCs w:val="24"/>
              </w:rPr>
              <w:t>（三）项目负责人资格要求：具备注册城乡规划师或注册国土空间规划师执业资格。</w:t>
            </w:r>
          </w:p>
          <w:p w:rsidR="001832CE" w:rsidRDefault="008425B1">
            <w:pPr>
              <w:snapToGrid w:val="0"/>
              <w:jc w:val="left"/>
              <w:textAlignment w:val="baseline"/>
              <w:rPr>
                <w:rFonts w:ascii="宋体" w:hAnsi="宋体"/>
                <w:sz w:val="24"/>
                <w:szCs w:val="24"/>
              </w:rPr>
            </w:pPr>
            <w:r>
              <w:rPr>
                <w:rFonts w:ascii="宋体" w:hAnsi="宋体" w:hint="eastAsia"/>
                <w:sz w:val="24"/>
                <w:szCs w:val="24"/>
              </w:rPr>
              <w:t>（四）其他要求：本项目接受联合体参选。</w:t>
            </w:r>
          </w:p>
          <w:p w:rsidR="001832CE" w:rsidRDefault="008425B1">
            <w:pPr>
              <w:snapToGrid w:val="0"/>
              <w:jc w:val="left"/>
              <w:textAlignment w:val="baseline"/>
              <w:rPr>
                <w:rFonts w:ascii="宋体" w:hAnsi="宋体"/>
                <w:sz w:val="24"/>
                <w:szCs w:val="24"/>
              </w:rPr>
            </w:pPr>
            <w:r>
              <w:rPr>
                <w:rFonts w:ascii="宋体" w:hAnsi="宋体" w:hint="eastAsia"/>
                <w:sz w:val="24"/>
                <w:szCs w:val="24"/>
              </w:rPr>
              <w:t>参选人以联合体形式参选的需符合以下要求（必要条件）：</w:t>
            </w:r>
            <w:r>
              <w:rPr>
                <w:rFonts w:ascii="宋体" w:hAnsi="宋体" w:hint="eastAsia"/>
                <w:sz w:val="24"/>
                <w:szCs w:val="24"/>
              </w:rPr>
              <w:t xml:space="preserve"> </w:t>
            </w:r>
          </w:p>
          <w:p w:rsidR="001832CE" w:rsidRDefault="008425B1">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．联合体成员不得多于</w:t>
            </w:r>
            <w:r>
              <w:rPr>
                <w:rFonts w:ascii="宋体" w:hAnsi="宋体" w:hint="eastAsia"/>
                <w:sz w:val="24"/>
                <w:szCs w:val="24"/>
              </w:rPr>
              <w:t>4</w:t>
            </w:r>
            <w:r>
              <w:rPr>
                <w:rFonts w:ascii="宋体" w:hAnsi="宋体" w:hint="eastAsia"/>
                <w:sz w:val="24"/>
                <w:szCs w:val="24"/>
              </w:rPr>
              <w:t>家，且联合体各方不得再单独或以其他名义与其他单位组成其他联合体参选。</w:t>
            </w:r>
          </w:p>
          <w:p w:rsidR="001832CE" w:rsidRDefault="008425B1">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．联合体合作各方需签署具法律效用的《联合体协议》，协议中须详细注明各个设计阶段中各方的分工和</w:t>
            </w:r>
            <w:r>
              <w:rPr>
                <w:rFonts w:ascii="宋体" w:hAnsi="宋体"/>
                <w:sz w:val="24"/>
                <w:szCs w:val="24"/>
              </w:rPr>
              <w:t>费用</w:t>
            </w:r>
            <w:r>
              <w:rPr>
                <w:rFonts w:ascii="宋体" w:hAnsi="宋体" w:hint="eastAsia"/>
                <w:sz w:val="24"/>
                <w:szCs w:val="24"/>
              </w:rPr>
              <w:t>。</w:t>
            </w:r>
          </w:p>
          <w:p w:rsidR="001832CE" w:rsidRDefault="008425B1">
            <w:pPr>
              <w:snapToGrid w:val="0"/>
              <w:jc w:val="left"/>
              <w:textAlignment w:val="baseline"/>
              <w:rPr>
                <w:rFonts w:ascii="宋体" w:hAnsi="宋体"/>
                <w:sz w:val="24"/>
                <w:szCs w:val="24"/>
              </w:rPr>
            </w:pPr>
            <w:r>
              <w:rPr>
                <w:rFonts w:ascii="宋体" w:hAnsi="宋体"/>
                <w:sz w:val="24"/>
                <w:szCs w:val="24"/>
              </w:rPr>
              <w:t>3</w:t>
            </w:r>
            <w:r>
              <w:rPr>
                <w:rFonts w:ascii="宋体" w:hAnsi="宋体" w:hint="eastAsia"/>
                <w:sz w:val="24"/>
                <w:szCs w:val="24"/>
              </w:rPr>
              <w:t>．联合体牵头单位主导项目工作进程，牵头单位对总方案进行把控，组织项目推进，协调联合体内部协同作业，督促联合体各单位执行业主要求，联合体成员中需要有一方单位具备以上参选人资质要求（允许不是牵头单位），联</w:t>
            </w:r>
            <w:r>
              <w:rPr>
                <w:rFonts w:ascii="宋体" w:hAnsi="宋体"/>
                <w:sz w:val="24"/>
                <w:szCs w:val="24"/>
              </w:rPr>
              <w:t>合体承担连带责任</w:t>
            </w:r>
            <w:r>
              <w:rPr>
                <w:rFonts w:ascii="宋体" w:hAnsi="宋体" w:hint="eastAsia"/>
                <w:sz w:val="24"/>
                <w:szCs w:val="24"/>
              </w:rPr>
              <w:t>。</w:t>
            </w:r>
          </w:p>
          <w:p w:rsidR="001832CE" w:rsidRDefault="008425B1">
            <w:pPr>
              <w:snapToGrid w:val="0"/>
              <w:jc w:val="left"/>
              <w:textAlignment w:val="baseline"/>
              <w:rPr>
                <w:rFonts w:ascii="仿宋_GB2312" w:eastAsia="仿宋_GB2312" w:hAnsi="宋体"/>
                <w:sz w:val="32"/>
                <w:szCs w:val="32"/>
              </w:rPr>
            </w:pPr>
            <w:r>
              <w:rPr>
                <w:rFonts w:ascii="宋体" w:hAnsi="宋体" w:hint="eastAsia"/>
                <w:sz w:val="24"/>
                <w:szCs w:val="24"/>
              </w:rPr>
              <w:t>（五）本项目接受与比选人存在利害关系单位的参选。</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资格审查方式</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资格后审</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服务期限</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自合同签订之日起至合同全部工作完成之日止。</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报价货币</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人民币</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参选文件的份数</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七份</w:t>
            </w:r>
            <w:r>
              <w:rPr>
                <w:rFonts w:ascii="宋体" w:hAnsi="宋体" w:hint="eastAsia"/>
                <w:sz w:val="24"/>
                <w:szCs w:val="24"/>
              </w:rPr>
              <w:t>(</w:t>
            </w:r>
            <w:r>
              <w:rPr>
                <w:rFonts w:ascii="宋体" w:hAnsi="宋体" w:hint="eastAsia"/>
                <w:sz w:val="24"/>
                <w:szCs w:val="24"/>
              </w:rPr>
              <w:t>一正六副</w:t>
            </w:r>
            <w:r>
              <w:rPr>
                <w:rFonts w:ascii="宋体" w:hAnsi="宋体" w:hint="eastAsia"/>
                <w:sz w:val="24"/>
                <w:szCs w:val="24"/>
              </w:rPr>
              <w:t>)</w:t>
            </w:r>
          </w:p>
        </w:tc>
      </w:tr>
      <w:tr w:rsidR="001832CE">
        <w:trPr>
          <w:trHeight w:val="1122"/>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比选文件的质疑</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参选单位如对比选文件有质疑，需在截标前</w:t>
            </w:r>
            <w:r>
              <w:rPr>
                <w:rFonts w:ascii="宋体" w:hAnsi="宋体" w:hint="eastAsia"/>
                <w:sz w:val="24"/>
                <w:szCs w:val="24"/>
                <w:u w:val="single" w:color="000000"/>
              </w:rPr>
              <w:t>5</w:t>
            </w:r>
            <w:r>
              <w:rPr>
                <w:rFonts w:ascii="宋体" w:hAnsi="宋体" w:hint="eastAsia"/>
                <w:sz w:val="24"/>
                <w:szCs w:val="24"/>
              </w:rPr>
              <w:t>天提出。过期比选人有权不再处理。</w:t>
            </w:r>
          </w:p>
        </w:tc>
      </w:tr>
      <w:tr w:rsidR="001832CE">
        <w:trPr>
          <w:trHeight w:val="826"/>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比选文件的修改</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比选人如认为比选文件需要修改，应在截标时间前</w:t>
            </w:r>
            <w:r>
              <w:rPr>
                <w:rFonts w:ascii="宋体" w:hAnsi="宋体" w:hint="eastAsia"/>
                <w:sz w:val="24"/>
                <w:szCs w:val="24"/>
                <w:u w:val="single" w:color="000000"/>
              </w:rPr>
              <w:t>3</w:t>
            </w:r>
            <w:r>
              <w:rPr>
                <w:rFonts w:ascii="宋体" w:hAnsi="宋体" w:hint="eastAsia"/>
                <w:sz w:val="24"/>
                <w:szCs w:val="24"/>
              </w:rPr>
              <w:t>天内告知所有参选单位。</w:t>
            </w:r>
          </w:p>
        </w:tc>
      </w:tr>
      <w:tr w:rsidR="001832CE">
        <w:trPr>
          <w:trHeight w:val="2123"/>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参选文件封装要求</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．参选文件必须参照第六节参选文件格式、顺序编制并装订成册。</w:t>
            </w:r>
          </w:p>
          <w:p w:rsidR="001832CE" w:rsidRDefault="008425B1">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．参选文件必须密封包装，密封袋封口处盖骑缝章。</w:t>
            </w:r>
          </w:p>
          <w:p w:rsidR="001832CE" w:rsidRDefault="008425B1">
            <w:pPr>
              <w:snapToGrid w:val="0"/>
              <w:jc w:val="left"/>
              <w:textAlignment w:val="baseline"/>
              <w:rPr>
                <w:rFonts w:ascii="宋体" w:hAnsi="宋体"/>
                <w:sz w:val="24"/>
                <w:szCs w:val="24"/>
              </w:rPr>
            </w:pPr>
            <w:r>
              <w:rPr>
                <w:rFonts w:ascii="宋体" w:hAnsi="宋体" w:hint="eastAsia"/>
                <w:sz w:val="24"/>
                <w:szCs w:val="24"/>
              </w:rPr>
              <w:t>3</w:t>
            </w:r>
            <w:r>
              <w:rPr>
                <w:rFonts w:ascii="宋体" w:hAnsi="宋体" w:hint="eastAsia"/>
                <w:sz w:val="24"/>
                <w:szCs w:val="24"/>
              </w:rPr>
              <w:t>．对于因参选文件标识不清、密封不严等导致的不利后果由该参选人自负。</w:t>
            </w:r>
          </w:p>
          <w:p w:rsidR="001832CE" w:rsidRDefault="008425B1">
            <w:pPr>
              <w:snapToGrid w:val="0"/>
              <w:jc w:val="left"/>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．参选文件需装于资料袋内，专人送达指定地点。电报、电话、传真形式的报价概不接受。</w:t>
            </w:r>
          </w:p>
        </w:tc>
      </w:tr>
      <w:tr w:rsidR="001832CE">
        <w:trPr>
          <w:trHeight w:val="358"/>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报价要求</w:t>
            </w:r>
          </w:p>
        </w:tc>
        <w:tc>
          <w:tcPr>
            <w:tcW w:w="6096" w:type="dxa"/>
            <w:vAlign w:val="center"/>
          </w:tcPr>
          <w:p w:rsidR="001832CE" w:rsidRDefault="008425B1">
            <w:pPr>
              <w:pStyle w:val="11"/>
              <w:tabs>
                <w:tab w:val="left" w:pos="1134"/>
              </w:tabs>
              <w:snapToGrid w:val="0"/>
              <w:ind w:firstLineChars="0" w:firstLine="0"/>
              <w:jc w:val="left"/>
              <w:textAlignment w:val="baseline"/>
              <w:rPr>
                <w:rFonts w:ascii="宋体" w:hAnsi="宋体"/>
                <w:sz w:val="24"/>
                <w:szCs w:val="24"/>
              </w:rPr>
            </w:pPr>
            <w:r>
              <w:rPr>
                <w:rFonts w:hAnsi="宋体" w:hint="eastAsia"/>
                <w:sz w:val="24"/>
                <w:szCs w:val="24"/>
              </w:rPr>
              <w:t>参选报价</w:t>
            </w:r>
            <w:r>
              <w:rPr>
                <w:rFonts w:ascii="宋体" w:hAnsi="宋体" w:hint="eastAsia"/>
                <w:sz w:val="24"/>
                <w:szCs w:val="24"/>
              </w:rPr>
              <w:t>上限价为</w:t>
            </w:r>
            <w:r>
              <w:rPr>
                <w:rFonts w:ascii="宋体" w:hAnsi="宋体" w:hint="eastAsia"/>
                <w:sz w:val="24"/>
                <w:szCs w:val="24"/>
                <w:u w:val="single" w:color="000000"/>
              </w:rPr>
              <w:t xml:space="preserve">  2122   </w:t>
            </w:r>
            <w:r>
              <w:rPr>
                <w:rFonts w:ascii="宋体" w:hAnsi="宋体" w:hint="eastAsia"/>
                <w:sz w:val="24"/>
                <w:szCs w:val="24"/>
              </w:rPr>
              <w:t>万元</w:t>
            </w:r>
            <w:r>
              <w:rPr>
                <w:rFonts w:hint="eastAsia"/>
              </w:rPr>
              <w:t>。</w:t>
            </w:r>
          </w:p>
        </w:tc>
      </w:tr>
      <w:tr w:rsidR="001832CE">
        <w:trPr>
          <w:trHeight w:val="844"/>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参选文件有效期</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u w:val="single" w:color="000000"/>
              </w:rPr>
              <w:t>180</w:t>
            </w:r>
            <w:r>
              <w:rPr>
                <w:rFonts w:ascii="宋体" w:hAnsi="宋体" w:hint="eastAsia"/>
                <w:sz w:val="24"/>
                <w:szCs w:val="24"/>
              </w:rPr>
              <w:t>个日历天，从参选文件递交截止之日算起。</w:t>
            </w:r>
          </w:p>
        </w:tc>
      </w:tr>
      <w:tr w:rsidR="001832CE">
        <w:trPr>
          <w:trHeight w:val="746"/>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是否允许提交备选方案</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□允许参选单位提交替代方案；</w:t>
            </w:r>
          </w:p>
          <w:p w:rsidR="001832CE" w:rsidRDefault="008425B1">
            <w:pPr>
              <w:snapToGrid w:val="0"/>
              <w:jc w:val="left"/>
              <w:textAlignment w:val="baseline"/>
              <w:rPr>
                <w:rFonts w:ascii="宋体" w:hAnsi="宋体"/>
                <w:sz w:val="24"/>
                <w:szCs w:val="24"/>
              </w:rPr>
            </w:pPr>
            <w:r>
              <w:rPr>
                <w:rFonts w:ascii="宋体" w:hAnsi="宋体" w:hint="eastAsia"/>
                <w:sz w:val="24"/>
                <w:szCs w:val="24"/>
              </w:rPr>
              <w:t>■不允许参选单位提交替代方案；</w:t>
            </w:r>
          </w:p>
        </w:tc>
      </w:tr>
      <w:tr w:rsidR="001832CE">
        <w:trPr>
          <w:trHeight w:val="1408"/>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合格参选人数量要求</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提交合格参选文件的参选人原则上不少于</w:t>
            </w:r>
            <w:r>
              <w:rPr>
                <w:rFonts w:ascii="宋体" w:hAnsi="宋体" w:hint="eastAsia"/>
                <w:sz w:val="24"/>
                <w:szCs w:val="24"/>
                <w:u w:val="single" w:color="000000"/>
              </w:rPr>
              <w:t>3</w:t>
            </w:r>
            <w:r>
              <w:rPr>
                <w:rFonts w:ascii="宋体" w:hAnsi="宋体" w:hint="eastAsia"/>
                <w:sz w:val="24"/>
                <w:szCs w:val="24"/>
              </w:rPr>
              <w:t>家。少于</w:t>
            </w:r>
            <w:r>
              <w:rPr>
                <w:rFonts w:ascii="宋体" w:hAnsi="宋体" w:hint="eastAsia"/>
                <w:sz w:val="24"/>
                <w:szCs w:val="24"/>
                <w:u w:val="single" w:color="000000"/>
              </w:rPr>
              <w:t>3</w:t>
            </w:r>
            <w:r>
              <w:rPr>
                <w:rFonts w:ascii="宋体" w:hAnsi="宋体" w:hint="eastAsia"/>
                <w:sz w:val="24"/>
                <w:szCs w:val="24"/>
              </w:rPr>
              <w:t>家时，比选失败，比选人有权重新组织比选或采取其他方式确定服务单位。</w:t>
            </w:r>
          </w:p>
        </w:tc>
      </w:tr>
      <w:tr w:rsidR="001832CE">
        <w:trPr>
          <w:trHeight w:val="575"/>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组建评审委员会</w:t>
            </w:r>
            <w:r>
              <w:rPr>
                <w:rFonts w:ascii="宋体" w:hAnsi="宋体" w:hint="eastAsia"/>
                <w:sz w:val="24"/>
                <w:szCs w:val="24"/>
              </w:rPr>
              <w:t xml:space="preserve">    </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评审委员会小组构成：</w:t>
            </w:r>
            <w:r>
              <w:rPr>
                <w:rFonts w:ascii="宋体" w:hAnsi="宋体" w:hint="eastAsia"/>
                <w:sz w:val="24"/>
                <w:szCs w:val="24"/>
                <w:u w:val="single" w:color="000000"/>
              </w:rPr>
              <w:t xml:space="preserve">  7 </w:t>
            </w:r>
            <w:r>
              <w:rPr>
                <w:rFonts w:ascii="宋体" w:hAnsi="宋体" w:hint="eastAsia"/>
                <w:sz w:val="24"/>
                <w:szCs w:val="24"/>
              </w:rPr>
              <w:t>人。</w:t>
            </w:r>
          </w:p>
        </w:tc>
      </w:tr>
      <w:tr w:rsidR="001832CE">
        <w:trPr>
          <w:trHeight w:val="138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评审方法</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□综合评估法</w:t>
            </w:r>
          </w:p>
          <w:p w:rsidR="001832CE" w:rsidRDefault="008425B1">
            <w:pPr>
              <w:snapToGrid w:val="0"/>
              <w:jc w:val="left"/>
              <w:textAlignment w:val="baseline"/>
              <w:rPr>
                <w:rFonts w:ascii="宋体" w:hAnsi="宋体"/>
                <w:sz w:val="24"/>
                <w:szCs w:val="24"/>
              </w:rPr>
            </w:pPr>
            <w:r>
              <w:rPr>
                <w:rFonts w:ascii="宋体" w:hAnsi="宋体" w:hint="eastAsia"/>
                <w:sz w:val="24"/>
                <w:szCs w:val="24"/>
              </w:rPr>
              <w:t>□最低价法</w:t>
            </w:r>
          </w:p>
          <w:p w:rsidR="001832CE" w:rsidRDefault="008425B1">
            <w:pPr>
              <w:snapToGrid w:val="0"/>
              <w:jc w:val="left"/>
              <w:textAlignment w:val="baseline"/>
              <w:rPr>
                <w:rFonts w:ascii="宋体" w:hAnsi="宋体"/>
                <w:sz w:val="24"/>
                <w:szCs w:val="24"/>
              </w:rPr>
            </w:pPr>
            <w:r>
              <w:rPr>
                <w:rFonts w:ascii="宋体" w:hAnsi="宋体" w:hint="eastAsia"/>
                <w:sz w:val="24"/>
                <w:szCs w:val="24"/>
              </w:rPr>
              <w:t>□抽签法</w:t>
            </w:r>
          </w:p>
          <w:p w:rsidR="001832CE" w:rsidRDefault="008425B1">
            <w:pPr>
              <w:snapToGrid w:val="0"/>
              <w:jc w:val="left"/>
              <w:textAlignment w:val="baseline"/>
              <w:rPr>
                <w:rFonts w:ascii="宋体" w:hAnsi="宋体"/>
                <w:sz w:val="24"/>
                <w:szCs w:val="24"/>
                <w:u w:val="single"/>
              </w:rPr>
            </w:pPr>
            <w:r>
              <w:rPr>
                <w:rFonts w:ascii="宋体" w:hAnsi="宋体" w:hint="eastAsia"/>
                <w:sz w:val="24"/>
                <w:szCs w:val="24"/>
              </w:rPr>
              <w:t>☑其他：</w:t>
            </w:r>
            <w:r>
              <w:rPr>
                <w:rFonts w:ascii="宋体" w:hAnsi="宋体" w:hint="eastAsia"/>
                <w:sz w:val="24"/>
                <w:szCs w:val="24"/>
                <w:u w:val="single" w:color="000000"/>
              </w:rPr>
              <w:t xml:space="preserve">   </w:t>
            </w:r>
            <w:r>
              <w:rPr>
                <w:rFonts w:ascii="宋体" w:hAnsi="宋体" w:hint="eastAsia"/>
                <w:sz w:val="24"/>
                <w:szCs w:val="24"/>
                <w:u w:val="single" w:color="000000"/>
              </w:rPr>
              <w:t>直接票决法</w:t>
            </w:r>
            <w:r>
              <w:rPr>
                <w:rFonts w:ascii="宋体" w:hAnsi="宋体" w:hint="eastAsia"/>
                <w:sz w:val="24"/>
                <w:szCs w:val="24"/>
                <w:u w:val="single" w:color="000000"/>
              </w:rPr>
              <w:t xml:space="preserve">    </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评审细则</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详见</w:t>
            </w:r>
            <w:r>
              <w:rPr>
                <w:rFonts w:ascii="宋体" w:hAnsi="宋体"/>
                <w:sz w:val="24"/>
                <w:szCs w:val="24"/>
              </w:rPr>
              <w:t>评标办法</w:t>
            </w:r>
            <w:r>
              <w:rPr>
                <w:rFonts w:ascii="宋体" w:hAnsi="宋体" w:hint="eastAsia"/>
                <w:sz w:val="24"/>
                <w:szCs w:val="24"/>
              </w:rPr>
              <w:t>。</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签订合同</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确定中选人</w:t>
            </w:r>
            <w:r>
              <w:rPr>
                <w:rFonts w:ascii="宋体" w:hAnsi="宋体" w:hint="eastAsia"/>
                <w:sz w:val="24"/>
                <w:szCs w:val="24"/>
                <w:u w:val="single" w:color="000000"/>
              </w:rPr>
              <w:t>30</w:t>
            </w:r>
            <w:r>
              <w:rPr>
                <w:rFonts w:ascii="宋体" w:hAnsi="宋体" w:hint="eastAsia"/>
                <w:sz w:val="24"/>
                <w:szCs w:val="24"/>
              </w:rPr>
              <w:t>天内</w:t>
            </w:r>
          </w:p>
        </w:tc>
      </w:tr>
      <w:tr w:rsidR="001832CE">
        <w:trPr>
          <w:trHeight w:val="567"/>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合同方式</w:t>
            </w:r>
          </w:p>
        </w:tc>
        <w:tc>
          <w:tcPr>
            <w:tcW w:w="6096" w:type="dxa"/>
            <w:vAlign w:val="center"/>
          </w:tcPr>
          <w:p w:rsidR="001832CE" w:rsidRDefault="008425B1">
            <w:pPr>
              <w:snapToGrid w:val="0"/>
              <w:jc w:val="left"/>
              <w:textAlignment w:val="baseline"/>
              <w:rPr>
                <w:rFonts w:ascii="宋体" w:hAnsi="宋体"/>
                <w:b/>
                <w:sz w:val="24"/>
                <w:szCs w:val="24"/>
              </w:rPr>
            </w:pPr>
            <w:r>
              <w:rPr>
                <w:rFonts w:ascii="宋体" w:hAnsi="宋体" w:hint="eastAsia"/>
                <w:sz w:val="24"/>
                <w:szCs w:val="24"/>
              </w:rPr>
              <w:t>总价包干合同</w:t>
            </w:r>
          </w:p>
        </w:tc>
      </w:tr>
      <w:tr w:rsidR="001832CE">
        <w:trPr>
          <w:trHeight w:val="820"/>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比选文件领取时间</w:t>
            </w:r>
          </w:p>
        </w:tc>
        <w:tc>
          <w:tcPr>
            <w:tcW w:w="6096" w:type="dxa"/>
            <w:shd w:val="clear" w:color="auto" w:fill="FFFFFF" w:themeFill="background1"/>
            <w:vAlign w:val="center"/>
          </w:tcPr>
          <w:p w:rsidR="001832CE" w:rsidRDefault="008425B1" w:rsidP="00016666">
            <w:pPr>
              <w:snapToGrid w:val="0"/>
              <w:jc w:val="left"/>
              <w:textAlignment w:val="baseline"/>
              <w:rPr>
                <w:rFonts w:ascii="宋体" w:hAnsi="宋体"/>
                <w:sz w:val="24"/>
                <w:szCs w:val="24"/>
              </w:rPr>
            </w:pPr>
            <w:r>
              <w:rPr>
                <w:rFonts w:ascii="宋体" w:hAnsi="宋体"/>
                <w:sz w:val="24"/>
                <w:szCs w:val="24"/>
                <w:u w:val="single" w:color="000000"/>
              </w:rPr>
              <w:t>2021</w:t>
            </w:r>
            <w:r>
              <w:rPr>
                <w:rFonts w:ascii="宋体" w:hAnsi="宋体" w:hint="eastAsia"/>
                <w:sz w:val="24"/>
                <w:szCs w:val="24"/>
                <w:u w:val="single" w:color="000000"/>
              </w:rPr>
              <w:t xml:space="preserve"> </w:t>
            </w:r>
            <w:r>
              <w:rPr>
                <w:rFonts w:ascii="宋体" w:hAnsi="宋体"/>
                <w:sz w:val="24"/>
                <w:szCs w:val="24"/>
              </w:rPr>
              <w:t xml:space="preserve"> </w:t>
            </w:r>
            <w:r>
              <w:rPr>
                <w:rFonts w:ascii="宋体" w:hAnsi="宋体" w:hint="eastAsia"/>
                <w:sz w:val="24"/>
                <w:szCs w:val="24"/>
              </w:rPr>
              <w:t>年</w:t>
            </w:r>
            <w:r w:rsidR="00016666">
              <w:rPr>
                <w:rFonts w:ascii="宋体" w:hAnsi="宋体" w:hint="eastAsia"/>
                <w:sz w:val="24"/>
                <w:szCs w:val="24"/>
              </w:rPr>
              <w:t xml:space="preserve">  </w:t>
            </w:r>
            <w:r>
              <w:rPr>
                <w:rFonts w:ascii="宋体" w:hAnsi="宋体" w:hint="eastAsia"/>
                <w:sz w:val="24"/>
                <w:szCs w:val="24"/>
              </w:rPr>
              <w:t>月</w:t>
            </w:r>
            <w:r w:rsidR="00016666">
              <w:rPr>
                <w:rFonts w:ascii="宋体" w:hAnsi="宋体" w:hint="eastAsia"/>
                <w:sz w:val="24"/>
                <w:szCs w:val="24"/>
              </w:rPr>
              <w:t xml:space="preserve">  </w:t>
            </w:r>
            <w:r>
              <w:rPr>
                <w:rFonts w:ascii="宋体" w:hAnsi="宋体" w:hint="eastAsia"/>
                <w:sz w:val="24"/>
                <w:szCs w:val="24"/>
              </w:rPr>
              <w:t>日</w:t>
            </w:r>
            <w:r>
              <w:rPr>
                <w:rFonts w:ascii="宋体" w:hAnsi="宋体" w:hint="eastAsia"/>
                <w:sz w:val="24"/>
                <w:szCs w:val="24"/>
              </w:rPr>
              <w:t xml:space="preserve"> </w:t>
            </w:r>
            <w:r>
              <w:rPr>
                <w:rFonts w:ascii="宋体" w:hAnsi="宋体" w:hint="eastAsia"/>
                <w:sz w:val="24"/>
                <w:szCs w:val="24"/>
              </w:rPr>
              <w:t>至</w:t>
            </w:r>
            <w:r>
              <w:rPr>
                <w:rFonts w:ascii="宋体" w:hAnsi="宋体"/>
                <w:sz w:val="24"/>
                <w:szCs w:val="24"/>
              </w:rPr>
              <w:t xml:space="preserve"> </w:t>
            </w:r>
            <w:r w:rsidR="00016666">
              <w:rPr>
                <w:rFonts w:ascii="宋体" w:hAnsi="宋体" w:hint="eastAsia"/>
                <w:sz w:val="24"/>
                <w:szCs w:val="24"/>
              </w:rPr>
              <w:t xml:space="preserve">  </w:t>
            </w:r>
            <w:r>
              <w:rPr>
                <w:rFonts w:ascii="宋体" w:hAnsi="宋体" w:hint="eastAsia"/>
                <w:sz w:val="24"/>
                <w:szCs w:val="24"/>
              </w:rPr>
              <w:t>月</w:t>
            </w:r>
            <w:r>
              <w:rPr>
                <w:rFonts w:ascii="宋体" w:hAnsi="宋体"/>
                <w:sz w:val="24"/>
                <w:szCs w:val="24"/>
              </w:rPr>
              <w:t xml:space="preserve"> </w:t>
            </w:r>
            <w:r w:rsidR="00016666">
              <w:rPr>
                <w:rFonts w:ascii="宋体" w:hAnsi="宋体" w:hint="eastAsia"/>
                <w:sz w:val="24"/>
                <w:szCs w:val="24"/>
              </w:rPr>
              <w:t xml:space="preserve"> </w:t>
            </w:r>
            <w:r>
              <w:rPr>
                <w:rFonts w:ascii="宋体" w:hAnsi="宋体" w:hint="eastAsia"/>
                <w:sz w:val="24"/>
                <w:szCs w:val="24"/>
              </w:rPr>
              <w:t>日（上午</w:t>
            </w:r>
            <w:r>
              <w:rPr>
                <w:rFonts w:ascii="宋体" w:hAnsi="宋体"/>
                <w:sz w:val="24"/>
                <w:szCs w:val="24"/>
              </w:rPr>
              <w:t>9</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12</w:t>
            </w:r>
            <w:r>
              <w:rPr>
                <w:rFonts w:ascii="宋体" w:hAnsi="宋体" w:hint="eastAsia"/>
                <w:sz w:val="24"/>
                <w:szCs w:val="24"/>
              </w:rPr>
              <w:t>：</w:t>
            </w:r>
            <w:r>
              <w:rPr>
                <w:rFonts w:ascii="宋体" w:hAnsi="宋体"/>
                <w:sz w:val="24"/>
                <w:szCs w:val="24"/>
              </w:rPr>
              <w:t>00</w:t>
            </w:r>
            <w:r>
              <w:rPr>
                <w:rFonts w:ascii="宋体" w:hAnsi="宋体" w:hint="eastAsia"/>
                <w:sz w:val="24"/>
                <w:szCs w:val="24"/>
              </w:rPr>
              <w:t>，下午</w:t>
            </w:r>
            <w:r>
              <w:rPr>
                <w:rFonts w:ascii="宋体" w:hAnsi="宋体"/>
                <w:sz w:val="24"/>
                <w:szCs w:val="24"/>
              </w:rPr>
              <w:t>14</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18</w:t>
            </w:r>
            <w:r>
              <w:rPr>
                <w:rFonts w:ascii="宋体" w:hAnsi="宋体" w:hint="eastAsia"/>
                <w:sz w:val="24"/>
                <w:szCs w:val="24"/>
              </w:rPr>
              <w:t>：</w:t>
            </w:r>
            <w:r>
              <w:rPr>
                <w:rFonts w:ascii="宋体" w:hAnsi="宋体"/>
                <w:sz w:val="24"/>
                <w:szCs w:val="24"/>
              </w:rPr>
              <w:t>00</w:t>
            </w:r>
            <w:r>
              <w:rPr>
                <w:rFonts w:ascii="宋体" w:hAnsi="宋体" w:hint="eastAsia"/>
                <w:sz w:val="24"/>
                <w:szCs w:val="24"/>
              </w:rPr>
              <w:t>，节假日除外）。</w:t>
            </w:r>
            <w:r>
              <w:rPr>
                <w:rFonts w:ascii="宋体" w:hAnsi="宋体"/>
                <w:sz w:val="24"/>
                <w:szCs w:val="24"/>
              </w:rPr>
              <w:t xml:space="preserve"> </w:t>
            </w:r>
          </w:p>
        </w:tc>
      </w:tr>
      <w:tr w:rsidR="001832CE">
        <w:trPr>
          <w:trHeight w:val="1129"/>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递交参选文件截止时间及地点</w:t>
            </w:r>
          </w:p>
        </w:tc>
        <w:tc>
          <w:tcPr>
            <w:tcW w:w="6096" w:type="dxa"/>
            <w:shd w:val="clear" w:color="auto" w:fill="FFFFFF" w:themeFill="background1"/>
            <w:vAlign w:val="center"/>
          </w:tcPr>
          <w:p w:rsidR="001832CE" w:rsidRDefault="008425B1">
            <w:pPr>
              <w:snapToGrid w:val="0"/>
              <w:jc w:val="left"/>
              <w:textAlignment w:val="baseline"/>
              <w:rPr>
                <w:rFonts w:ascii="宋体" w:hAnsi="宋体"/>
                <w:sz w:val="24"/>
                <w:szCs w:val="24"/>
              </w:rPr>
            </w:pPr>
            <w:r>
              <w:rPr>
                <w:rFonts w:ascii="宋体" w:hAnsi="宋体"/>
                <w:sz w:val="24"/>
                <w:szCs w:val="24"/>
                <w:u w:val="single" w:color="000000"/>
              </w:rPr>
              <w:t>2021</w:t>
            </w:r>
            <w:r>
              <w:rPr>
                <w:rFonts w:ascii="宋体" w:hAnsi="宋体" w:hint="eastAsia"/>
                <w:sz w:val="24"/>
                <w:szCs w:val="24"/>
                <w:u w:val="single" w:color="000000"/>
              </w:rPr>
              <w:t xml:space="preserve">   </w:t>
            </w:r>
            <w:r>
              <w:rPr>
                <w:rFonts w:ascii="宋体" w:hAnsi="宋体" w:hint="eastAsia"/>
                <w:sz w:val="24"/>
                <w:szCs w:val="24"/>
              </w:rPr>
              <w:t>年</w:t>
            </w:r>
            <w:r>
              <w:rPr>
                <w:rFonts w:ascii="宋体" w:hAnsi="宋体"/>
                <w:sz w:val="24"/>
                <w:szCs w:val="24"/>
              </w:rPr>
              <w:t xml:space="preserve"> </w:t>
            </w:r>
            <w:r w:rsidR="00016666">
              <w:rPr>
                <w:rFonts w:ascii="宋体" w:hAnsi="宋体" w:hint="eastAsia"/>
                <w:sz w:val="24"/>
                <w:szCs w:val="24"/>
              </w:rPr>
              <w:t>11</w:t>
            </w:r>
            <w:r>
              <w:rPr>
                <w:rFonts w:ascii="宋体" w:hAnsi="宋体" w:hint="eastAsia"/>
                <w:sz w:val="24"/>
                <w:szCs w:val="24"/>
              </w:rPr>
              <w:t xml:space="preserve"> </w:t>
            </w:r>
            <w:r>
              <w:rPr>
                <w:rFonts w:ascii="宋体" w:hAnsi="宋体" w:hint="eastAsia"/>
                <w:sz w:val="24"/>
                <w:szCs w:val="24"/>
              </w:rPr>
              <w:t>月</w:t>
            </w:r>
            <w:r w:rsidR="00016666">
              <w:rPr>
                <w:rFonts w:ascii="宋体" w:hAnsi="宋体" w:hint="eastAsia"/>
                <w:sz w:val="24"/>
                <w:szCs w:val="24"/>
              </w:rPr>
              <w:t>22</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sidR="00016666">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1832CE" w:rsidRDefault="008425B1">
            <w:pPr>
              <w:snapToGrid w:val="0"/>
              <w:jc w:val="left"/>
              <w:textAlignment w:val="baseline"/>
              <w:rPr>
                <w:rFonts w:ascii="宋体" w:hAnsi="宋体"/>
                <w:sz w:val="24"/>
                <w:szCs w:val="24"/>
              </w:rPr>
            </w:pPr>
            <w:r>
              <w:rPr>
                <w:rFonts w:ascii="宋体" w:hAnsi="宋体" w:hint="eastAsia"/>
                <w:sz w:val="24"/>
                <w:szCs w:val="24"/>
              </w:rPr>
              <w:t>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1832CE">
        <w:trPr>
          <w:trHeight w:val="1129"/>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开标时间及开标地点</w:t>
            </w:r>
          </w:p>
        </w:tc>
        <w:tc>
          <w:tcPr>
            <w:tcW w:w="6096" w:type="dxa"/>
            <w:shd w:val="clear" w:color="auto" w:fill="FFFFFF" w:themeFill="background1"/>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开标时间：</w:t>
            </w:r>
            <w:r>
              <w:rPr>
                <w:rFonts w:ascii="宋体" w:hAnsi="宋体"/>
                <w:sz w:val="24"/>
                <w:szCs w:val="24"/>
              </w:rPr>
              <w:t>20</w:t>
            </w:r>
            <w:r>
              <w:rPr>
                <w:rFonts w:ascii="宋体" w:hAnsi="宋体"/>
                <w:sz w:val="24"/>
                <w:szCs w:val="24"/>
                <w:u w:val="single" w:color="000000"/>
              </w:rPr>
              <w:t>21</w:t>
            </w:r>
            <w:r>
              <w:rPr>
                <w:rFonts w:ascii="宋体" w:hAnsi="宋体" w:hint="eastAsia"/>
                <w:sz w:val="24"/>
                <w:szCs w:val="24"/>
                <w:u w:val="single" w:color="000000"/>
              </w:rPr>
              <w:t xml:space="preserve"> </w:t>
            </w:r>
            <w:r>
              <w:rPr>
                <w:rFonts w:ascii="宋体" w:hAnsi="宋体" w:hint="eastAsia"/>
                <w:sz w:val="24"/>
                <w:szCs w:val="24"/>
              </w:rPr>
              <w:t>年</w:t>
            </w:r>
            <w:r>
              <w:rPr>
                <w:rFonts w:ascii="宋体" w:hAnsi="宋体"/>
                <w:sz w:val="24"/>
                <w:szCs w:val="24"/>
              </w:rPr>
              <w:t xml:space="preserve"> </w:t>
            </w:r>
            <w:r w:rsidR="00016666">
              <w:rPr>
                <w:rFonts w:ascii="宋体" w:hAnsi="宋体" w:hint="eastAsia"/>
                <w:sz w:val="24"/>
                <w:szCs w:val="24"/>
              </w:rPr>
              <w:t>11</w:t>
            </w:r>
            <w:r>
              <w:rPr>
                <w:rFonts w:ascii="宋体" w:hAnsi="宋体"/>
                <w:sz w:val="24"/>
                <w:szCs w:val="24"/>
              </w:rPr>
              <w:t xml:space="preserve"> </w:t>
            </w:r>
            <w:r>
              <w:rPr>
                <w:rFonts w:ascii="宋体" w:hAnsi="宋体" w:hint="eastAsia"/>
                <w:sz w:val="24"/>
                <w:szCs w:val="24"/>
              </w:rPr>
              <w:t>月</w:t>
            </w:r>
            <w:r w:rsidR="00016666">
              <w:rPr>
                <w:rFonts w:ascii="宋体" w:hAnsi="宋体" w:hint="eastAsia"/>
                <w:sz w:val="24"/>
                <w:szCs w:val="24"/>
              </w:rPr>
              <w:t>22</w:t>
            </w:r>
            <w:r>
              <w:rPr>
                <w:rFonts w:ascii="宋体" w:hAnsi="宋体" w:hint="eastAsia"/>
                <w:sz w:val="24"/>
                <w:szCs w:val="24"/>
              </w:rPr>
              <w:t xml:space="preserve"> </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sidR="00016666">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1832CE" w:rsidRDefault="008425B1">
            <w:pPr>
              <w:snapToGrid w:val="0"/>
              <w:jc w:val="left"/>
              <w:textAlignment w:val="baseline"/>
              <w:rPr>
                <w:rFonts w:ascii="宋体" w:hAnsi="宋体"/>
                <w:sz w:val="24"/>
                <w:szCs w:val="24"/>
              </w:rPr>
            </w:pPr>
            <w:r>
              <w:rPr>
                <w:rFonts w:ascii="宋体" w:hAnsi="宋体" w:hint="eastAsia"/>
                <w:sz w:val="24"/>
                <w:szCs w:val="24"/>
              </w:rPr>
              <w:t>开标地点：深圳市福田区福中一路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1832CE">
        <w:trPr>
          <w:trHeight w:val="1129"/>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参选担保</w:t>
            </w:r>
          </w:p>
        </w:tc>
        <w:tc>
          <w:tcPr>
            <w:tcW w:w="6096" w:type="dxa"/>
            <w:vAlign w:val="center"/>
          </w:tcPr>
          <w:p w:rsidR="001832CE" w:rsidRDefault="008425B1">
            <w:pPr>
              <w:snapToGrid w:val="0"/>
              <w:spacing w:line="480" w:lineRule="exact"/>
              <w:jc w:val="left"/>
              <w:textAlignment w:val="baseline"/>
              <w:rPr>
                <w:rFonts w:ascii="宋体" w:hAnsi="宋体"/>
                <w:sz w:val="24"/>
                <w:szCs w:val="24"/>
              </w:rPr>
            </w:pPr>
            <w:r>
              <w:rPr>
                <w:rFonts w:ascii="宋体" w:hAnsi="宋体" w:hint="eastAsia"/>
                <w:sz w:val="24"/>
                <w:szCs w:val="24"/>
              </w:rPr>
              <w:t>参选担保金额为人民币</w:t>
            </w:r>
            <w:r>
              <w:rPr>
                <w:rFonts w:ascii="宋体" w:hAnsi="宋体" w:hint="eastAsia"/>
                <w:sz w:val="24"/>
                <w:szCs w:val="24"/>
                <w:u w:val="single" w:color="000000"/>
              </w:rPr>
              <w:t xml:space="preserve">  </w:t>
            </w:r>
            <w:r>
              <w:rPr>
                <w:rFonts w:ascii="宋体" w:hAnsi="宋体"/>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元。</w:t>
            </w:r>
          </w:p>
          <w:p w:rsidR="001832CE" w:rsidRDefault="008425B1">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参选人应在</w:t>
            </w:r>
            <w:r>
              <w:rPr>
                <w:rFonts w:ascii="宋体" w:hAnsi="宋体" w:hint="eastAsia"/>
                <w:kern w:val="0"/>
                <w:sz w:val="24"/>
                <w:szCs w:val="24"/>
                <w:u w:val="single" w:color="000000"/>
              </w:rPr>
              <w:t xml:space="preserve">   /  </w:t>
            </w:r>
            <w:r>
              <w:rPr>
                <w:rFonts w:ascii="宋体" w:hAnsi="宋体" w:hint="eastAsia"/>
                <w:kern w:val="0"/>
                <w:sz w:val="24"/>
                <w:szCs w:val="24"/>
              </w:rPr>
              <w:t>年</w:t>
            </w:r>
            <w:r>
              <w:rPr>
                <w:rFonts w:ascii="宋体" w:hAnsi="宋体"/>
                <w:kern w:val="0"/>
                <w:sz w:val="24"/>
                <w:szCs w:val="24"/>
                <w:u w:val="single" w:color="000000"/>
              </w:rPr>
              <w:t xml:space="preserve">   /   </w:t>
            </w:r>
            <w:r>
              <w:rPr>
                <w:rFonts w:ascii="宋体" w:hAnsi="宋体" w:hint="eastAsia"/>
                <w:kern w:val="0"/>
                <w:sz w:val="24"/>
                <w:szCs w:val="24"/>
              </w:rPr>
              <w:t>月</w:t>
            </w:r>
            <w:r>
              <w:rPr>
                <w:rFonts w:ascii="宋体" w:hAnsi="宋体"/>
                <w:kern w:val="0"/>
                <w:sz w:val="24"/>
                <w:szCs w:val="24"/>
                <w:u w:val="single" w:color="000000"/>
              </w:rPr>
              <w:t xml:space="preserve">   /   </w:t>
            </w:r>
            <w:r>
              <w:rPr>
                <w:rFonts w:ascii="宋体" w:hAnsi="宋体" w:hint="eastAsia"/>
                <w:kern w:val="0"/>
                <w:sz w:val="24"/>
                <w:szCs w:val="24"/>
              </w:rPr>
              <w:t>日</w:t>
            </w:r>
            <w:r>
              <w:rPr>
                <w:rFonts w:ascii="宋体" w:hAnsi="宋体"/>
                <w:kern w:val="0"/>
                <w:sz w:val="24"/>
                <w:szCs w:val="24"/>
                <w:u w:val="single" w:color="000000"/>
              </w:rPr>
              <w:t xml:space="preserve">   /   </w:t>
            </w:r>
            <w:r>
              <w:rPr>
                <w:rFonts w:ascii="宋体" w:hAnsi="宋体" w:hint="eastAsia"/>
                <w:kern w:val="0"/>
                <w:sz w:val="24"/>
                <w:szCs w:val="24"/>
              </w:rPr>
              <w:t>时</w:t>
            </w:r>
            <w:r>
              <w:rPr>
                <w:rFonts w:ascii="宋体" w:hAnsi="宋体"/>
                <w:kern w:val="0"/>
                <w:sz w:val="24"/>
                <w:szCs w:val="24"/>
                <w:u w:val="single" w:color="000000"/>
              </w:rPr>
              <w:t xml:space="preserve">  /    </w:t>
            </w:r>
            <w:r>
              <w:rPr>
                <w:rFonts w:ascii="宋体" w:hAnsi="宋体" w:hint="eastAsia"/>
                <w:kern w:val="0"/>
                <w:sz w:val="24"/>
                <w:szCs w:val="24"/>
              </w:rPr>
              <w:t>分前到账。</w:t>
            </w:r>
          </w:p>
          <w:p w:rsidR="001832CE" w:rsidRDefault="008425B1">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收款人全称：</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1832CE" w:rsidRDefault="008425B1">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开户银行：</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1832CE" w:rsidRDefault="008425B1">
            <w:pPr>
              <w:snapToGrid w:val="0"/>
              <w:spacing w:line="480" w:lineRule="exact"/>
              <w:jc w:val="left"/>
              <w:textAlignment w:val="baseline"/>
              <w:rPr>
                <w:rFonts w:ascii="宋体" w:hAnsi="宋体"/>
                <w:sz w:val="24"/>
                <w:szCs w:val="24"/>
              </w:rPr>
            </w:pPr>
            <w:r>
              <w:rPr>
                <w:rFonts w:ascii="宋体" w:hAnsi="宋体" w:hint="eastAsia"/>
                <w:kern w:val="0"/>
                <w:sz w:val="24"/>
                <w:szCs w:val="24"/>
              </w:rPr>
              <w:t>账</w:t>
            </w:r>
            <w:r>
              <w:rPr>
                <w:rFonts w:ascii="宋体" w:hAnsi="宋体" w:hint="eastAsia"/>
                <w:kern w:val="0"/>
                <w:sz w:val="24"/>
                <w:szCs w:val="24"/>
              </w:rPr>
              <w:t xml:space="preserve">    </w:t>
            </w:r>
            <w:r>
              <w:rPr>
                <w:rFonts w:ascii="宋体" w:hAnsi="宋体" w:hint="eastAsia"/>
                <w:kern w:val="0"/>
                <w:sz w:val="24"/>
                <w:szCs w:val="24"/>
              </w:rPr>
              <w:t>号：</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p>
        </w:tc>
      </w:tr>
      <w:tr w:rsidR="001832CE">
        <w:trPr>
          <w:trHeight w:val="1129"/>
          <w:tblHeader/>
        </w:trPr>
        <w:tc>
          <w:tcPr>
            <w:tcW w:w="817" w:type="dxa"/>
            <w:vAlign w:val="center"/>
          </w:tcPr>
          <w:p w:rsidR="001832CE" w:rsidRDefault="001832CE">
            <w:pPr>
              <w:numPr>
                <w:ilvl w:val="0"/>
                <w:numId w:val="1"/>
              </w:numPr>
              <w:snapToGrid w:val="0"/>
              <w:jc w:val="center"/>
              <w:textAlignment w:val="baseline"/>
              <w:rPr>
                <w:rFonts w:ascii="宋体" w:hAnsi="宋体"/>
                <w:sz w:val="24"/>
                <w:szCs w:val="24"/>
              </w:rPr>
            </w:pPr>
          </w:p>
        </w:tc>
        <w:tc>
          <w:tcPr>
            <w:tcW w:w="2126"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其他</w:t>
            </w:r>
            <w:r>
              <w:rPr>
                <w:rFonts w:ascii="宋体" w:hAnsi="宋体"/>
                <w:sz w:val="24"/>
                <w:szCs w:val="24"/>
              </w:rPr>
              <w:t>说明</w:t>
            </w:r>
          </w:p>
        </w:tc>
        <w:tc>
          <w:tcPr>
            <w:tcW w:w="6096" w:type="dxa"/>
            <w:vAlign w:val="center"/>
          </w:tcPr>
          <w:p w:rsidR="001832CE" w:rsidRDefault="008425B1">
            <w:pPr>
              <w:snapToGrid w:val="0"/>
              <w:jc w:val="left"/>
              <w:textAlignment w:val="baseline"/>
              <w:rPr>
                <w:rFonts w:ascii="宋体" w:hAnsi="宋体"/>
                <w:sz w:val="24"/>
                <w:szCs w:val="24"/>
              </w:rPr>
            </w:pPr>
            <w:r>
              <w:rPr>
                <w:rFonts w:ascii="宋体" w:hAnsi="宋体" w:hint="eastAsia"/>
                <w:sz w:val="24"/>
                <w:szCs w:val="24"/>
              </w:rPr>
              <w:t>本次参选文件形式</w:t>
            </w:r>
            <w:r>
              <w:rPr>
                <w:rFonts w:ascii="宋体" w:hAnsi="宋体"/>
                <w:sz w:val="24"/>
                <w:szCs w:val="24"/>
              </w:rPr>
              <w:t>为纸质版</w:t>
            </w:r>
            <w:r>
              <w:rPr>
                <w:rFonts w:ascii="宋体" w:hAnsi="宋体" w:hint="eastAsia"/>
                <w:sz w:val="24"/>
                <w:szCs w:val="24"/>
              </w:rPr>
              <w:t>和</w:t>
            </w:r>
            <w:r>
              <w:rPr>
                <w:rFonts w:ascii="宋体" w:hAnsi="宋体"/>
                <w:sz w:val="24"/>
                <w:szCs w:val="24"/>
              </w:rPr>
              <w:t>电子版</w:t>
            </w:r>
            <w:r>
              <w:rPr>
                <w:rFonts w:ascii="宋体" w:hAnsi="宋体" w:hint="eastAsia"/>
                <w:sz w:val="24"/>
                <w:szCs w:val="24"/>
              </w:rPr>
              <w:t>，截标</w:t>
            </w:r>
            <w:r>
              <w:rPr>
                <w:rFonts w:ascii="宋体" w:hAnsi="宋体"/>
                <w:sz w:val="24"/>
                <w:szCs w:val="24"/>
              </w:rPr>
              <w:t>前</w:t>
            </w:r>
            <w:r>
              <w:rPr>
                <w:rFonts w:ascii="宋体" w:hAnsi="宋体" w:hint="eastAsia"/>
                <w:sz w:val="24"/>
                <w:szCs w:val="24"/>
              </w:rPr>
              <w:t>参选</w:t>
            </w:r>
            <w:r>
              <w:rPr>
                <w:rFonts w:ascii="宋体" w:hAnsi="宋体"/>
                <w:sz w:val="24"/>
                <w:szCs w:val="24"/>
              </w:rPr>
              <w:t>单位需要</w:t>
            </w:r>
            <w:r>
              <w:rPr>
                <w:rFonts w:ascii="宋体" w:hAnsi="宋体" w:hint="eastAsia"/>
                <w:sz w:val="24"/>
                <w:szCs w:val="24"/>
              </w:rPr>
              <w:t>同时</w:t>
            </w:r>
            <w:r>
              <w:rPr>
                <w:rFonts w:ascii="宋体" w:hAnsi="宋体"/>
                <w:sz w:val="24"/>
                <w:szCs w:val="24"/>
              </w:rPr>
              <w:t>提交。</w:t>
            </w:r>
            <w:r>
              <w:rPr>
                <w:rFonts w:ascii="宋体" w:hAnsi="宋体" w:hint="eastAsia"/>
                <w:sz w:val="24"/>
                <w:szCs w:val="24"/>
              </w:rPr>
              <w:t>递交</w:t>
            </w:r>
            <w:r>
              <w:rPr>
                <w:rFonts w:ascii="宋体" w:hAnsi="宋体"/>
                <w:sz w:val="24"/>
                <w:szCs w:val="24"/>
              </w:rPr>
              <w:t>地点如下：</w:t>
            </w:r>
          </w:p>
          <w:p w:rsidR="001832CE" w:rsidRDefault="008425B1">
            <w:pPr>
              <w:snapToGrid w:val="0"/>
              <w:spacing w:line="480" w:lineRule="exact"/>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纸质版参选文件递交地点：地铁大厦</w:t>
            </w:r>
            <w:r>
              <w:rPr>
                <w:rFonts w:ascii="宋体" w:hAnsi="宋体" w:hint="eastAsia"/>
                <w:sz w:val="24"/>
                <w:szCs w:val="24"/>
              </w:rPr>
              <w:t>1</w:t>
            </w:r>
            <w:r>
              <w:rPr>
                <w:rFonts w:ascii="宋体" w:hAnsi="宋体" w:hint="eastAsia"/>
                <w:sz w:val="24"/>
                <w:szCs w:val="24"/>
              </w:rPr>
              <w:t>楼评定标中心指定会议室</w:t>
            </w:r>
          </w:p>
          <w:p w:rsidR="001832CE" w:rsidRDefault="008425B1">
            <w:pPr>
              <w:snapToGrid w:val="0"/>
              <w:spacing w:line="480" w:lineRule="exact"/>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电子版参选文件递交平台：深圳地铁智能招采系统</w:t>
            </w:r>
          </w:p>
          <w:p w:rsidR="001832CE" w:rsidRDefault="008425B1">
            <w:pPr>
              <w:snapToGrid w:val="0"/>
              <w:spacing w:line="480" w:lineRule="exact"/>
              <w:jc w:val="left"/>
              <w:textAlignment w:val="baseline"/>
              <w:rPr>
                <w:rFonts w:ascii="宋体" w:hAnsi="宋体"/>
                <w:sz w:val="24"/>
                <w:szCs w:val="24"/>
              </w:rPr>
            </w:pPr>
            <w:r>
              <w:rPr>
                <w:rFonts w:ascii="宋体" w:hAnsi="宋体"/>
                <w:sz w:val="24"/>
                <w:szCs w:val="24"/>
              </w:rPr>
              <w:t>https://cg.shenzhenmc.com/szmccg/ananymous/jyzt/zc/gyszc</w:t>
            </w:r>
          </w:p>
          <w:p w:rsidR="001832CE" w:rsidRDefault="008425B1">
            <w:pPr>
              <w:pStyle w:val="a0"/>
              <w:ind w:firstLine="0"/>
            </w:pPr>
            <w:r>
              <w:rPr>
                <w:rFonts w:ascii="宋体" w:hAnsi="宋体" w:hint="eastAsia"/>
                <w:kern w:val="2"/>
                <w:sz w:val="24"/>
                <w:szCs w:val="24"/>
              </w:rPr>
              <w:t>备注</w:t>
            </w:r>
            <w:r>
              <w:rPr>
                <w:rFonts w:ascii="宋体" w:hAnsi="宋体"/>
                <w:kern w:val="2"/>
                <w:sz w:val="24"/>
                <w:szCs w:val="24"/>
              </w:rPr>
              <w:t>：若参选人的纸质版参选文件</w:t>
            </w:r>
            <w:r>
              <w:rPr>
                <w:rFonts w:ascii="宋体" w:hAnsi="宋体" w:hint="eastAsia"/>
                <w:kern w:val="2"/>
                <w:sz w:val="24"/>
                <w:szCs w:val="24"/>
              </w:rPr>
              <w:t>与电子版</w:t>
            </w:r>
            <w:r>
              <w:rPr>
                <w:rFonts w:ascii="宋体" w:hAnsi="宋体"/>
                <w:kern w:val="2"/>
                <w:sz w:val="24"/>
                <w:szCs w:val="24"/>
              </w:rPr>
              <w:t>参选文件提交的时间或内容冲突，以提交的纸质版参选文件</w:t>
            </w:r>
            <w:r>
              <w:rPr>
                <w:rFonts w:ascii="宋体" w:hAnsi="宋体" w:hint="eastAsia"/>
                <w:kern w:val="2"/>
                <w:sz w:val="24"/>
                <w:szCs w:val="24"/>
              </w:rPr>
              <w:t>的</w:t>
            </w:r>
            <w:r>
              <w:rPr>
                <w:rFonts w:ascii="宋体" w:hAnsi="宋体"/>
                <w:kern w:val="2"/>
                <w:sz w:val="24"/>
                <w:szCs w:val="24"/>
              </w:rPr>
              <w:t>时间或内容</w:t>
            </w:r>
            <w:r>
              <w:rPr>
                <w:rFonts w:ascii="宋体" w:hAnsi="宋体" w:hint="eastAsia"/>
                <w:kern w:val="2"/>
                <w:sz w:val="24"/>
                <w:szCs w:val="24"/>
              </w:rPr>
              <w:t>为准</w:t>
            </w:r>
            <w:r>
              <w:rPr>
                <w:rFonts w:ascii="宋体" w:hAnsi="宋体"/>
                <w:kern w:val="2"/>
                <w:sz w:val="24"/>
                <w:szCs w:val="24"/>
              </w:rPr>
              <w:t>。</w:t>
            </w:r>
          </w:p>
        </w:tc>
      </w:tr>
    </w:tbl>
    <w:p w:rsidR="001832CE" w:rsidRDefault="008425B1">
      <w:pPr>
        <w:widowControl/>
        <w:snapToGrid w:val="0"/>
        <w:jc w:val="left"/>
        <w:textAlignment w:val="baseline"/>
        <w:rPr>
          <w:sz w:val="20"/>
        </w:rPr>
      </w:pPr>
      <w:r>
        <w:br w:type="page"/>
      </w:r>
    </w:p>
    <w:p w:rsidR="001832CE" w:rsidRDefault="008425B1">
      <w:pPr>
        <w:pStyle w:val="2"/>
        <w:snapToGrid w:val="0"/>
        <w:jc w:val="center"/>
        <w:textAlignment w:val="baseline"/>
      </w:pPr>
      <w:bookmarkStart w:id="41" w:name="_Toc87282997"/>
      <w:bookmarkStart w:id="42" w:name="_Toc87283246"/>
      <w:bookmarkStart w:id="43" w:name="_Toc79141094"/>
      <w:bookmarkStart w:id="44" w:name="_Toc23999"/>
      <w:bookmarkStart w:id="45" w:name="_Toc8921"/>
      <w:r>
        <w:rPr>
          <w:rFonts w:hint="eastAsia"/>
        </w:rPr>
        <w:lastRenderedPageBreak/>
        <w:t>第二节</w:t>
      </w:r>
      <w:r>
        <w:rPr>
          <w:rFonts w:hint="eastAsia"/>
        </w:rPr>
        <w:t xml:space="preserve"> </w:t>
      </w:r>
      <w:r>
        <w:rPr>
          <w:rFonts w:hint="eastAsia"/>
        </w:rPr>
        <w:t>否决性条款摘要</w:t>
      </w:r>
      <w:bookmarkEnd w:id="41"/>
      <w:bookmarkEnd w:id="42"/>
      <w:bookmarkEnd w:id="43"/>
      <w:bookmarkEnd w:id="44"/>
      <w:bookmarkEnd w:id="45"/>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本章节是本项目比选文件</w:t>
      </w:r>
      <w:r>
        <w:rPr>
          <w:rFonts w:ascii="宋体" w:hAnsi="宋体" w:hint="eastAsia"/>
          <w:sz w:val="28"/>
          <w:szCs w:val="28"/>
        </w:rPr>
        <w:t>(</w:t>
      </w:r>
      <w:r>
        <w:rPr>
          <w:rFonts w:ascii="宋体" w:hAnsi="宋体" w:hint="eastAsia"/>
          <w:sz w:val="28"/>
          <w:szCs w:val="28"/>
        </w:rPr>
        <w:t>含比选文件的澄清、答疑、补充文件等</w:t>
      </w:r>
      <w:r>
        <w:rPr>
          <w:rFonts w:ascii="宋体" w:hAnsi="宋体" w:hint="eastAsia"/>
          <w:sz w:val="28"/>
          <w:szCs w:val="28"/>
        </w:rPr>
        <w:t>)</w:t>
      </w:r>
      <w:r>
        <w:rPr>
          <w:rFonts w:ascii="宋体" w:hAnsi="宋体" w:hint="eastAsia"/>
          <w:sz w:val="28"/>
          <w:szCs w:val="28"/>
        </w:rPr>
        <w:t>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1832CE" w:rsidRDefault="008425B1">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一、参选</w:t>
      </w:r>
      <w:r>
        <w:rPr>
          <w:rFonts w:ascii="宋体" w:hAnsi="宋体"/>
          <w:b/>
          <w:sz w:val="28"/>
          <w:szCs w:val="28"/>
        </w:rPr>
        <w:t>文件不予受理的情形</w:t>
      </w:r>
      <w:r>
        <w:rPr>
          <w:rFonts w:ascii="宋体" w:hAnsi="宋体" w:hint="eastAsia"/>
          <w:b/>
          <w:sz w:val="28"/>
          <w:szCs w:val="28"/>
        </w:rPr>
        <w:t>（由比选人的</w:t>
      </w:r>
      <w:r>
        <w:rPr>
          <w:rFonts w:ascii="宋体" w:hAnsi="宋体"/>
          <w:b/>
          <w:sz w:val="28"/>
          <w:szCs w:val="28"/>
        </w:rPr>
        <w:t>工作人员</w:t>
      </w:r>
      <w:r>
        <w:rPr>
          <w:rFonts w:ascii="宋体" w:hAnsi="宋体" w:hint="eastAsia"/>
          <w:b/>
          <w:sz w:val="28"/>
          <w:szCs w:val="28"/>
        </w:rPr>
        <w:t>判定）</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sz w:val="28"/>
          <w:szCs w:val="28"/>
        </w:rPr>
        <w:t>在</w:t>
      </w:r>
      <w:r>
        <w:rPr>
          <w:rFonts w:ascii="宋体" w:hAnsi="宋体" w:hint="eastAsia"/>
          <w:sz w:val="28"/>
          <w:szCs w:val="28"/>
        </w:rPr>
        <w:t>比选</w:t>
      </w:r>
      <w:r>
        <w:rPr>
          <w:rFonts w:ascii="宋体" w:hAnsi="宋体"/>
          <w:sz w:val="28"/>
          <w:szCs w:val="28"/>
        </w:rPr>
        <w:t>须知第</w:t>
      </w:r>
      <w:r>
        <w:rPr>
          <w:rFonts w:ascii="宋体" w:hAnsi="宋体" w:hint="eastAsia"/>
          <w:sz w:val="28"/>
          <w:szCs w:val="28"/>
        </w:rPr>
        <w:t>二十三</w:t>
      </w:r>
      <w:r>
        <w:rPr>
          <w:rFonts w:ascii="宋体" w:hAnsi="宋体"/>
          <w:sz w:val="28"/>
          <w:szCs w:val="28"/>
        </w:rPr>
        <w:t>条规定的</w:t>
      </w:r>
      <w:r>
        <w:rPr>
          <w:rFonts w:ascii="宋体" w:hAnsi="宋体" w:hint="eastAsia"/>
          <w:sz w:val="28"/>
          <w:szCs w:val="28"/>
        </w:rPr>
        <w:t>递交参选文件</w:t>
      </w:r>
      <w:r>
        <w:rPr>
          <w:rFonts w:ascii="宋体" w:hAnsi="宋体"/>
          <w:sz w:val="28"/>
          <w:szCs w:val="28"/>
        </w:rPr>
        <w:t>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w:t>
      </w:r>
      <w:r>
        <w:rPr>
          <w:rFonts w:ascii="宋体" w:hAnsi="宋体"/>
          <w:sz w:val="28"/>
          <w:szCs w:val="28"/>
        </w:rPr>
        <w:t>未按</w:t>
      </w:r>
      <w:r>
        <w:rPr>
          <w:rFonts w:ascii="宋体" w:hAnsi="宋体" w:hint="eastAsia"/>
          <w:sz w:val="28"/>
          <w:szCs w:val="28"/>
        </w:rPr>
        <w:t>比选</w:t>
      </w:r>
      <w:r>
        <w:rPr>
          <w:rFonts w:ascii="宋体" w:hAnsi="宋体"/>
          <w:sz w:val="28"/>
          <w:szCs w:val="28"/>
        </w:rPr>
        <w:t>须知第十</w:t>
      </w:r>
      <w:r>
        <w:rPr>
          <w:rFonts w:ascii="宋体" w:hAnsi="宋体" w:hint="eastAsia"/>
          <w:sz w:val="28"/>
          <w:szCs w:val="28"/>
        </w:rPr>
        <w:t>二</w:t>
      </w:r>
      <w:r>
        <w:rPr>
          <w:rFonts w:ascii="宋体" w:hAnsi="宋体"/>
          <w:sz w:val="28"/>
          <w:szCs w:val="28"/>
        </w:rPr>
        <w:t>条的规定密封、</w:t>
      </w:r>
      <w:r>
        <w:rPr>
          <w:rFonts w:ascii="宋体" w:hAnsi="宋体" w:hint="eastAsia"/>
          <w:sz w:val="28"/>
          <w:szCs w:val="28"/>
        </w:rPr>
        <w:t>标识</w:t>
      </w:r>
      <w:r>
        <w:rPr>
          <w:rFonts w:ascii="宋体" w:hAnsi="宋体"/>
          <w:sz w:val="28"/>
          <w:szCs w:val="28"/>
        </w:rPr>
        <w:t>和骑缝加盖</w:t>
      </w:r>
      <w:r>
        <w:rPr>
          <w:rFonts w:ascii="宋体" w:hAnsi="宋体" w:hint="eastAsia"/>
          <w:sz w:val="28"/>
          <w:szCs w:val="28"/>
        </w:rPr>
        <w:t>参选</w:t>
      </w:r>
      <w:r>
        <w:rPr>
          <w:rFonts w:ascii="宋体" w:hAnsi="宋体"/>
          <w:sz w:val="28"/>
          <w:szCs w:val="28"/>
        </w:rPr>
        <w:t>人公章的</w:t>
      </w:r>
      <w:r>
        <w:rPr>
          <w:rFonts w:ascii="宋体" w:hAnsi="宋体" w:hint="eastAsia"/>
          <w:sz w:val="28"/>
          <w:szCs w:val="28"/>
        </w:rPr>
        <w:t>；</w:t>
      </w:r>
    </w:p>
    <w:p w:rsidR="001832CE" w:rsidRDefault="008425B1">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二、</w:t>
      </w:r>
      <w:r>
        <w:rPr>
          <w:rFonts w:ascii="宋体" w:hAnsi="宋体"/>
          <w:b/>
          <w:sz w:val="28"/>
          <w:szCs w:val="28"/>
        </w:rPr>
        <w:t>无效标的情形</w:t>
      </w:r>
      <w:r>
        <w:rPr>
          <w:rFonts w:ascii="宋体" w:hAnsi="宋体" w:hint="eastAsia"/>
          <w:b/>
          <w:sz w:val="28"/>
          <w:szCs w:val="28"/>
        </w:rPr>
        <w:t>（由评标委员会判定）</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参选文</w:t>
      </w:r>
      <w:r>
        <w:rPr>
          <w:rFonts w:ascii="宋体" w:hAnsi="宋体" w:hint="eastAsia"/>
          <w:sz w:val="28"/>
          <w:szCs w:val="28"/>
        </w:rPr>
        <w:t>件有下列情形之一的，按无效处理：</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．参选文件未按比</w:t>
      </w:r>
      <w:r>
        <w:rPr>
          <w:rFonts w:ascii="宋体" w:hAnsi="宋体"/>
          <w:sz w:val="28"/>
          <w:szCs w:val="28"/>
        </w:rPr>
        <w:t>选</w:t>
      </w:r>
      <w:r>
        <w:rPr>
          <w:rFonts w:ascii="宋体" w:hAnsi="宋体" w:hint="eastAsia"/>
          <w:sz w:val="28"/>
          <w:szCs w:val="28"/>
        </w:rPr>
        <w:t>文件的规定加盖参选人公章的；或未经参选人法定代表人或其授权代表签字或</w:t>
      </w:r>
      <w:r>
        <w:rPr>
          <w:rFonts w:ascii="宋体" w:hAnsi="宋体"/>
          <w:sz w:val="28"/>
          <w:szCs w:val="28"/>
        </w:rPr>
        <w:t>盖签字章</w:t>
      </w:r>
      <w:r>
        <w:rPr>
          <w:rFonts w:ascii="宋体" w:hAnsi="宋体" w:hint="eastAsia"/>
          <w:sz w:val="28"/>
          <w:szCs w:val="28"/>
        </w:rPr>
        <w:t>的；或由授权代表签字但未随参选文件一起提供“法定代表人授权委托书”原件的；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．参选文件中的总报价超过比选文件要求的总报价上限的或单项报价超出对应单项上限价的按无效标处理；</w:t>
      </w:r>
      <w:r>
        <w:rPr>
          <w:rFonts w:ascii="宋体" w:hAnsi="宋体" w:hint="eastAsia"/>
          <w:sz w:val="28"/>
          <w:szCs w:val="28"/>
        </w:rPr>
        <w:t xml:space="preserve"> </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．参选人的报价是可变动价格的，或包含了价格调整要求的，或报价中提供</w:t>
      </w:r>
      <w:r>
        <w:rPr>
          <w:rFonts w:ascii="宋体" w:hAnsi="宋体"/>
          <w:sz w:val="28"/>
          <w:szCs w:val="28"/>
        </w:rPr>
        <w:t>两个</w:t>
      </w:r>
      <w:r>
        <w:rPr>
          <w:rFonts w:ascii="宋体" w:hAnsi="宋体" w:hint="eastAsia"/>
          <w:sz w:val="28"/>
          <w:szCs w:val="28"/>
        </w:rPr>
        <w:t>（含两个）以上的</w:t>
      </w:r>
      <w:r>
        <w:rPr>
          <w:rFonts w:ascii="宋体" w:hAnsi="宋体"/>
          <w:sz w:val="28"/>
          <w:szCs w:val="28"/>
        </w:rPr>
        <w:t>报价且未声明哪个</w:t>
      </w:r>
      <w:r>
        <w:rPr>
          <w:rFonts w:ascii="宋体" w:hAnsi="宋体" w:hint="eastAsia"/>
          <w:sz w:val="28"/>
          <w:szCs w:val="28"/>
        </w:rPr>
        <w:t>有效</w:t>
      </w:r>
      <w:r>
        <w:rPr>
          <w:rFonts w:ascii="宋体" w:hAnsi="宋体"/>
          <w:sz w:val="28"/>
          <w:szCs w:val="28"/>
        </w:rPr>
        <w:t>的</w:t>
      </w:r>
      <w:r>
        <w:rPr>
          <w:rFonts w:ascii="宋体" w:hAnsi="宋体" w:hint="eastAsia"/>
          <w:sz w:val="28"/>
          <w:szCs w:val="28"/>
        </w:rPr>
        <w:t>；</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．参选人资格条件不符合比选文件要求的；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5</w:t>
      </w:r>
      <w:r>
        <w:rPr>
          <w:rFonts w:ascii="宋体" w:hAnsi="宋体" w:hint="eastAsia"/>
          <w:sz w:val="28"/>
          <w:szCs w:val="28"/>
        </w:rPr>
        <w:t>．参选单位的参选函不符合比</w:t>
      </w:r>
      <w:r>
        <w:rPr>
          <w:rFonts w:ascii="宋体" w:hAnsi="宋体"/>
          <w:sz w:val="28"/>
          <w:szCs w:val="28"/>
        </w:rPr>
        <w:t>选</w:t>
      </w:r>
      <w:r>
        <w:rPr>
          <w:rFonts w:ascii="宋体" w:hAnsi="宋体" w:hint="eastAsia"/>
          <w:sz w:val="28"/>
          <w:szCs w:val="28"/>
        </w:rPr>
        <w:t>文件要求的；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．参</w:t>
      </w:r>
      <w:r>
        <w:rPr>
          <w:rFonts w:ascii="宋体" w:hAnsi="宋体" w:hint="eastAsia"/>
          <w:sz w:val="28"/>
          <w:szCs w:val="28"/>
        </w:rPr>
        <w:t>选文件未按规定的格式填写或前后内容不一致或关键字迹模糊、无法辨认的；</w:t>
      </w:r>
    </w:p>
    <w:p w:rsidR="001832CE" w:rsidRDefault="008425B1">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lastRenderedPageBreak/>
        <w:t>三、</w:t>
      </w:r>
      <w:r>
        <w:rPr>
          <w:rFonts w:ascii="宋体" w:hAnsi="宋体"/>
          <w:b/>
          <w:sz w:val="28"/>
          <w:szCs w:val="28"/>
        </w:rPr>
        <w:t>废标的情形</w:t>
      </w:r>
      <w:r>
        <w:rPr>
          <w:rFonts w:ascii="宋体" w:hAnsi="宋体" w:hint="eastAsia"/>
          <w:b/>
          <w:sz w:val="28"/>
          <w:szCs w:val="28"/>
        </w:rPr>
        <w:t>（由评标委员会判定）</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参选人以他人的名义参选或出现串通参选、弄虚作假情形的：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．不同参选人的参选文件内容存在非正常一致的；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．不同参选人的参选文件错漏之处一致的；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sz w:val="28"/>
          <w:szCs w:val="28"/>
        </w:rPr>
        <w:t>4</w:t>
      </w:r>
      <w:r>
        <w:rPr>
          <w:rFonts w:ascii="宋体" w:hAnsi="宋体" w:hint="eastAsia"/>
          <w:sz w:val="28"/>
          <w:szCs w:val="28"/>
        </w:rPr>
        <w:t>．不同参选人的参选报价或者报价组成异常一致或者呈规律性变化的；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sz w:val="28"/>
          <w:szCs w:val="28"/>
        </w:rPr>
        <w:t>5</w:t>
      </w:r>
      <w:r>
        <w:rPr>
          <w:rFonts w:ascii="宋体" w:hAnsi="宋体" w:hint="eastAsia"/>
          <w:sz w:val="28"/>
          <w:szCs w:val="28"/>
        </w:rPr>
        <w:t>．不同参选人的参选文件由同一单位或者同一个人编制的；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sz w:val="28"/>
          <w:szCs w:val="28"/>
        </w:rPr>
        <w:t>6</w:t>
      </w:r>
      <w:r>
        <w:rPr>
          <w:rFonts w:ascii="宋体" w:hAnsi="宋体" w:hint="eastAsia"/>
          <w:sz w:val="28"/>
          <w:szCs w:val="28"/>
        </w:rPr>
        <w:t>．不同参选人的参选文件载明的项目负责人与主要技术人员出现同一人的；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．不同参选人的参选文件相互混装的；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．不同参选人委托同一人参选的；</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sz w:val="28"/>
          <w:szCs w:val="28"/>
        </w:rPr>
        <w:t>9</w:t>
      </w:r>
      <w:r>
        <w:rPr>
          <w:rFonts w:ascii="宋体" w:hAnsi="宋体" w:hint="eastAsia"/>
          <w:sz w:val="28"/>
          <w:szCs w:val="28"/>
        </w:rPr>
        <w:t>．不同参选人聘请同一人为其参选提供技术或者经济咨询服务的，但比选项目本身要求采用专有技术的除外。</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sz w:val="28"/>
          <w:szCs w:val="28"/>
        </w:rPr>
        <w:t>10</w:t>
      </w:r>
      <w:r>
        <w:rPr>
          <w:rFonts w:ascii="宋体" w:hAnsi="宋体" w:hint="eastAsia"/>
          <w:sz w:val="28"/>
          <w:szCs w:val="28"/>
        </w:rPr>
        <w:t>．参选人拒不按照要求对参选文件进行澄清、说明、补正，或不接受对参选文件的计算错误进行修正后的参选报价。</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 xml:space="preserve">11. </w:t>
      </w:r>
      <w:r>
        <w:rPr>
          <w:rFonts w:ascii="宋体" w:hAnsi="宋体" w:hint="eastAsia"/>
          <w:sz w:val="28"/>
          <w:szCs w:val="28"/>
        </w:rPr>
        <w:t>违反国家有关法律、法规和有关要求的。</w:t>
      </w:r>
    </w:p>
    <w:p w:rsidR="001832CE" w:rsidRDefault="008425B1">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四、其他不予受理、无效标、废标情形</w:t>
      </w:r>
    </w:p>
    <w:p w:rsidR="001832CE" w:rsidRDefault="008425B1">
      <w:pPr>
        <w:snapToGrid w:val="0"/>
        <w:spacing w:line="560" w:lineRule="exact"/>
        <w:textAlignment w:val="baseline"/>
        <w:rPr>
          <w:rFonts w:ascii="宋体" w:hAnsi="宋体"/>
          <w:sz w:val="28"/>
          <w:szCs w:val="28"/>
          <w:u w:val="single"/>
        </w:rPr>
      </w:pPr>
      <w:r>
        <w:rPr>
          <w:rFonts w:ascii="宋体" w:hAnsi="宋体" w:hint="eastAsia"/>
          <w:sz w:val="28"/>
          <w:szCs w:val="28"/>
          <w:u w:val="single" w:color="000000"/>
        </w:rPr>
        <w:t xml:space="preserve">        /                                    </w:t>
      </w:r>
    </w:p>
    <w:p w:rsidR="001832CE" w:rsidRDefault="008425B1">
      <w:pPr>
        <w:snapToGrid w:val="0"/>
        <w:spacing w:line="560" w:lineRule="exact"/>
        <w:ind w:firstLineChars="200" w:firstLine="560"/>
        <w:textAlignment w:val="baseline"/>
        <w:rPr>
          <w:rFonts w:ascii="宋体" w:hAnsi="宋体"/>
          <w:sz w:val="28"/>
          <w:szCs w:val="28"/>
        </w:rPr>
      </w:pPr>
      <w:r>
        <w:rPr>
          <w:rFonts w:ascii="宋体" w:hAnsi="宋体"/>
          <w:sz w:val="28"/>
          <w:szCs w:val="28"/>
        </w:rPr>
        <w:br w:type="page"/>
      </w:r>
    </w:p>
    <w:p w:rsidR="001832CE" w:rsidRDefault="008425B1">
      <w:pPr>
        <w:pStyle w:val="2"/>
        <w:snapToGrid w:val="0"/>
        <w:jc w:val="center"/>
        <w:textAlignment w:val="baseline"/>
        <w:rPr>
          <w:rFonts w:hAnsi="宋体"/>
        </w:rPr>
      </w:pPr>
      <w:bookmarkStart w:id="46" w:name="_Toc87283247"/>
      <w:bookmarkStart w:id="47" w:name="_Toc345"/>
      <w:bookmarkStart w:id="48" w:name="_Toc79141095"/>
      <w:bookmarkStart w:id="49" w:name="_Toc13127"/>
      <w:bookmarkStart w:id="50" w:name="_Toc87282998"/>
      <w:r>
        <w:rPr>
          <w:rFonts w:hint="eastAsia"/>
        </w:rPr>
        <w:lastRenderedPageBreak/>
        <w:t>第三节</w:t>
      </w:r>
      <w:r>
        <w:rPr>
          <w:rFonts w:hint="eastAsia"/>
        </w:rPr>
        <w:t xml:space="preserve"> </w:t>
      </w:r>
      <w:r>
        <w:rPr>
          <w:rFonts w:hint="eastAsia"/>
        </w:rPr>
        <w:t>分段限时投诉的规定</w:t>
      </w:r>
      <w:bookmarkEnd w:id="46"/>
      <w:bookmarkEnd w:id="47"/>
      <w:bookmarkEnd w:id="48"/>
      <w:bookmarkEnd w:id="49"/>
      <w:bookmarkEnd w:id="50"/>
    </w:p>
    <w:p w:rsidR="001832CE" w:rsidRDefault="008425B1" w:rsidP="007347E2">
      <w:pPr>
        <w:pStyle w:val="af1"/>
        <w:snapToGrid w:val="0"/>
        <w:spacing w:after="0" w:line="560" w:lineRule="exact"/>
        <w:ind w:firstLineChars="202" w:firstLine="566"/>
        <w:textAlignment w:val="baseline"/>
        <w:rPr>
          <w:rStyle w:val="Char12"/>
          <w:rFonts w:ascii="宋体" w:eastAsia="宋体" w:hAnsi="宋体"/>
          <w:sz w:val="28"/>
          <w:szCs w:val="28"/>
        </w:rPr>
      </w:pPr>
      <w:r>
        <w:rPr>
          <w:rFonts w:ascii="宋体" w:hAnsi="宋体" w:hint="eastAsia"/>
          <w:sz w:val="28"/>
          <w:szCs w:val="28"/>
        </w:rPr>
        <w:t>为保证比选参选活动廉洁高效，打击比选参选活动中违反法规行为，维护比选参选活动中各当事人的合法权益，特提醒各参选人注意</w:t>
      </w:r>
      <w:r>
        <w:rPr>
          <w:rFonts w:ascii="宋体" w:hAnsi="宋体" w:hint="eastAsia"/>
          <w:sz w:val="28"/>
          <w:szCs w:val="28"/>
        </w:rPr>
        <w:t xml:space="preserve"> </w:t>
      </w:r>
      <w:r>
        <w:rPr>
          <w:rFonts w:ascii="宋体" w:hAnsi="宋体" w:hint="eastAsia"/>
          <w:sz w:val="28"/>
          <w:szCs w:val="28"/>
        </w:rPr>
        <w:t>“分段限时投诉的规定”，本项目比选参选各阶段的投诉超过该规定要求投诉时效的，比选人或主管部门将不受理。下面是“比选参选分段限时投诉的规定”。</w:t>
      </w:r>
    </w:p>
    <w:p w:rsidR="001832CE" w:rsidRDefault="008425B1" w:rsidP="007347E2">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一、对比选文件内容的投诉时限：比选文件发布后五日内；补遗或答疑文件发出后的下一个工作日内。</w:t>
      </w:r>
    </w:p>
    <w:p w:rsidR="001832CE" w:rsidRDefault="008425B1" w:rsidP="007347E2">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二、对资格后审结果或开标结果的投诉时限：开标结束前当场向现场监管人员提出，可以口头投诉方式。</w:t>
      </w:r>
    </w:p>
    <w:p w:rsidR="001832CE" w:rsidRDefault="008425B1" w:rsidP="007347E2">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三、对评审结果投诉时限：确认中选人前。</w:t>
      </w:r>
    </w:p>
    <w:p w:rsidR="001832CE" w:rsidRDefault="008425B1" w:rsidP="007347E2">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四、对合同签订过程的投诉时</w:t>
      </w:r>
      <w:r>
        <w:rPr>
          <w:rStyle w:val="Char12"/>
          <w:rFonts w:ascii="宋体" w:eastAsia="宋体" w:hAnsi="宋体" w:hint="eastAsia"/>
          <w:sz w:val="28"/>
          <w:szCs w:val="28"/>
        </w:rPr>
        <w:t>限：合同签订前。</w:t>
      </w:r>
    </w:p>
    <w:p w:rsidR="001832CE" w:rsidRDefault="008425B1" w:rsidP="007347E2">
      <w:pPr>
        <w:snapToGrid w:val="0"/>
        <w:spacing w:line="560" w:lineRule="exact"/>
        <w:ind w:firstLineChars="202" w:firstLine="566"/>
        <w:textAlignment w:val="baseline"/>
        <w:rPr>
          <w:rFonts w:ascii="宋体" w:hAnsi="宋体"/>
          <w:sz w:val="28"/>
          <w:szCs w:val="28"/>
        </w:rPr>
      </w:pPr>
      <w:r>
        <w:rPr>
          <w:rStyle w:val="Char12"/>
          <w:rFonts w:ascii="宋体" w:eastAsia="宋体" w:hAnsi="宋体" w:hint="eastAsia"/>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w:t>
      </w:r>
      <w:r>
        <w:rPr>
          <w:rStyle w:val="Char12"/>
          <w:rFonts w:ascii="宋体" w:eastAsia="宋体" w:hAnsi="宋体" w:hint="eastAsia"/>
          <w:sz w:val="28"/>
          <w:szCs w:val="28"/>
        </w:rPr>
        <w:t>10</w:t>
      </w:r>
      <w:r>
        <w:rPr>
          <w:rStyle w:val="Char12"/>
          <w:rFonts w:ascii="宋体" w:eastAsia="宋体" w:hAnsi="宋体" w:hint="eastAsia"/>
          <w:sz w:val="28"/>
          <w:szCs w:val="28"/>
        </w:rPr>
        <w:t>内提出书面投诉。</w:t>
      </w:r>
    </w:p>
    <w:p w:rsidR="001832CE" w:rsidRDefault="008425B1">
      <w:pPr>
        <w:rPr>
          <w:b/>
          <w:sz w:val="32"/>
        </w:rPr>
      </w:pPr>
      <w:bookmarkStart w:id="51" w:name="_Toc79141096"/>
      <w:r>
        <w:rPr>
          <w:b/>
          <w:sz w:val="32"/>
        </w:rPr>
        <w:br w:type="page"/>
      </w:r>
    </w:p>
    <w:p w:rsidR="001832CE" w:rsidRDefault="001832CE">
      <w:pPr>
        <w:pStyle w:val="a0"/>
      </w:pPr>
    </w:p>
    <w:p w:rsidR="001832CE" w:rsidRDefault="008425B1">
      <w:pPr>
        <w:pStyle w:val="2"/>
        <w:snapToGrid w:val="0"/>
        <w:jc w:val="center"/>
        <w:textAlignment w:val="baseline"/>
      </w:pPr>
      <w:bookmarkStart w:id="52" w:name="_Toc87282999"/>
      <w:bookmarkStart w:id="53" w:name="_Toc32424"/>
      <w:bookmarkStart w:id="54" w:name="_Toc16296"/>
      <w:bookmarkStart w:id="55" w:name="_Toc87283248"/>
      <w:r>
        <w:rPr>
          <w:rFonts w:hint="eastAsia"/>
        </w:rPr>
        <w:t>第四节</w:t>
      </w:r>
      <w:r>
        <w:rPr>
          <w:rFonts w:hint="eastAsia"/>
        </w:rPr>
        <w:t xml:space="preserve"> </w:t>
      </w:r>
      <w:r>
        <w:rPr>
          <w:rFonts w:hint="eastAsia"/>
        </w:rPr>
        <w:t>综合说明</w:t>
      </w:r>
      <w:bookmarkEnd w:id="51"/>
      <w:bookmarkEnd w:id="52"/>
      <w:bookmarkEnd w:id="53"/>
      <w:bookmarkEnd w:id="54"/>
      <w:bookmarkEnd w:id="55"/>
    </w:p>
    <w:p w:rsidR="001832CE" w:rsidRDefault="008425B1">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（一）项目概况</w:t>
      </w:r>
    </w:p>
    <w:p w:rsidR="001832CE" w:rsidRDefault="008425B1">
      <w:pPr>
        <w:snapToGrid w:val="0"/>
        <w:spacing w:line="360" w:lineRule="auto"/>
        <w:ind w:firstLineChars="200" w:firstLine="560"/>
        <w:textAlignment w:val="baseline"/>
        <w:rPr>
          <w:rFonts w:cs="仿宋_GB2312"/>
          <w:sz w:val="28"/>
          <w:szCs w:val="28"/>
        </w:rPr>
      </w:pPr>
      <w:r>
        <w:rPr>
          <w:rFonts w:cs="仿宋_GB2312" w:hint="eastAsia"/>
          <w:sz w:val="28"/>
          <w:szCs w:val="28"/>
        </w:rPr>
        <w:t>梅林关枢纽位于城市发展中轴之上，位于南北向交通主轴，是未来梅林枢纽的核心区域。项目涉及</w:t>
      </w:r>
      <w:r>
        <w:rPr>
          <w:rFonts w:cs="仿宋_GB2312"/>
          <w:sz w:val="28"/>
          <w:szCs w:val="28"/>
        </w:rPr>
        <w:t>1</w:t>
      </w:r>
      <w:r>
        <w:rPr>
          <w:rFonts w:cs="仿宋_GB2312" w:hint="eastAsia"/>
          <w:sz w:val="28"/>
          <w:szCs w:val="28"/>
        </w:rPr>
        <w:t>条城际铁路（广深中轴城际铁路）、</w:t>
      </w:r>
      <w:r>
        <w:rPr>
          <w:rFonts w:cs="仿宋_GB2312"/>
          <w:sz w:val="28"/>
          <w:szCs w:val="28"/>
        </w:rPr>
        <w:t>3</w:t>
      </w:r>
      <w:r>
        <w:rPr>
          <w:rFonts w:cs="仿宋_GB2312" w:hint="eastAsia"/>
          <w:sz w:val="28"/>
          <w:szCs w:val="28"/>
        </w:rPr>
        <w:t>条城市轨道（轨道</w:t>
      </w:r>
      <w:r>
        <w:rPr>
          <w:rFonts w:cs="仿宋_GB2312"/>
          <w:sz w:val="28"/>
          <w:szCs w:val="28"/>
        </w:rPr>
        <w:t>4</w:t>
      </w:r>
      <w:r>
        <w:rPr>
          <w:rFonts w:cs="仿宋_GB2312" w:hint="eastAsia"/>
          <w:sz w:val="28"/>
          <w:szCs w:val="28"/>
        </w:rPr>
        <w:t>、</w:t>
      </w:r>
      <w:r>
        <w:rPr>
          <w:rFonts w:cs="仿宋_GB2312"/>
          <w:sz w:val="28"/>
          <w:szCs w:val="28"/>
        </w:rPr>
        <w:t>6</w:t>
      </w:r>
      <w:r>
        <w:rPr>
          <w:rFonts w:cs="仿宋_GB2312" w:hint="eastAsia"/>
          <w:sz w:val="28"/>
          <w:szCs w:val="28"/>
        </w:rPr>
        <w:t>、</w:t>
      </w:r>
      <w:r>
        <w:rPr>
          <w:rFonts w:cs="仿宋_GB2312"/>
          <w:sz w:val="28"/>
          <w:szCs w:val="28"/>
        </w:rPr>
        <w:t>22</w:t>
      </w:r>
      <w:r>
        <w:rPr>
          <w:rFonts w:cs="仿宋_GB2312" w:hint="eastAsia"/>
          <w:sz w:val="28"/>
          <w:szCs w:val="28"/>
        </w:rPr>
        <w:t>号线）以及常规配套交通于一身，是城际为主、兼顾长途的区域综合交通枢纽。</w:t>
      </w:r>
    </w:p>
    <w:p w:rsidR="001832CE" w:rsidRDefault="008425B1">
      <w:pPr>
        <w:snapToGrid w:val="0"/>
        <w:spacing w:line="360" w:lineRule="auto"/>
        <w:ind w:firstLineChars="200" w:firstLine="560"/>
        <w:textAlignment w:val="baseline"/>
        <w:rPr>
          <w:rFonts w:cs="仿宋_GB2312"/>
          <w:sz w:val="28"/>
          <w:szCs w:val="28"/>
        </w:rPr>
      </w:pPr>
      <w:r>
        <w:rPr>
          <w:rFonts w:cs="仿宋_GB2312" w:hint="eastAsia"/>
          <w:sz w:val="28"/>
          <w:szCs w:val="28"/>
        </w:rPr>
        <w:t>梅林关枢纽北侧及东侧地区以居住用地为主；南侧及西侧以绿地为主，部分为政府社团用地；枢纽用地主要为绿地、交通设施用地为主。关口地区以梅观高速及配套交通设施为主。现状道路交通形成中部轴线路网“蜂腰”，车道数不匹配，大量车辆堵在梅林关。皇岗路地下道路于民乐立交以北入地，沿梅观路线位，计划</w:t>
      </w:r>
      <w:r>
        <w:rPr>
          <w:rFonts w:cs="仿宋_GB2312" w:hint="eastAsia"/>
          <w:sz w:val="28"/>
          <w:szCs w:val="28"/>
        </w:rPr>
        <w:t>2025</w:t>
      </w:r>
      <w:r>
        <w:rPr>
          <w:rFonts w:cs="仿宋_GB2312" w:hint="eastAsia"/>
          <w:sz w:val="28"/>
          <w:szCs w:val="28"/>
        </w:rPr>
        <w:t>年完工通车。</w:t>
      </w:r>
    </w:p>
    <w:p w:rsidR="001832CE" w:rsidRDefault="008425B1">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（二）工作内容</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1.</w:t>
      </w:r>
      <w:r>
        <w:rPr>
          <w:rStyle w:val="Char12"/>
          <w:rFonts w:ascii="宋体" w:eastAsia="宋体" w:hAnsi="宋体" w:hint="eastAsia"/>
          <w:sz w:val="28"/>
        </w:rPr>
        <w:t>研究内容包括片区规划、交通研究、核心区建筑概念设计等三部分。</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专题一、片区规划设计研究</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根据项目具体情况编制相应的规划设计研究成果，提出空间设计构想，明确规划设计条件，分析枢纽功能定位及明确枢纽轨道总体布局方案，指导项目开发及决策，以供我司与原业主合作谈判及与政府相关部门沟通。规划方案需根据规划审批需要（如有），同步配合完成规划方案编制及报审工作。</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专题二、交通研究</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开展梅林关枢纽及规划研究范围交通承载力测算，提出适合规划</w:t>
      </w:r>
      <w:r>
        <w:rPr>
          <w:rStyle w:val="Char12"/>
          <w:rFonts w:ascii="宋体" w:eastAsia="宋体" w:hAnsi="宋体" w:hint="eastAsia"/>
          <w:sz w:val="28"/>
        </w:rPr>
        <w:lastRenderedPageBreak/>
        <w:t>研究范围的开发量，配合开发建设指标完成对应综合交通研究，根据枢纽布局完善相关综合交通布局方案。</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专题三、核心区建筑概念设计</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开展枢纽主体及枢纽上盖地块站城一体化物业综合开发研究，分析项目及周边的场地环境、景观和空间特征，重点研究轨道交通枢纽概念方案，对枢纽功能区块划分、动线设计、核心区空间组织、建筑形态（城市界面、建筑高度、体量关系及地上地下衔接等）、公共空间、城市景观、交通组织和慢行系统等内容进行研究形成</w:t>
      </w:r>
      <w:r>
        <w:rPr>
          <w:rStyle w:val="Char12"/>
          <w:rFonts w:ascii="宋体" w:eastAsia="宋体" w:hAnsi="宋体" w:hint="eastAsia"/>
          <w:sz w:val="28"/>
        </w:rPr>
        <w:t>TOD</w:t>
      </w:r>
      <w:r>
        <w:rPr>
          <w:rStyle w:val="Char12"/>
          <w:rFonts w:ascii="宋体" w:eastAsia="宋体" w:hAnsi="宋体" w:hint="eastAsia"/>
          <w:sz w:val="28"/>
        </w:rPr>
        <w:t>物业综合开发概念设计方案；分析地块所在区</w:t>
      </w:r>
      <w:r>
        <w:rPr>
          <w:rStyle w:val="Char12"/>
          <w:rFonts w:ascii="宋体" w:eastAsia="宋体" w:hAnsi="宋体" w:hint="eastAsia"/>
          <w:sz w:val="28"/>
        </w:rPr>
        <w:t>域基础设施、轨道交通建设对地块综合开发的影响，深化轨道交通站城一体化工程如何实施，提出策划方案及实施路线，对地块开发与轨道交通之间的工程预留或同步实施提出建议。</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2.</w:t>
      </w:r>
      <w:r>
        <w:rPr>
          <w:rStyle w:val="Char12"/>
          <w:rFonts w:ascii="宋体" w:eastAsia="宋体" w:hAnsi="宋体" w:hint="eastAsia"/>
          <w:sz w:val="28"/>
        </w:rPr>
        <w:t>具体要求</w:t>
      </w:r>
      <w:r>
        <w:rPr>
          <w:rStyle w:val="Char12"/>
          <w:rFonts w:ascii="宋体" w:eastAsia="宋体" w:hAnsi="宋体"/>
          <w:sz w:val="28"/>
        </w:rPr>
        <w:t>详见</w:t>
      </w:r>
      <w:r>
        <w:rPr>
          <w:rStyle w:val="Char12"/>
          <w:rFonts w:ascii="宋体" w:eastAsia="宋体" w:hAnsi="宋体" w:hint="eastAsia"/>
          <w:sz w:val="28"/>
        </w:rPr>
        <w:t>设计任务书。</w:t>
      </w:r>
    </w:p>
    <w:p w:rsidR="001832CE" w:rsidRDefault="008425B1">
      <w:pPr>
        <w:snapToGrid w:val="0"/>
        <w:spacing w:line="560" w:lineRule="exact"/>
        <w:textAlignment w:val="baseline"/>
        <w:rPr>
          <w:b/>
          <w:sz w:val="28"/>
          <w:szCs w:val="28"/>
        </w:rPr>
      </w:pPr>
      <w:r>
        <w:rPr>
          <w:rFonts w:hint="eastAsia"/>
          <w:b/>
          <w:sz w:val="28"/>
          <w:szCs w:val="28"/>
        </w:rPr>
        <w:t>（三）服务期限</w:t>
      </w:r>
      <w:r>
        <w:rPr>
          <w:b/>
          <w:sz w:val="28"/>
          <w:szCs w:val="28"/>
        </w:rPr>
        <w:t xml:space="preserve"> </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自合同签订之日起至合同全部工作完成之日止。</w:t>
      </w:r>
    </w:p>
    <w:p w:rsidR="001832CE" w:rsidRDefault="008425B1">
      <w:pPr>
        <w:snapToGrid w:val="0"/>
        <w:spacing w:line="560" w:lineRule="exact"/>
        <w:textAlignment w:val="baseline"/>
        <w:rPr>
          <w:b/>
          <w:sz w:val="28"/>
          <w:szCs w:val="28"/>
        </w:rPr>
      </w:pPr>
      <w:r>
        <w:rPr>
          <w:rFonts w:hint="eastAsia"/>
          <w:b/>
          <w:sz w:val="28"/>
          <w:szCs w:val="28"/>
        </w:rPr>
        <w:t>（四）工作质量要求</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质量要求详见设计任务书。</w:t>
      </w:r>
    </w:p>
    <w:p w:rsidR="001832CE" w:rsidRDefault="008425B1">
      <w:pPr>
        <w:snapToGrid w:val="0"/>
        <w:spacing w:line="560" w:lineRule="exact"/>
        <w:textAlignment w:val="baseline"/>
        <w:rPr>
          <w:b/>
          <w:sz w:val="28"/>
          <w:szCs w:val="28"/>
        </w:rPr>
      </w:pPr>
      <w:r>
        <w:rPr>
          <w:rFonts w:hint="eastAsia"/>
          <w:b/>
          <w:sz w:val="28"/>
          <w:szCs w:val="28"/>
        </w:rPr>
        <w:t>（五）参选人的资格条件</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1.</w:t>
      </w:r>
      <w:r>
        <w:rPr>
          <w:rStyle w:val="Char12"/>
          <w:rFonts w:ascii="宋体" w:eastAsia="宋体" w:hAnsi="宋体" w:hint="eastAsia"/>
          <w:sz w:val="28"/>
        </w:rPr>
        <w:t>参选人资质要求：</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参选人应具有中华人民共和国城乡规划编制甲级资质。</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2.</w:t>
      </w:r>
      <w:r>
        <w:rPr>
          <w:rStyle w:val="Char12"/>
          <w:rFonts w:ascii="宋体" w:eastAsia="宋体" w:hAnsi="宋体" w:hint="eastAsia"/>
          <w:sz w:val="28"/>
        </w:rPr>
        <w:t>参选人业绩要求：无。</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3.</w:t>
      </w:r>
      <w:r>
        <w:rPr>
          <w:rStyle w:val="Char12"/>
          <w:rFonts w:ascii="宋体" w:eastAsia="宋体" w:hAnsi="宋体" w:hint="eastAsia"/>
          <w:sz w:val="28"/>
        </w:rPr>
        <w:t>项目负责人资格要求：具备注册城乡规划师或注册国土空间规划师执业资格。</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4.</w:t>
      </w:r>
      <w:r>
        <w:rPr>
          <w:rStyle w:val="Char12"/>
          <w:rFonts w:ascii="宋体" w:eastAsia="宋体" w:hAnsi="宋体" w:hint="eastAsia"/>
          <w:sz w:val="28"/>
        </w:rPr>
        <w:t>其他要求：本项目接受联合体参选。</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lastRenderedPageBreak/>
        <w:t>参选人以联合体形式参选的需符合以下要求（必要条件）：</w:t>
      </w:r>
      <w:r>
        <w:rPr>
          <w:rStyle w:val="Char12"/>
          <w:rFonts w:ascii="宋体" w:eastAsia="宋体" w:hAnsi="宋体" w:hint="eastAsia"/>
          <w:sz w:val="28"/>
        </w:rPr>
        <w:t xml:space="preserve"> </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w:t>
      </w:r>
      <w:r>
        <w:rPr>
          <w:rStyle w:val="Char12"/>
          <w:rFonts w:ascii="宋体" w:hAnsi="宋体" w:hint="eastAsia"/>
          <w:sz w:val="28"/>
        </w:rPr>
        <w:t>1</w:t>
      </w:r>
      <w:r>
        <w:rPr>
          <w:rStyle w:val="Char12"/>
          <w:rFonts w:ascii="宋体" w:hAnsi="宋体" w:hint="eastAsia"/>
          <w:sz w:val="28"/>
        </w:rPr>
        <w:t>）</w:t>
      </w:r>
      <w:r>
        <w:rPr>
          <w:rStyle w:val="Char12"/>
          <w:rFonts w:ascii="宋体" w:eastAsia="宋体" w:hAnsi="宋体" w:hint="eastAsia"/>
          <w:sz w:val="28"/>
        </w:rPr>
        <w:t>联合体成员不得多于</w:t>
      </w:r>
      <w:r>
        <w:rPr>
          <w:rStyle w:val="Char12"/>
          <w:rFonts w:ascii="宋体" w:eastAsia="宋体" w:hAnsi="宋体" w:hint="eastAsia"/>
          <w:sz w:val="28"/>
        </w:rPr>
        <w:t>4</w:t>
      </w:r>
      <w:r>
        <w:rPr>
          <w:rStyle w:val="Char12"/>
          <w:rFonts w:ascii="宋体" w:eastAsia="宋体" w:hAnsi="宋体" w:hint="eastAsia"/>
          <w:sz w:val="28"/>
        </w:rPr>
        <w:t>家，且联合体各方不得再单独或以其他名义与其他单位组成其他联合体参选。</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w:t>
      </w:r>
      <w:r>
        <w:rPr>
          <w:rStyle w:val="Char12"/>
          <w:rFonts w:ascii="宋体" w:hAnsi="宋体" w:hint="eastAsia"/>
          <w:sz w:val="28"/>
        </w:rPr>
        <w:t>2</w:t>
      </w:r>
      <w:r>
        <w:rPr>
          <w:rStyle w:val="Char12"/>
          <w:rFonts w:ascii="宋体" w:hAnsi="宋体" w:hint="eastAsia"/>
          <w:sz w:val="28"/>
        </w:rPr>
        <w:t>）</w:t>
      </w:r>
      <w:r>
        <w:rPr>
          <w:rStyle w:val="Char12"/>
          <w:rFonts w:ascii="宋体" w:eastAsia="宋体" w:hAnsi="宋体" w:hint="eastAsia"/>
          <w:sz w:val="28"/>
        </w:rPr>
        <w:t>联合体合作各方需签署具法律效用的《联合体协议》，协议中须详细注明各个设计阶段中各方的分工和费用。</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w:t>
      </w:r>
      <w:r>
        <w:rPr>
          <w:rStyle w:val="Char12"/>
          <w:rFonts w:ascii="宋体" w:hAnsi="宋体" w:hint="eastAsia"/>
          <w:sz w:val="28"/>
        </w:rPr>
        <w:t>3</w:t>
      </w:r>
      <w:r>
        <w:rPr>
          <w:rStyle w:val="Char12"/>
          <w:rFonts w:ascii="宋体" w:hAnsi="宋体" w:hint="eastAsia"/>
          <w:sz w:val="28"/>
        </w:rPr>
        <w:t>）</w:t>
      </w:r>
      <w:r>
        <w:rPr>
          <w:rStyle w:val="Char12"/>
          <w:rFonts w:ascii="宋体" w:eastAsia="宋体" w:hAnsi="宋体" w:hint="eastAsia"/>
          <w:sz w:val="28"/>
        </w:rPr>
        <w:t>联合体牵头单位主导项目工作进程，牵头单位对总方案进行把控，组织项目推进，协调联合体内部协同作业，督促联合体各单位执行业主要求，联合体成员中需要有一方单位具备以上参选人资质要求（允许不是牵头单位），联</w:t>
      </w:r>
      <w:r>
        <w:rPr>
          <w:rStyle w:val="Char12"/>
          <w:rFonts w:ascii="宋体" w:eastAsia="宋体" w:hAnsi="宋体"/>
          <w:sz w:val="28"/>
        </w:rPr>
        <w:t>合体承担连带责任</w:t>
      </w:r>
      <w:r>
        <w:rPr>
          <w:rStyle w:val="Char12"/>
          <w:rFonts w:ascii="宋体" w:eastAsia="宋体" w:hAnsi="宋体" w:hint="eastAsia"/>
          <w:sz w:val="28"/>
        </w:rPr>
        <w:t>。</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5.</w:t>
      </w:r>
      <w:r>
        <w:rPr>
          <w:rStyle w:val="Char12"/>
          <w:rFonts w:ascii="宋体" w:eastAsia="宋体" w:hAnsi="宋体" w:hint="eastAsia"/>
          <w:sz w:val="28"/>
        </w:rPr>
        <w:t>本项目接受与比选人存在利害关系单位的参选。</w:t>
      </w:r>
    </w:p>
    <w:p w:rsidR="001832CE" w:rsidRDefault="008425B1">
      <w:pPr>
        <w:snapToGrid w:val="0"/>
        <w:spacing w:line="560" w:lineRule="exact"/>
        <w:textAlignment w:val="baseline"/>
        <w:rPr>
          <w:b/>
          <w:sz w:val="28"/>
          <w:szCs w:val="28"/>
        </w:rPr>
      </w:pPr>
      <w:r>
        <w:rPr>
          <w:rFonts w:hint="eastAsia"/>
          <w:b/>
          <w:sz w:val="28"/>
          <w:szCs w:val="28"/>
        </w:rPr>
        <w:t>（六）报价说明</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本次项目费用包括片区规划设计研究、交通专题研究、核心区建筑概念设计</w:t>
      </w:r>
      <w:r>
        <w:rPr>
          <w:rStyle w:val="Char12"/>
          <w:rFonts w:ascii="宋体" w:eastAsia="宋体" w:hAnsi="宋体" w:hint="eastAsia"/>
          <w:sz w:val="28"/>
        </w:rPr>
        <w:t>3</w:t>
      </w:r>
      <w:r>
        <w:rPr>
          <w:rStyle w:val="Char12"/>
          <w:rFonts w:ascii="宋体" w:eastAsia="宋体" w:hAnsi="宋体" w:hint="eastAsia"/>
          <w:sz w:val="28"/>
        </w:rPr>
        <w:t>个专题费用，总上限价为</w:t>
      </w:r>
      <w:r>
        <w:rPr>
          <w:rStyle w:val="Char12"/>
          <w:rFonts w:ascii="宋体" w:eastAsia="宋体" w:hAnsi="宋体" w:hint="eastAsia"/>
          <w:sz w:val="28"/>
        </w:rPr>
        <w:t>2122</w:t>
      </w:r>
      <w:r>
        <w:rPr>
          <w:rStyle w:val="Char12"/>
          <w:rFonts w:ascii="宋体" w:eastAsia="宋体" w:hAnsi="宋体" w:hint="eastAsia"/>
          <w:sz w:val="28"/>
        </w:rPr>
        <w:t>万元（含税）。其中规划设计研究上限价为</w:t>
      </w:r>
      <w:r>
        <w:rPr>
          <w:rStyle w:val="Char12"/>
          <w:rFonts w:ascii="宋体" w:eastAsia="宋体" w:hAnsi="宋体" w:hint="eastAsia"/>
          <w:sz w:val="28"/>
        </w:rPr>
        <w:t>731</w:t>
      </w:r>
      <w:r>
        <w:rPr>
          <w:rStyle w:val="Char12"/>
          <w:rFonts w:ascii="宋体" w:eastAsia="宋体" w:hAnsi="宋体" w:hint="eastAsia"/>
          <w:sz w:val="28"/>
        </w:rPr>
        <w:t>万元（含税），交通专题研究上限价为</w:t>
      </w:r>
      <w:r>
        <w:rPr>
          <w:rStyle w:val="Char12"/>
          <w:rFonts w:ascii="宋体" w:eastAsia="宋体" w:hAnsi="宋体" w:hint="eastAsia"/>
          <w:sz w:val="28"/>
        </w:rPr>
        <w:t>563</w:t>
      </w:r>
      <w:r>
        <w:rPr>
          <w:rStyle w:val="Char12"/>
          <w:rFonts w:ascii="宋体" w:eastAsia="宋体" w:hAnsi="宋体" w:hint="eastAsia"/>
          <w:sz w:val="28"/>
        </w:rPr>
        <w:t>万元（含税），核心区建筑概念设计上限价为</w:t>
      </w:r>
      <w:r>
        <w:rPr>
          <w:rStyle w:val="Char12"/>
          <w:rFonts w:ascii="宋体" w:eastAsia="宋体" w:hAnsi="宋体" w:hint="eastAsia"/>
          <w:sz w:val="28"/>
        </w:rPr>
        <w:t>828</w:t>
      </w:r>
      <w:r>
        <w:rPr>
          <w:rStyle w:val="Char12"/>
          <w:rFonts w:ascii="宋体" w:eastAsia="宋体" w:hAnsi="宋体" w:hint="eastAsia"/>
          <w:sz w:val="28"/>
        </w:rPr>
        <w:t>万元（含税）。</w:t>
      </w:r>
    </w:p>
    <w:p w:rsidR="001832CE" w:rsidRDefault="008425B1" w:rsidP="007347E2">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sz w:val="28"/>
        </w:rPr>
        <w:br w:type="page"/>
      </w:r>
    </w:p>
    <w:p w:rsidR="001832CE" w:rsidRDefault="008425B1">
      <w:pPr>
        <w:pStyle w:val="2"/>
        <w:snapToGrid w:val="0"/>
        <w:jc w:val="center"/>
        <w:textAlignment w:val="baseline"/>
      </w:pPr>
      <w:bookmarkStart w:id="56" w:name="_Toc25049"/>
      <w:bookmarkStart w:id="57" w:name="_Toc7414"/>
      <w:bookmarkStart w:id="58" w:name="_Toc79141097"/>
      <w:r>
        <w:rPr>
          <w:rFonts w:hint="eastAsia"/>
        </w:rPr>
        <w:lastRenderedPageBreak/>
        <w:t>第五节</w:t>
      </w:r>
      <w:r>
        <w:rPr>
          <w:rFonts w:hint="eastAsia"/>
        </w:rPr>
        <w:t xml:space="preserve"> </w:t>
      </w:r>
      <w:r>
        <w:rPr>
          <w:rFonts w:hint="eastAsia"/>
        </w:rPr>
        <w:t>开标、评标</w:t>
      </w:r>
      <w:bookmarkEnd w:id="56"/>
      <w:bookmarkEnd w:id="57"/>
      <w:bookmarkEnd w:id="58"/>
    </w:p>
    <w:p w:rsidR="001832CE" w:rsidRDefault="008425B1">
      <w:pPr>
        <w:pStyle w:val="3"/>
        <w:numPr>
          <w:ilvl w:val="0"/>
          <w:numId w:val="2"/>
        </w:numPr>
        <w:snapToGrid w:val="0"/>
        <w:spacing w:before="0" w:after="0" w:line="560" w:lineRule="exact"/>
        <w:ind w:left="0" w:firstLineChars="132" w:firstLine="424"/>
        <w:textAlignment w:val="baseline"/>
      </w:pPr>
      <w:bookmarkStart w:id="59" w:name="_Toc7535"/>
      <w:bookmarkStart w:id="60" w:name="_Toc437877843"/>
      <w:r>
        <w:rPr>
          <w:rFonts w:hint="eastAsia"/>
        </w:rPr>
        <w:t>开标</w:t>
      </w:r>
      <w:bookmarkEnd w:id="59"/>
      <w:bookmarkEnd w:id="60"/>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比选人将于前附表</w:t>
      </w:r>
      <w:r>
        <w:rPr>
          <w:rFonts w:ascii="宋体" w:hAnsi="宋体" w:hint="eastAsia"/>
          <w:sz w:val="28"/>
          <w:szCs w:val="28"/>
        </w:rPr>
        <w:t>中</w:t>
      </w:r>
      <w:r>
        <w:rPr>
          <w:rFonts w:ascii="宋体" w:hAnsi="宋体"/>
          <w:sz w:val="28"/>
          <w:szCs w:val="28"/>
        </w:rPr>
        <w:t>规定的时间和地点举行开标会议，并邀请所有参选人代表参加。</w:t>
      </w:r>
      <w:r>
        <w:rPr>
          <w:rFonts w:ascii="宋体" w:hAnsi="宋体" w:hint="eastAsia"/>
          <w:sz w:val="28"/>
          <w:szCs w:val="28"/>
        </w:rPr>
        <w:t>未参加开标会的参选人，视为其认可开标程序和结果。</w:t>
      </w:r>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参加开标会议的参选人只能委派一名代表，且必须是参选人法定代表人或授权代表。法定代表人或授权代表须携带本人有效身份证明。</w:t>
      </w:r>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开标会议由比选人主持</w:t>
      </w:r>
      <w:r>
        <w:rPr>
          <w:rFonts w:ascii="宋体" w:hAnsi="宋体" w:hint="eastAsia"/>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比选人将作开标记录，并由参选人签字确认，以存档备查。开标会结束后，比选工作人员将所有参选文件移交评标委员会。</w:t>
      </w:r>
    </w:p>
    <w:p w:rsidR="001832CE" w:rsidRDefault="008425B1">
      <w:pPr>
        <w:pStyle w:val="3"/>
        <w:numPr>
          <w:ilvl w:val="0"/>
          <w:numId w:val="2"/>
        </w:numPr>
        <w:snapToGrid w:val="0"/>
        <w:spacing w:before="0" w:after="0" w:line="560" w:lineRule="exact"/>
        <w:ind w:firstLine="147"/>
        <w:textAlignment w:val="baseline"/>
      </w:pPr>
      <w:bookmarkStart w:id="61" w:name="_Toc13262"/>
      <w:bookmarkStart w:id="62" w:name="_Toc437877844"/>
      <w:r>
        <w:rPr>
          <w:rFonts w:hint="eastAsia"/>
        </w:rPr>
        <w:t>评标</w:t>
      </w:r>
      <w:bookmarkEnd w:id="61"/>
      <w:bookmarkEnd w:id="62"/>
    </w:p>
    <w:p w:rsidR="001832CE" w:rsidRDefault="008425B1" w:rsidP="007347E2">
      <w:pPr>
        <w:snapToGrid w:val="0"/>
        <w:spacing w:line="360" w:lineRule="auto"/>
        <w:ind w:firstLineChars="201" w:firstLine="563"/>
        <w:textAlignment w:val="baseline"/>
        <w:rPr>
          <w:rFonts w:ascii="宋体" w:hAnsi="宋体"/>
          <w:sz w:val="28"/>
          <w:szCs w:val="28"/>
        </w:rPr>
      </w:pPr>
      <w:r>
        <w:rPr>
          <w:rFonts w:ascii="宋体" w:hAnsi="宋体"/>
          <w:sz w:val="28"/>
          <w:szCs w:val="28"/>
        </w:rPr>
        <w:t>评标委员会由</w:t>
      </w:r>
      <w:r>
        <w:rPr>
          <w:rFonts w:ascii="宋体" w:hAnsi="宋体" w:hint="eastAsia"/>
          <w:sz w:val="28"/>
          <w:szCs w:val="28"/>
        </w:rPr>
        <w:t>比选</w:t>
      </w:r>
      <w:r>
        <w:rPr>
          <w:rFonts w:ascii="宋体" w:hAnsi="宋体"/>
          <w:sz w:val="28"/>
          <w:szCs w:val="28"/>
        </w:rPr>
        <w:t>人组建，采用</w:t>
      </w:r>
      <w:r>
        <w:rPr>
          <w:rFonts w:ascii="宋体" w:hAnsi="宋体" w:hint="eastAsia"/>
          <w:sz w:val="28"/>
          <w:szCs w:val="28"/>
        </w:rPr>
        <w:t>“直接票决法”确定一名中</w:t>
      </w:r>
      <w:r>
        <w:rPr>
          <w:rFonts w:ascii="宋体" w:hAnsi="宋体" w:hint="eastAsia"/>
          <w:sz w:val="28"/>
          <w:szCs w:val="28"/>
        </w:rPr>
        <w:t>选人。</w:t>
      </w:r>
    </w:p>
    <w:p w:rsidR="001832CE" w:rsidRDefault="008425B1" w:rsidP="007347E2">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比选</w:t>
      </w:r>
      <w:r>
        <w:rPr>
          <w:rFonts w:ascii="宋体" w:hAnsi="宋体"/>
          <w:sz w:val="28"/>
          <w:szCs w:val="28"/>
        </w:rPr>
        <w:t>工作人员将</w:t>
      </w:r>
      <w:r>
        <w:rPr>
          <w:rFonts w:ascii="宋体" w:hAnsi="宋体" w:hint="eastAsia"/>
          <w:sz w:val="28"/>
          <w:szCs w:val="28"/>
        </w:rPr>
        <w:t>参选文件</w:t>
      </w:r>
      <w:r>
        <w:rPr>
          <w:rFonts w:ascii="宋体" w:hAnsi="宋体"/>
          <w:sz w:val="28"/>
          <w:szCs w:val="28"/>
        </w:rPr>
        <w:t>移交评标委员会，评标委员会对</w:t>
      </w:r>
      <w:r>
        <w:rPr>
          <w:rFonts w:ascii="宋体" w:hAnsi="宋体" w:hint="eastAsia"/>
          <w:sz w:val="28"/>
          <w:szCs w:val="28"/>
        </w:rPr>
        <w:t>参选文件</w:t>
      </w:r>
      <w:r>
        <w:rPr>
          <w:rFonts w:ascii="宋体" w:hAnsi="宋体"/>
          <w:sz w:val="28"/>
          <w:szCs w:val="28"/>
        </w:rPr>
        <w:t>进行</w:t>
      </w:r>
      <w:r>
        <w:rPr>
          <w:rFonts w:ascii="宋体" w:hAnsi="宋体" w:hint="eastAsia"/>
          <w:sz w:val="28"/>
          <w:szCs w:val="28"/>
        </w:rPr>
        <w:t>符合性审查</w:t>
      </w:r>
      <w:r>
        <w:rPr>
          <w:rFonts w:ascii="宋体" w:hAnsi="宋体"/>
          <w:sz w:val="28"/>
          <w:szCs w:val="28"/>
        </w:rPr>
        <w:t>，通过</w:t>
      </w:r>
      <w:r>
        <w:rPr>
          <w:rFonts w:ascii="宋体" w:hAnsi="宋体" w:hint="eastAsia"/>
          <w:sz w:val="28"/>
          <w:szCs w:val="28"/>
        </w:rPr>
        <w:t>符合性审查参选人进入</w:t>
      </w:r>
      <w:r>
        <w:rPr>
          <w:rFonts w:ascii="宋体" w:hAnsi="宋体"/>
          <w:sz w:val="28"/>
          <w:szCs w:val="28"/>
        </w:rPr>
        <w:t>票决环节</w:t>
      </w:r>
      <w:r>
        <w:rPr>
          <w:rFonts w:ascii="宋体" w:hAnsi="宋体" w:hint="eastAsia"/>
          <w:sz w:val="28"/>
          <w:szCs w:val="28"/>
        </w:rPr>
        <w:t>，具体详</w:t>
      </w:r>
      <w:r>
        <w:rPr>
          <w:rFonts w:ascii="宋体" w:hAnsi="宋体"/>
          <w:sz w:val="28"/>
          <w:szCs w:val="28"/>
        </w:rPr>
        <w:t>见</w:t>
      </w:r>
      <w:r>
        <w:rPr>
          <w:rFonts w:ascii="宋体" w:hAnsi="宋体"/>
          <w:sz w:val="28"/>
          <w:szCs w:val="28"/>
        </w:rPr>
        <w:t>“</w:t>
      </w:r>
      <w:r>
        <w:rPr>
          <w:rFonts w:ascii="宋体" w:hAnsi="宋体"/>
          <w:sz w:val="28"/>
          <w:szCs w:val="28"/>
        </w:rPr>
        <w:t>评标办法</w:t>
      </w:r>
      <w:r>
        <w:rPr>
          <w:rFonts w:ascii="宋体" w:hAnsi="宋体"/>
          <w:sz w:val="28"/>
          <w:szCs w:val="28"/>
        </w:rPr>
        <w:t>”</w:t>
      </w:r>
      <w:r>
        <w:rPr>
          <w:rFonts w:ascii="宋体" w:hAnsi="宋体"/>
          <w:sz w:val="28"/>
          <w:szCs w:val="28"/>
        </w:rPr>
        <w:t>。</w:t>
      </w:r>
    </w:p>
    <w:p w:rsidR="001832CE" w:rsidRDefault="008425B1" w:rsidP="007347E2">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评标委员会否决无效标或者界定为废标后，有效参选人不足</w:t>
      </w:r>
      <w:r>
        <w:rPr>
          <w:rFonts w:ascii="宋体" w:hAnsi="宋体" w:hint="eastAsia"/>
          <w:sz w:val="28"/>
          <w:szCs w:val="28"/>
        </w:rPr>
        <w:t>3</w:t>
      </w:r>
      <w:r>
        <w:rPr>
          <w:rFonts w:ascii="宋体" w:hAnsi="宋体" w:hint="eastAsia"/>
          <w:sz w:val="28"/>
          <w:szCs w:val="28"/>
        </w:rPr>
        <w:t>家的，比选人宣布本次比选失败，</w:t>
      </w:r>
      <w:r>
        <w:rPr>
          <w:rFonts w:ascii="宋体" w:hAnsi="宋体"/>
          <w:sz w:val="28"/>
          <w:szCs w:val="28"/>
        </w:rPr>
        <w:t>重新</w:t>
      </w:r>
      <w:r>
        <w:rPr>
          <w:rFonts w:ascii="宋体" w:hAnsi="宋体" w:hint="eastAsia"/>
          <w:sz w:val="28"/>
          <w:szCs w:val="28"/>
        </w:rPr>
        <w:t>组织</w:t>
      </w:r>
      <w:r>
        <w:rPr>
          <w:rFonts w:ascii="宋体" w:hAnsi="宋体"/>
          <w:sz w:val="28"/>
          <w:szCs w:val="28"/>
        </w:rPr>
        <w:t>比选</w:t>
      </w:r>
      <w:r>
        <w:rPr>
          <w:rFonts w:ascii="宋体" w:hAnsi="宋体" w:hint="eastAsia"/>
          <w:sz w:val="28"/>
          <w:szCs w:val="28"/>
        </w:rPr>
        <w:t>。</w:t>
      </w:r>
    </w:p>
    <w:p w:rsidR="001832CE" w:rsidRDefault="008425B1" w:rsidP="007347E2">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w:t>
      </w:r>
      <w:r>
        <w:rPr>
          <w:rFonts w:ascii="宋体" w:hAnsi="宋体"/>
          <w:sz w:val="28"/>
          <w:szCs w:val="28"/>
        </w:rPr>
        <w:t>报价的调整方法</w:t>
      </w:r>
    </w:p>
    <w:p w:rsidR="001832CE" w:rsidRDefault="008425B1">
      <w:pPr>
        <w:snapToGrid w:val="0"/>
        <w:spacing w:line="360" w:lineRule="auto"/>
        <w:ind w:firstLineChars="150" w:firstLine="420"/>
        <w:textAlignment w:val="baseline"/>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）参选</w:t>
      </w:r>
      <w:r>
        <w:rPr>
          <w:rFonts w:ascii="宋体" w:hAnsi="宋体"/>
          <w:sz w:val="28"/>
          <w:szCs w:val="28"/>
        </w:rPr>
        <w:t>文件中大写金额与小写金额不一致的，以大写金额为准；</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2</w:t>
      </w:r>
      <w:r>
        <w:rPr>
          <w:rFonts w:ascii="宋体" w:hAnsi="宋体" w:hint="eastAsia"/>
          <w:sz w:val="28"/>
          <w:szCs w:val="28"/>
        </w:rPr>
        <w:t>）</w:t>
      </w:r>
      <w:r>
        <w:rPr>
          <w:rFonts w:ascii="宋体" w:hAnsi="宋体"/>
          <w:sz w:val="28"/>
          <w:szCs w:val="28"/>
        </w:rPr>
        <w:t>总价金额与按单价计算的总金额不一致的，以单价计算的总</w:t>
      </w:r>
      <w:r>
        <w:rPr>
          <w:rFonts w:ascii="宋体" w:hAnsi="宋体"/>
          <w:sz w:val="28"/>
          <w:szCs w:val="28"/>
        </w:rPr>
        <w:lastRenderedPageBreak/>
        <w:t>金额为准。除非单价有明显的小数点错误，此时应以合价金额为准，调整单价；</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3</w:t>
      </w:r>
      <w:r>
        <w:rPr>
          <w:rFonts w:ascii="宋体" w:hAnsi="宋体" w:hint="eastAsia"/>
          <w:sz w:val="28"/>
          <w:szCs w:val="28"/>
        </w:rPr>
        <w:t>）</w:t>
      </w:r>
      <w:r>
        <w:rPr>
          <w:rFonts w:ascii="宋体" w:hAnsi="宋体"/>
          <w:sz w:val="28"/>
          <w:szCs w:val="28"/>
        </w:rPr>
        <w:t>按照本节规定的调整方法确定的调整后报价，须取得</w:t>
      </w:r>
      <w:r>
        <w:rPr>
          <w:rFonts w:ascii="宋体" w:hAnsi="宋体" w:hint="eastAsia"/>
          <w:sz w:val="28"/>
          <w:szCs w:val="28"/>
        </w:rPr>
        <w:t>参选</w:t>
      </w:r>
      <w:r>
        <w:rPr>
          <w:rFonts w:ascii="宋体" w:hAnsi="宋体"/>
          <w:sz w:val="28"/>
          <w:szCs w:val="28"/>
        </w:rPr>
        <w:t>人同意并书面签字确认。如果</w:t>
      </w:r>
      <w:r>
        <w:rPr>
          <w:rFonts w:ascii="宋体" w:hAnsi="宋体" w:hint="eastAsia"/>
          <w:sz w:val="28"/>
          <w:szCs w:val="28"/>
        </w:rPr>
        <w:t>参选</w:t>
      </w:r>
      <w:r>
        <w:rPr>
          <w:rFonts w:ascii="宋体" w:hAnsi="宋体"/>
          <w:sz w:val="28"/>
          <w:szCs w:val="28"/>
        </w:rPr>
        <w:t>人拒不接受调整方法以及调整后的报价的，其</w:t>
      </w:r>
      <w:r>
        <w:rPr>
          <w:rFonts w:ascii="宋体" w:hAnsi="宋体" w:hint="eastAsia"/>
          <w:sz w:val="28"/>
          <w:szCs w:val="28"/>
        </w:rPr>
        <w:t>参选</w:t>
      </w:r>
      <w:r>
        <w:rPr>
          <w:rFonts w:ascii="宋体" w:hAnsi="宋体"/>
          <w:sz w:val="28"/>
          <w:szCs w:val="28"/>
        </w:rPr>
        <w:t>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4</w:t>
      </w:r>
      <w:r>
        <w:rPr>
          <w:rFonts w:ascii="宋体" w:hAnsi="宋体" w:hint="eastAsia"/>
          <w:sz w:val="28"/>
          <w:szCs w:val="28"/>
        </w:rPr>
        <w:t>）</w:t>
      </w:r>
      <w:r>
        <w:rPr>
          <w:rFonts w:ascii="宋体" w:hAnsi="宋体"/>
          <w:sz w:val="28"/>
          <w:szCs w:val="28"/>
        </w:rPr>
        <w:t>中标人的</w:t>
      </w:r>
      <w:r>
        <w:rPr>
          <w:rFonts w:ascii="宋体" w:hAnsi="宋体" w:hint="eastAsia"/>
          <w:sz w:val="28"/>
          <w:szCs w:val="28"/>
        </w:rPr>
        <w:t>参选</w:t>
      </w:r>
      <w:r>
        <w:rPr>
          <w:rFonts w:ascii="宋体" w:hAnsi="宋体"/>
          <w:sz w:val="28"/>
          <w:szCs w:val="28"/>
        </w:rPr>
        <w:t>报价是按照本节规定进行了调整的，其中</w:t>
      </w:r>
      <w:r>
        <w:rPr>
          <w:rFonts w:ascii="宋体" w:hAnsi="宋体" w:hint="eastAsia"/>
          <w:sz w:val="28"/>
          <w:szCs w:val="28"/>
        </w:rPr>
        <w:t>选</w:t>
      </w:r>
      <w:r>
        <w:rPr>
          <w:rFonts w:ascii="宋体" w:hAnsi="宋体"/>
          <w:sz w:val="28"/>
          <w:szCs w:val="28"/>
        </w:rPr>
        <w:t>价按就低不就高的原则确定。如果</w:t>
      </w:r>
      <w:r>
        <w:rPr>
          <w:rFonts w:ascii="宋体" w:hAnsi="宋体" w:hint="eastAsia"/>
          <w:sz w:val="28"/>
          <w:szCs w:val="28"/>
        </w:rPr>
        <w:t>参选</w:t>
      </w:r>
      <w:r>
        <w:rPr>
          <w:rFonts w:ascii="宋体" w:hAnsi="宋体"/>
          <w:sz w:val="28"/>
          <w:szCs w:val="28"/>
        </w:rPr>
        <w:t>人拒不接受的，其投标将被拒绝。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5</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报价的总价小于调整后的报价，中</w:t>
      </w:r>
      <w:r>
        <w:rPr>
          <w:rFonts w:ascii="宋体" w:hAnsi="宋体" w:hint="eastAsia"/>
          <w:sz w:val="28"/>
          <w:szCs w:val="28"/>
        </w:rPr>
        <w:t>选</w:t>
      </w:r>
      <w:r>
        <w:rPr>
          <w:rFonts w:ascii="宋体" w:hAnsi="宋体"/>
          <w:sz w:val="28"/>
          <w:szCs w:val="28"/>
        </w:rPr>
        <w:t>价即为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w:t>
      </w:r>
      <w:r>
        <w:rPr>
          <w:rFonts w:ascii="宋体" w:hAnsi="宋体" w:hint="eastAsia"/>
          <w:sz w:val="28"/>
          <w:szCs w:val="28"/>
        </w:rPr>
        <w:t>参选</w:t>
      </w:r>
      <w:r>
        <w:rPr>
          <w:rFonts w:ascii="宋体" w:hAnsi="宋体"/>
          <w:sz w:val="28"/>
          <w:szCs w:val="28"/>
        </w:rPr>
        <w:t>报价的总价大于调整后的报价，中</w:t>
      </w:r>
      <w:r>
        <w:rPr>
          <w:rFonts w:ascii="宋体" w:hAnsi="宋体" w:hint="eastAsia"/>
          <w:sz w:val="28"/>
          <w:szCs w:val="28"/>
        </w:rPr>
        <w:t>选</w:t>
      </w:r>
      <w:r>
        <w:rPr>
          <w:rFonts w:ascii="宋体" w:hAnsi="宋体"/>
          <w:sz w:val="28"/>
          <w:szCs w:val="28"/>
        </w:rPr>
        <w:t>价仍为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报价的总价，调整后的报价与</w:t>
      </w:r>
      <w:r>
        <w:rPr>
          <w:rFonts w:ascii="宋体" w:hAnsi="宋体" w:hint="eastAsia"/>
          <w:sz w:val="28"/>
          <w:szCs w:val="28"/>
        </w:rPr>
        <w:t>参选</w:t>
      </w:r>
      <w:r>
        <w:rPr>
          <w:rFonts w:ascii="宋体" w:hAnsi="宋体"/>
          <w:sz w:val="28"/>
          <w:szCs w:val="28"/>
        </w:rPr>
        <w:t>报价的总价之间的差值部分则计入暂列金额。</w:t>
      </w:r>
    </w:p>
    <w:p w:rsidR="001832CE" w:rsidRDefault="008425B1">
      <w:pPr>
        <w:snapToGrid w:val="0"/>
        <w:spacing w:line="360" w:lineRule="auto"/>
        <w:ind w:firstLineChars="201" w:firstLine="565"/>
        <w:textAlignment w:val="baseline"/>
        <w:rPr>
          <w:rFonts w:ascii="宋体" w:hAnsi="宋体"/>
          <w:b/>
          <w:sz w:val="28"/>
          <w:szCs w:val="28"/>
        </w:rPr>
      </w:pPr>
      <w:r>
        <w:rPr>
          <w:rFonts w:ascii="宋体" w:hAnsi="宋体" w:hint="eastAsia"/>
          <w:b/>
          <w:sz w:val="28"/>
          <w:szCs w:val="28"/>
        </w:rPr>
        <w:t>（三）</w:t>
      </w:r>
      <w:bookmarkStart w:id="63" w:name="_Toc78373928"/>
      <w:bookmarkStart w:id="64" w:name="_Toc78374386"/>
      <w:bookmarkStart w:id="65" w:name="_Toc79654206"/>
      <w:r>
        <w:rPr>
          <w:rFonts w:ascii="宋体" w:hAnsi="宋体" w:hint="eastAsia"/>
          <w:b/>
          <w:sz w:val="28"/>
          <w:szCs w:val="28"/>
        </w:rPr>
        <w:t>确定中选人</w:t>
      </w:r>
      <w:bookmarkEnd w:id="63"/>
      <w:bookmarkEnd w:id="64"/>
      <w:bookmarkEnd w:id="65"/>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比选人根据评标委</w:t>
      </w:r>
      <w:r>
        <w:rPr>
          <w:rFonts w:ascii="宋体" w:hAnsi="宋体"/>
          <w:sz w:val="28"/>
          <w:szCs w:val="28"/>
        </w:rPr>
        <w:t>员会提出的书面评标报告，在对推荐的中选候选人的参选文件进行审核后，确定中选人。</w:t>
      </w:r>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比选人在发出中选通知书前的任何时候，有权依据评标委员会的评标报告接受或拒绝任何参选，而且比选人不承担因此产生的任何责任，也无须将这样做的理由通知参选人。</w:t>
      </w:r>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在参选有效期内，比选人将中选结果在比选人网站公示，</w:t>
      </w:r>
      <w:r>
        <w:rPr>
          <w:rFonts w:ascii="宋体" w:hAnsi="宋体" w:hint="eastAsia"/>
          <w:sz w:val="28"/>
          <w:szCs w:val="28"/>
        </w:rPr>
        <w:t>公示</w:t>
      </w:r>
      <w:r>
        <w:rPr>
          <w:rFonts w:ascii="宋体" w:hAnsi="宋体"/>
          <w:sz w:val="28"/>
          <w:szCs w:val="28"/>
        </w:rPr>
        <w:t>3</w:t>
      </w:r>
      <w:r>
        <w:rPr>
          <w:rFonts w:ascii="宋体" w:hAnsi="宋体"/>
          <w:sz w:val="28"/>
          <w:szCs w:val="28"/>
        </w:rPr>
        <w:t>个工作日无异议的，比选人将向中选</w:t>
      </w:r>
      <w:r>
        <w:rPr>
          <w:rFonts w:ascii="宋体" w:hAnsi="宋体" w:hint="eastAsia"/>
          <w:sz w:val="28"/>
          <w:szCs w:val="28"/>
        </w:rPr>
        <w:t>候选</w:t>
      </w:r>
      <w:r>
        <w:rPr>
          <w:rFonts w:ascii="宋体" w:hAnsi="宋体"/>
          <w:sz w:val="28"/>
          <w:szCs w:val="28"/>
        </w:rPr>
        <w:t>人发出中选通知书。</w:t>
      </w:r>
    </w:p>
    <w:p w:rsidR="001832CE" w:rsidRDefault="008425B1">
      <w:pPr>
        <w:snapToGrid w:val="0"/>
        <w:spacing w:line="360" w:lineRule="auto"/>
        <w:ind w:firstLineChars="201" w:firstLine="565"/>
        <w:textAlignment w:val="baseline"/>
        <w:rPr>
          <w:rFonts w:ascii="宋体" w:hAnsi="宋体"/>
          <w:b/>
          <w:sz w:val="28"/>
          <w:szCs w:val="28"/>
        </w:rPr>
      </w:pPr>
      <w:bookmarkStart w:id="66" w:name="_Toc402782177"/>
      <w:r>
        <w:rPr>
          <w:rFonts w:ascii="宋体" w:hAnsi="宋体" w:hint="eastAsia"/>
          <w:b/>
          <w:sz w:val="28"/>
          <w:szCs w:val="28"/>
        </w:rPr>
        <w:t>（五）合同</w:t>
      </w:r>
      <w:bookmarkEnd w:id="66"/>
      <w:r>
        <w:rPr>
          <w:rFonts w:ascii="宋体" w:hAnsi="宋体" w:hint="eastAsia"/>
          <w:b/>
          <w:sz w:val="28"/>
          <w:szCs w:val="28"/>
        </w:rPr>
        <w:t>签订</w:t>
      </w:r>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比选人与中选人将于中选通知书发出之日起</w:t>
      </w:r>
      <w:r>
        <w:rPr>
          <w:rFonts w:ascii="宋体" w:hAnsi="宋体" w:hint="eastAsia"/>
          <w:sz w:val="28"/>
          <w:szCs w:val="28"/>
        </w:rPr>
        <w:t>30</w:t>
      </w:r>
      <w:r>
        <w:rPr>
          <w:rFonts w:ascii="宋体" w:hAnsi="宋体" w:hint="eastAsia"/>
          <w:sz w:val="28"/>
          <w:szCs w:val="28"/>
        </w:rPr>
        <w:t>个工作</w:t>
      </w:r>
      <w:r>
        <w:rPr>
          <w:rFonts w:ascii="宋体" w:hAnsi="宋体"/>
          <w:sz w:val="28"/>
          <w:szCs w:val="28"/>
        </w:rPr>
        <w:t>日内，根据比选文件和中选人的参选文件签订合同</w:t>
      </w:r>
      <w:r>
        <w:rPr>
          <w:rFonts w:ascii="宋体" w:hAnsi="宋体" w:hint="eastAsia"/>
          <w:sz w:val="28"/>
          <w:szCs w:val="28"/>
        </w:rPr>
        <w:t>。</w:t>
      </w:r>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比选人与中选人签订的合同必须遵守本比选文件的合同条件，并且对合同条款不做实质性更改</w:t>
      </w:r>
      <w:r>
        <w:rPr>
          <w:rFonts w:ascii="宋体" w:hAnsi="宋体" w:hint="eastAsia"/>
          <w:sz w:val="28"/>
          <w:szCs w:val="28"/>
        </w:rPr>
        <w:t>。</w:t>
      </w:r>
    </w:p>
    <w:p w:rsidR="001832CE" w:rsidRDefault="008425B1">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中选人如不按规定与比选人签订合同，则比选人将有充分的理</w:t>
      </w:r>
      <w:r>
        <w:rPr>
          <w:rFonts w:ascii="宋体" w:hAnsi="宋体"/>
          <w:sz w:val="28"/>
          <w:szCs w:val="28"/>
        </w:rPr>
        <w:lastRenderedPageBreak/>
        <w:t>由废除中选</w:t>
      </w:r>
      <w:r>
        <w:rPr>
          <w:rFonts w:ascii="宋体" w:hAnsi="宋体" w:hint="eastAsia"/>
          <w:sz w:val="28"/>
          <w:szCs w:val="28"/>
        </w:rPr>
        <w:t>，保留要求咨询人赔偿损失、承担相应法律责任的权利</w:t>
      </w:r>
      <w:r>
        <w:rPr>
          <w:rFonts w:ascii="宋体" w:hAnsi="宋体"/>
          <w:sz w:val="28"/>
          <w:szCs w:val="28"/>
        </w:rPr>
        <w:t>。</w:t>
      </w:r>
    </w:p>
    <w:p w:rsidR="001832CE" w:rsidRDefault="001832CE">
      <w:pPr>
        <w:pStyle w:val="af8"/>
        <w:snapToGrid w:val="0"/>
        <w:spacing w:line="400" w:lineRule="exact"/>
        <w:ind w:firstLineChars="0"/>
        <w:textAlignment w:val="baseline"/>
        <w:sectPr w:rsidR="001832CE">
          <w:footerReference w:type="default" r:id="rId12"/>
          <w:pgSz w:w="11906" w:h="16838"/>
          <w:pgMar w:top="1440" w:right="1800" w:bottom="1440" w:left="1800" w:header="720" w:footer="891" w:gutter="0"/>
          <w:pgNumType w:start="1"/>
          <w:cols w:space="720"/>
        </w:sectPr>
      </w:pPr>
    </w:p>
    <w:p w:rsidR="001832CE" w:rsidRDefault="008425B1">
      <w:pPr>
        <w:pStyle w:val="3"/>
        <w:numPr>
          <w:ilvl w:val="0"/>
          <w:numId w:val="2"/>
        </w:numPr>
        <w:snapToGrid w:val="0"/>
        <w:spacing w:before="0" w:after="0" w:line="560" w:lineRule="exact"/>
        <w:ind w:firstLine="147"/>
        <w:textAlignment w:val="baseline"/>
      </w:pPr>
      <w:bookmarkStart w:id="67" w:name="_Toc399494429"/>
      <w:bookmarkStart w:id="68" w:name="_Toc518494139"/>
      <w:bookmarkStart w:id="69" w:name="_Toc27518"/>
      <w:r>
        <w:rPr>
          <w:rFonts w:hint="eastAsia"/>
        </w:rPr>
        <w:lastRenderedPageBreak/>
        <w:t>附件：评标</w:t>
      </w:r>
      <w:bookmarkEnd w:id="67"/>
      <w:r>
        <w:rPr>
          <w:rFonts w:hint="eastAsia"/>
        </w:rPr>
        <w:t>办法</w:t>
      </w:r>
      <w:bookmarkEnd w:id="68"/>
      <w:bookmarkEnd w:id="69"/>
    </w:p>
    <w:p w:rsidR="001832CE" w:rsidRDefault="001832CE">
      <w:pPr>
        <w:snapToGrid w:val="0"/>
        <w:textAlignment w:val="baseline"/>
        <w:rPr>
          <w:sz w:val="20"/>
        </w:rPr>
      </w:pP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（一）总则</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为保证项目评审工作的公开、公平和公正，使评审工作规范化、标准化、科学化，选择有经验、有实力、信誉好的单位承办本工作，特制定本评审原则。</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评标委员会依据本章规定评审标准，对通过符合性审查的参选文件进行记名投票，</w:t>
      </w:r>
      <w:r>
        <w:rPr>
          <w:rFonts w:ascii="宋体" w:hAnsi="宋体"/>
          <w:sz w:val="24"/>
          <w:szCs w:val="24"/>
        </w:rPr>
        <w:t>以每人投票支持一个</w:t>
      </w:r>
      <w:r>
        <w:rPr>
          <w:rFonts w:ascii="宋体" w:hAnsi="宋体" w:hint="eastAsia"/>
          <w:sz w:val="24"/>
          <w:szCs w:val="24"/>
        </w:rPr>
        <w:t>参选</w:t>
      </w:r>
      <w:r>
        <w:rPr>
          <w:rFonts w:ascii="宋体" w:hAnsi="宋体"/>
          <w:sz w:val="24"/>
          <w:szCs w:val="24"/>
        </w:rPr>
        <w:t>人的方式，得票最多</w:t>
      </w:r>
      <w:r>
        <w:rPr>
          <w:rFonts w:ascii="宋体" w:hAnsi="宋体" w:hint="eastAsia"/>
          <w:sz w:val="24"/>
          <w:szCs w:val="24"/>
        </w:rPr>
        <w:t>且过半数</w:t>
      </w:r>
      <w:r>
        <w:rPr>
          <w:rFonts w:ascii="宋体" w:hAnsi="宋体"/>
          <w:sz w:val="24"/>
          <w:szCs w:val="24"/>
        </w:rPr>
        <w:t>的</w:t>
      </w:r>
      <w:r>
        <w:rPr>
          <w:rFonts w:ascii="宋体" w:hAnsi="宋体" w:hint="eastAsia"/>
          <w:sz w:val="24"/>
          <w:szCs w:val="24"/>
        </w:rPr>
        <w:t>参选</w:t>
      </w:r>
      <w:r>
        <w:rPr>
          <w:rFonts w:ascii="宋体" w:hAnsi="宋体"/>
          <w:sz w:val="24"/>
          <w:szCs w:val="24"/>
        </w:rPr>
        <w:t>人为中</w:t>
      </w:r>
      <w:r>
        <w:rPr>
          <w:rFonts w:ascii="宋体" w:hAnsi="宋体" w:hint="eastAsia"/>
          <w:sz w:val="24"/>
          <w:szCs w:val="24"/>
        </w:rPr>
        <w:t>选</w:t>
      </w:r>
      <w:r>
        <w:rPr>
          <w:rFonts w:ascii="宋体" w:hAnsi="宋体"/>
          <w:sz w:val="24"/>
          <w:szCs w:val="24"/>
        </w:rPr>
        <w:t>人。</w:t>
      </w:r>
    </w:p>
    <w:p w:rsidR="001832CE" w:rsidRDefault="008425B1">
      <w:pPr>
        <w:snapToGrid w:val="0"/>
        <w:spacing w:line="360" w:lineRule="auto"/>
        <w:ind w:firstLineChars="200" w:firstLine="480"/>
        <w:textAlignment w:val="baseline"/>
        <w:rPr>
          <w:rFonts w:ascii="宋体" w:hAnsi="宋体"/>
          <w:sz w:val="24"/>
          <w:szCs w:val="24"/>
        </w:rPr>
      </w:pPr>
      <w:bookmarkStart w:id="70" w:name="_Toc46245954"/>
      <w:r>
        <w:rPr>
          <w:rFonts w:ascii="宋体" w:hAnsi="宋体" w:hint="eastAsia"/>
          <w:sz w:val="24"/>
          <w:szCs w:val="24"/>
        </w:rPr>
        <w:t>（二）评审标准</w:t>
      </w:r>
      <w:bookmarkEnd w:id="70"/>
    </w:p>
    <w:p w:rsidR="001832CE" w:rsidRDefault="008425B1">
      <w:pPr>
        <w:snapToGrid w:val="0"/>
        <w:spacing w:line="360" w:lineRule="auto"/>
        <w:ind w:firstLineChars="200" w:firstLine="480"/>
        <w:textAlignment w:val="baseline"/>
        <w:rPr>
          <w:rFonts w:ascii="宋体" w:hAnsi="宋体"/>
          <w:sz w:val="24"/>
          <w:szCs w:val="24"/>
        </w:rPr>
      </w:pPr>
      <w:bookmarkStart w:id="71" w:name="_Toc46245955"/>
      <w:r>
        <w:rPr>
          <w:rFonts w:ascii="宋体" w:hAnsi="宋体" w:hint="eastAsia"/>
          <w:sz w:val="24"/>
          <w:szCs w:val="24"/>
        </w:rPr>
        <w:t>评标委员通过对参选人参与项目的优势、拟出任本项目的咨询人员、项目理解及工作安排、参选报价等方面进行</w:t>
      </w:r>
      <w:r>
        <w:rPr>
          <w:rFonts w:ascii="宋体" w:hAnsi="宋体"/>
          <w:sz w:val="24"/>
          <w:szCs w:val="24"/>
        </w:rPr>
        <w:t>审慎比较</w:t>
      </w:r>
      <w:r>
        <w:rPr>
          <w:rFonts w:ascii="宋体" w:hAnsi="宋体" w:hint="eastAsia"/>
          <w:sz w:val="24"/>
          <w:szCs w:val="24"/>
        </w:rPr>
        <w:t>，以</w:t>
      </w:r>
      <w:r>
        <w:rPr>
          <w:rFonts w:ascii="宋体" w:hAnsi="宋体"/>
          <w:sz w:val="24"/>
          <w:szCs w:val="24"/>
        </w:rPr>
        <w:t>每位评委推荐一名参选</w:t>
      </w:r>
      <w:r>
        <w:rPr>
          <w:rFonts w:ascii="宋体" w:hAnsi="宋体" w:hint="eastAsia"/>
          <w:sz w:val="24"/>
          <w:szCs w:val="24"/>
        </w:rPr>
        <w:t>人</w:t>
      </w:r>
      <w:r>
        <w:rPr>
          <w:rFonts w:ascii="宋体" w:hAnsi="宋体"/>
          <w:sz w:val="24"/>
          <w:szCs w:val="24"/>
        </w:rPr>
        <w:t>为原则，</w:t>
      </w:r>
      <w:r>
        <w:rPr>
          <w:rFonts w:ascii="宋体" w:hAnsi="宋体" w:hint="eastAsia"/>
          <w:sz w:val="24"/>
          <w:szCs w:val="24"/>
        </w:rPr>
        <w:t>采用记名投票，推荐得票最多且过半数参选人为</w:t>
      </w:r>
      <w:r>
        <w:rPr>
          <w:rFonts w:ascii="宋体" w:hAnsi="宋体"/>
          <w:sz w:val="24"/>
          <w:szCs w:val="24"/>
        </w:rPr>
        <w:t>中选候选人。</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具体评审标准如下：</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1874"/>
        <w:gridCol w:w="1823"/>
        <w:gridCol w:w="4377"/>
      </w:tblGrid>
      <w:tr w:rsidR="001832CE">
        <w:trPr>
          <w:trHeight w:val="441"/>
          <w:tblHeader/>
          <w:jc w:val="center"/>
        </w:trPr>
        <w:tc>
          <w:tcPr>
            <w:tcW w:w="426"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序号</w:t>
            </w:r>
          </w:p>
        </w:tc>
        <w:tc>
          <w:tcPr>
            <w:tcW w:w="1874"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评审内容</w:t>
            </w:r>
          </w:p>
        </w:tc>
        <w:tc>
          <w:tcPr>
            <w:tcW w:w="6200" w:type="dxa"/>
            <w:gridSpan w:val="2"/>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评审标准</w:t>
            </w:r>
          </w:p>
        </w:tc>
      </w:tr>
      <w:tr w:rsidR="001832CE">
        <w:trPr>
          <w:trHeight w:val="354"/>
          <w:jc w:val="center"/>
        </w:trPr>
        <w:tc>
          <w:tcPr>
            <w:tcW w:w="426"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1</w:t>
            </w:r>
          </w:p>
        </w:tc>
        <w:tc>
          <w:tcPr>
            <w:tcW w:w="1874"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参与项目的优势</w:t>
            </w:r>
          </w:p>
        </w:tc>
        <w:tc>
          <w:tcPr>
            <w:tcW w:w="6200" w:type="dxa"/>
            <w:gridSpan w:val="2"/>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参与该地区类似项目规划设计研究业绩，或参与过该项目所在区的上位规划设计或参与类似</w:t>
            </w:r>
            <w:r>
              <w:rPr>
                <w:rFonts w:ascii="仿宋_GB2312" w:eastAsia="仿宋_GB2312" w:hAnsi="宋体" w:hint="eastAsia"/>
                <w:szCs w:val="21"/>
              </w:rPr>
              <w:t>TOD</w:t>
            </w:r>
            <w:r>
              <w:rPr>
                <w:rFonts w:ascii="仿宋_GB2312" w:eastAsia="仿宋_GB2312" w:hAnsi="宋体" w:hint="eastAsia"/>
                <w:szCs w:val="21"/>
              </w:rPr>
              <w:t>项目代表业绩，或参与项目所在地区的城市轨道线路前期研究及设计业绩（上述业绩不超过</w:t>
            </w:r>
            <w:r>
              <w:rPr>
                <w:rFonts w:ascii="仿宋_GB2312" w:eastAsia="仿宋_GB2312" w:hAnsi="宋体" w:hint="eastAsia"/>
                <w:szCs w:val="21"/>
              </w:rPr>
              <w:t>10</w:t>
            </w:r>
            <w:r>
              <w:rPr>
                <w:rFonts w:ascii="仿宋_GB2312" w:eastAsia="仿宋_GB2312" w:hAnsi="宋体" w:hint="eastAsia"/>
                <w:szCs w:val="21"/>
              </w:rPr>
              <w:t>项）。</w:t>
            </w:r>
          </w:p>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提供主要图纸、照片或其他相关文件。</w:t>
            </w:r>
          </w:p>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重点考虑参与项目的关联性、可借鉴性及地区服务的优势。</w:t>
            </w:r>
          </w:p>
        </w:tc>
      </w:tr>
      <w:tr w:rsidR="001832CE">
        <w:trPr>
          <w:trHeight w:val="412"/>
          <w:jc w:val="center"/>
        </w:trPr>
        <w:tc>
          <w:tcPr>
            <w:tcW w:w="426"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2</w:t>
            </w:r>
          </w:p>
        </w:tc>
        <w:tc>
          <w:tcPr>
            <w:tcW w:w="1874"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拟出任本项目的设计人员</w:t>
            </w:r>
          </w:p>
        </w:tc>
        <w:tc>
          <w:tcPr>
            <w:tcW w:w="6200" w:type="dxa"/>
            <w:gridSpan w:val="2"/>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left"/>
              <w:textAlignment w:val="baseline"/>
              <w:rPr>
                <w:rFonts w:ascii="仿宋_GB2312" w:eastAsia="仿宋_GB2312" w:hAnsi="宋体"/>
                <w:sz w:val="20"/>
                <w:szCs w:val="21"/>
              </w:rPr>
            </w:pPr>
            <w:r>
              <w:rPr>
                <w:rFonts w:ascii="仿宋_GB2312" w:eastAsia="仿宋_GB2312" w:hAnsi="宋体" w:hint="eastAsia"/>
                <w:szCs w:val="21"/>
              </w:rPr>
              <w:t>(1)</w:t>
            </w:r>
            <w:r>
              <w:rPr>
                <w:rFonts w:ascii="仿宋_GB2312" w:eastAsia="仿宋_GB2312" w:hAnsi="宋体" w:hint="eastAsia"/>
                <w:szCs w:val="21"/>
              </w:rPr>
              <w:t>项目负责人资质、</w:t>
            </w:r>
            <w:r>
              <w:rPr>
                <w:rFonts w:ascii="仿宋_GB2312" w:eastAsia="仿宋_GB2312" w:hAnsi="宋体" w:hint="eastAsia"/>
                <w:szCs w:val="21"/>
              </w:rPr>
              <w:t>TOD</w:t>
            </w:r>
            <w:r>
              <w:rPr>
                <w:rFonts w:ascii="仿宋_GB2312" w:eastAsia="仿宋_GB2312" w:hAnsi="宋体" w:hint="eastAsia"/>
                <w:szCs w:val="21"/>
              </w:rPr>
              <w:t>项目规划设计业绩经验或城市轨道交通设计咨询相关业绩经验。</w:t>
            </w:r>
          </w:p>
          <w:p w:rsidR="001832CE" w:rsidRDefault="008425B1">
            <w:pPr>
              <w:snapToGrid w:val="0"/>
              <w:jc w:val="left"/>
              <w:textAlignment w:val="baseline"/>
              <w:rPr>
                <w:rFonts w:ascii="仿宋_GB2312" w:eastAsia="仿宋_GB2312" w:hAnsi="宋体"/>
                <w:sz w:val="20"/>
                <w:szCs w:val="21"/>
              </w:rPr>
            </w:pPr>
            <w:r>
              <w:rPr>
                <w:rFonts w:ascii="仿宋_GB2312" w:eastAsia="仿宋_GB2312" w:hAnsi="宋体" w:hint="eastAsia"/>
                <w:szCs w:val="21"/>
              </w:rPr>
              <w:t>(2)</w:t>
            </w:r>
            <w:r>
              <w:rPr>
                <w:rFonts w:ascii="仿宋_GB2312" w:eastAsia="仿宋_GB2312" w:hAnsi="宋体" w:hint="eastAsia"/>
                <w:szCs w:val="21"/>
              </w:rPr>
              <w:t>其他专业人员资质、业绩经验。</w:t>
            </w:r>
          </w:p>
          <w:p w:rsidR="001832CE" w:rsidRDefault="008425B1">
            <w:pPr>
              <w:snapToGrid w:val="0"/>
              <w:jc w:val="left"/>
              <w:textAlignment w:val="baseline"/>
              <w:rPr>
                <w:rFonts w:ascii="仿宋_GB2312" w:eastAsia="仿宋_GB2312" w:hAnsi="宋体"/>
                <w:sz w:val="20"/>
                <w:szCs w:val="21"/>
              </w:rPr>
            </w:pPr>
            <w:r>
              <w:rPr>
                <w:rFonts w:ascii="仿宋_GB2312" w:eastAsia="仿宋_GB2312" w:hAnsi="宋体" w:hint="eastAsia"/>
                <w:szCs w:val="21"/>
              </w:rPr>
              <w:t>重点考虑负责人、影响力、担任的相关工作经验和能力等，其他专业人员资质及业绩。</w:t>
            </w:r>
          </w:p>
        </w:tc>
      </w:tr>
      <w:tr w:rsidR="001832CE">
        <w:trPr>
          <w:trHeight w:val="100"/>
          <w:jc w:val="center"/>
        </w:trPr>
        <w:tc>
          <w:tcPr>
            <w:tcW w:w="426" w:type="dxa"/>
            <w:vMerge w:val="restart"/>
            <w:tcBorders>
              <w:top w:val="single" w:sz="4" w:space="0" w:color="auto"/>
              <w:left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3</w:t>
            </w:r>
          </w:p>
        </w:tc>
        <w:tc>
          <w:tcPr>
            <w:tcW w:w="1874" w:type="dxa"/>
            <w:vMerge w:val="restart"/>
            <w:tcBorders>
              <w:top w:val="single" w:sz="4" w:space="0" w:color="auto"/>
              <w:left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初步概念提案</w:t>
            </w:r>
          </w:p>
        </w:tc>
        <w:tc>
          <w:tcPr>
            <w:tcW w:w="1823"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对项目现状的认识</w:t>
            </w:r>
          </w:p>
        </w:tc>
        <w:tc>
          <w:tcPr>
            <w:tcW w:w="4377"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1.</w:t>
            </w:r>
            <w:r>
              <w:rPr>
                <w:rFonts w:ascii="仿宋_GB2312" w:eastAsia="仿宋_GB2312" w:hAnsi="宋体" w:hint="eastAsia"/>
                <w:szCs w:val="21"/>
              </w:rPr>
              <w:t>对项目背景及必要性是否了解全面；</w:t>
            </w:r>
          </w:p>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2.</w:t>
            </w:r>
            <w:r>
              <w:rPr>
                <w:rFonts w:ascii="仿宋_GB2312" w:eastAsia="仿宋_GB2312" w:hAnsi="宋体" w:hint="eastAsia"/>
                <w:szCs w:val="21"/>
              </w:rPr>
              <w:t>项目任务需求把握是否深入、清晰；</w:t>
            </w:r>
          </w:p>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3.</w:t>
            </w:r>
            <w:r>
              <w:rPr>
                <w:rFonts w:ascii="仿宋_GB2312" w:eastAsia="仿宋_GB2312" w:hAnsi="宋体" w:hint="eastAsia"/>
                <w:szCs w:val="21"/>
              </w:rPr>
              <w:t>对现状问题分析是否准确、到位；</w:t>
            </w:r>
          </w:p>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4.</w:t>
            </w:r>
            <w:r>
              <w:rPr>
                <w:rFonts w:ascii="仿宋_GB2312" w:eastAsia="仿宋_GB2312" w:hAnsi="宋体" w:hint="eastAsia"/>
                <w:szCs w:val="21"/>
              </w:rPr>
              <w:t>对上位规划是否认识准确、到位。</w:t>
            </w:r>
          </w:p>
        </w:tc>
      </w:tr>
      <w:tr w:rsidR="001832CE">
        <w:trPr>
          <w:trHeight w:val="96"/>
          <w:jc w:val="center"/>
        </w:trPr>
        <w:tc>
          <w:tcPr>
            <w:tcW w:w="426" w:type="dxa"/>
            <w:vMerge/>
            <w:tcBorders>
              <w:left w:val="single" w:sz="4" w:space="0" w:color="auto"/>
              <w:right w:val="single" w:sz="4" w:space="0" w:color="auto"/>
            </w:tcBorders>
            <w:vAlign w:val="center"/>
          </w:tcPr>
          <w:p w:rsidR="001832CE" w:rsidRDefault="001832CE">
            <w:pPr>
              <w:snapToGrid w:val="0"/>
              <w:jc w:val="center"/>
              <w:textAlignment w:val="baseline"/>
              <w:rPr>
                <w:rFonts w:ascii="仿宋_GB2312" w:eastAsia="仿宋_GB2312" w:hAnsi="宋体"/>
                <w:sz w:val="20"/>
                <w:szCs w:val="21"/>
              </w:rPr>
            </w:pPr>
          </w:p>
        </w:tc>
        <w:tc>
          <w:tcPr>
            <w:tcW w:w="1874" w:type="dxa"/>
            <w:vMerge/>
            <w:tcBorders>
              <w:left w:val="single" w:sz="4" w:space="0" w:color="auto"/>
              <w:right w:val="single" w:sz="4" w:space="0" w:color="auto"/>
            </w:tcBorders>
            <w:vAlign w:val="center"/>
          </w:tcPr>
          <w:p w:rsidR="001832CE" w:rsidRDefault="001832CE">
            <w:pPr>
              <w:snapToGrid w:val="0"/>
              <w:jc w:val="center"/>
              <w:textAlignment w:val="baseline"/>
              <w:rPr>
                <w:rFonts w:ascii="仿宋_GB2312" w:eastAsia="仿宋_GB2312" w:hAnsi="宋体"/>
                <w:sz w:val="20"/>
                <w:szCs w:val="21"/>
              </w:rPr>
            </w:pPr>
          </w:p>
        </w:tc>
        <w:tc>
          <w:tcPr>
            <w:tcW w:w="1823"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对项目作用的分析及独特的理解</w:t>
            </w:r>
          </w:p>
        </w:tc>
        <w:tc>
          <w:tcPr>
            <w:tcW w:w="4377"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1.</w:t>
            </w:r>
            <w:r>
              <w:rPr>
                <w:rFonts w:ascii="仿宋_GB2312" w:eastAsia="仿宋_GB2312" w:hAnsi="宋体" w:hint="eastAsia"/>
                <w:szCs w:val="21"/>
              </w:rPr>
              <w:t>对项目作用的认识是否全面、清晰；</w:t>
            </w:r>
          </w:p>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2.</w:t>
            </w:r>
            <w:r>
              <w:rPr>
                <w:rFonts w:ascii="仿宋_GB2312" w:eastAsia="仿宋_GB2312" w:hAnsi="宋体" w:hint="eastAsia"/>
                <w:szCs w:val="21"/>
              </w:rPr>
              <w:t>对工作任务的理解是否深入、准确。</w:t>
            </w:r>
          </w:p>
        </w:tc>
      </w:tr>
      <w:tr w:rsidR="001832CE">
        <w:trPr>
          <w:trHeight w:val="96"/>
          <w:jc w:val="center"/>
        </w:trPr>
        <w:tc>
          <w:tcPr>
            <w:tcW w:w="426" w:type="dxa"/>
            <w:vMerge/>
            <w:tcBorders>
              <w:left w:val="single" w:sz="4" w:space="0" w:color="auto"/>
              <w:right w:val="single" w:sz="4" w:space="0" w:color="auto"/>
            </w:tcBorders>
            <w:vAlign w:val="center"/>
          </w:tcPr>
          <w:p w:rsidR="001832CE" w:rsidRDefault="001832CE">
            <w:pPr>
              <w:snapToGrid w:val="0"/>
              <w:jc w:val="center"/>
              <w:textAlignment w:val="baseline"/>
              <w:rPr>
                <w:rFonts w:ascii="仿宋_GB2312" w:eastAsia="仿宋_GB2312" w:hAnsi="宋体"/>
                <w:sz w:val="20"/>
                <w:szCs w:val="21"/>
              </w:rPr>
            </w:pPr>
          </w:p>
        </w:tc>
        <w:tc>
          <w:tcPr>
            <w:tcW w:w="1874" w:type="dxa"/>
            <w:vMerge/>
            <w:tcBorders>
              <w:left w:val="single" w:sz="4" w:space="0" w:color="auto"/>
              <w:right w:val="single" w:sz="4" w:space="0" w:color="auto"/>
            </w:tcBorders>
            <w:vAlign w:val="center"/>
          </w:tcPr>
          <w:p w:rsidR="001832CE" w:rsidRDefault="001832CE">
            <w:pPr>
              <w:snapToGrid w:val="0"/>
              <w:jc w:val="center"/>
              <w:textAlignment w:val="baseline"/>
              <w:rPr>
                <w:rFonts w:ascii="仿宋_GB2312" w:eastAsia="仿宋_GB2312" w:hAnsi="宋体"/>
                <w:sz w:val="20"/>
                <w:szCs w:val="21"/>
              </w:rPr>
            </w:pPr>
          </w:p>
        </w:tc>
        <w:tc>
          <w:tcPr>
            <w:tcW w:w="1823"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编制工作技术路线和方法</w:t>
            </w:r>
          </w:p>
        </w:tc>
        <w:tc>
          <w:tcPr>
            <w:tcW w:w="4377"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1.</w:t>
            </w:r>
            <w:r>
              <w:rPr>
                <w:rFonts w:ascii="仿宋_GB2312" w:eastAsia="仿宋_GB2312" w:hAnsi="宋体" w:hint="eastAsia"/>
                <w:szCs w:val="21"/>
              </w:rPr>
              <w:t>工作技术路线是否清晰、全面；</w:t>
            </w:r>
          </w:p>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2.</w:t>
            </w:r>
            <w:r>
              <w:rPr>
                <w:rFonts w:ascii="仿宋_GB2312" w:eastAsia="仿宋_GB2312" w:hAnsi="宋体" w:hint="eastAsia"/>
                <w:szCs w:val="21"/>
              </w:rPr>
              <w:t>工作方法是否合理、可行。</w:t>
            </w:r>
          </w:p>
        </w:tc>
      </w:tr>
      <w:tr w:rsidR="001832CE">
        <w:trPr>
          <w:trHeight w:val="96"/>
          <w:jc w:val="center"/>
        </w:trPr>
        <w:tc>
          <w:tcPr>
            <w:tcW w:w="426" w:type="dxa"/>
            <w:vMerge/>
            <w:tcBorders>
              <w:left w:val="single" w:sz="4" w:space="0" w:color="auto"/>
              <w:right w:val="single" w:sz="4" w:space="0" w:color="auto"/>
            </w:tcBorders>
            <w:vAlign w:val="center"/>
          </w:tcPr>
          <w:p w:rsidR="001832CE" w:rsidRDefault="001832CE">
            <w:pPr>
              <w:snapToGrid w:val="0"/>
              <w:jc w:val="center"/>
              <w:textAlignment w:val="baseline"/>
              <w:rPr>
                <w:rFonts w:ascii="仿宋_GB2312" w:eastAsia="仿宋_GB2312" w:hAnsi="宋体"/>
                <w:sz w:val="20"/>
                <w:szCs w:val="21"/>
              </w:rPr>
            </w:pPr>
          </w:p>
        </w:tc>
        <w:tc>
          <w:tcPr>
            <w:tcW w:w="1874" w:type="dxa"/>
            <w:vMerge/>
            <w:tcBorders>
              <w:left w:val="single" w:sz="4" w:space="0" w:color="auto"/>
              <w:right w:val="single" w:sz="4" w:space="0" w:color="auto"/>
            </w:tcBorders>
            <w:vAlign w:val="center"/>
          </w:tcPr>
          <w:p w:rsidR="001832CE" w:rsidRDefault="001832CE">
            <w:pPr>
              <w:snapToGrid w:val="0"/>
              <w:jc w:val="center"/>
              <w:textAlignment w:val="baseline"/>
              <w:rPr>
                <w:rFonts w:ascii="仿宋_GB2312" w:eastAsia="仿宋_GB2312" w:hAnsi="宋体"/>
                <w:sz w:val="20"/>
                <w:szCs w:val="21"/>
              </w:rPr>
            </w:pPr>
          </w:p>
        </w:tc>
        <w:tc>
          <w:tcPr>
            <w:tcW w:w="1823"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对项目重点和难点的分析判断及解决技术思路的提出</w:t>
            </w:r>
          </w:p>
        </w:tc>
        <w:tc>
          <w:tcPr>
            <w:tcW w:w="4377"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1.</w:t>
            </w:r>
            <w:r>
              <w:rPr>
                <w:rFonts w:ascii="仿宋_GB2312" w:eastAsia="仿宋_GB2312" w:hAnsi="宋体" w:hint="eastAsia"/>
                <w:szCs w:val="21"/>
              </w:rPr>
              <w:t>对项目重点和难点的分析判断是否准确、合理；</w:t>
            </w:r>
          </w:p>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2.</w:t>
            </w:r>
            <w:r>
              <w:rPr>
                <w:rFonts w:ascii="仿宋_GB2312" w:eastAsia="仿宋_GB2312" w:hAnsi="宋体" w:hint="eastAsia"/>
                <w:szCs w:val="21"/>
              </w:rPr>
              <w:t>解决技术思路、应对措施是否具有针对性、可操作性。</w:t>
            </w:r>
          </w:p>
        </w:tc>
      </w:tr>
      <w:tr w:rsidR="001832CE">
        <w:trPr>
          <w:trHeight w:val="96"/>
          <w:jc w:val="center"/>
        </w:trPr>
        <w:tc>
          <w:tcPr>
            <w:tcW w:w="426" w:type="dxa"/>
            <w:vMerge/>
            <w:tcBorders>
              <w:left w:val="single" w:sz="4" w:space="0" w:color="auto"/>
              <w:bottom w:val="single" w:sz="4" w:space="0" w:color="auto"/>
              <w:right w:val="single" w:sz="4" w:space="0" w:color="auto"/>
            </w:tcBorders>
            <w:vAlign w:val="center"/>
          </w:tcPr>
          <w:p w:rsidR="001832CE" w:rsidRDefault="001832CE">
            <w:pPr>
              <w:snapToGrid w:val="0"/>
              <w:jc w:val="center"/>
              <w:textAlignment w:val="baseline"/>
              <w:rPr>
                <w:rFonts w:ascii="仿宋_GB2312" w:eastAsia="仿宋_GB2312" w:hAnsi="宋体"/>
                <w:sz w:val="20"/>
                <w:szCs w:val="21"/>
              </w:rPr>
            </w:pPr>
          </w:p>
        </w:tc>
        <w:tc>
          <w:tcPr>
            <w:tcW w:w="1874" w:type="dxa"/>
            <w:vMerge/>
            <w:tcBorders>
              <w:left w:val="single" w:sz="4" w:space="0" w:color="auto"/>
              <w:bottom w:val="single" w:sz="4" w:space="0" w:color="auto"/>
              <w:right w:val="single" w:sz="4" w:space="0" w:color="auto"/>
            </w:tcBorders>
            <w:vAlign w:val="center"/>
          </w:tcPr>
          <w:p w:rsidR="001832CE" w:rsidRDefault="001832CE">
            <w:pPr>
              <w:snapToGrid w:val="0"/>
              <w:jc w:val="center"/>
              <w:textAlignment w:val="baseline"/>
              <w:rPr>
                <w:rFonts w:ascii="仿宋_GB2312" w:eastAsia="仿宋_GB2312" w:hAnsi="宋体"/>
                <w:sz w:val="20"/>
                <w:szCs w:val="21"/>
              </w:rPr>
            </w:pPr>
          </w:p>
        </w:tc>
        <w:tc>
          <w:tcPr>
            <w:tcW w:w="1823"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项目质量的保障措施</w:t>
            </w:r>
          </w:p>
        </w:tc>
        <w:tc>
          <w:tcPr>
            <w:tcW w:w="4377"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1.</w:t>
            </w:r>
            <w:r>
              <w:rPr>
                <w:rFonts w:ascii="仿宋_GB2312" w:eastAsia="仿宋_GB2312" w:hAnsi="宋体" w:hint="eastAsia"/>
                <w:szCs w:val="21"/>
              </w:rPr>
              <w:t>质量保障措施是否具体、可行；</w:t>
            </w:r>
          </w:p>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2.</w:t>
            </w:r>
            <w:r>
              <w:rPr>
                <w:rFonts w:ascii="仿宋_GB2312" w:eastAsia="仿宋_GB2312" w:hAnsi="宋体" w:hint="eastAsia"/>
                <w:szCs w:val="21"/>
              </w:rPr>
              <w:t>项目进度安排是否科学、合理。</w:t>
            </w:r>
          </w:p>
        </w:tc>
      </w:tr>
      <w:tr w:rsidR="001832CE">
        <w:trPr>
          <w:trHeight w:val="584"/>
          <w:jc w:val="center"/>
        </w:trPr>
        <w:tc>
          <w:tcPr>
            <w:tcW w:w="426"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4</w:t>
            </w:r>
          </w:p>
        </w:tc>
        <w:tc>
          <w:tcPr>
            <w:tcW w:w="1874"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参选报价</w:t>
            </w:r>
          </w:p>
        </w:tc>
        <w:tc>
          <w:tcPr>
            <w:tcW w:w="6200" w:type="dxa"/>
            <w:gridSpan w:val="2"/>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仿宋_GB2312" w:eastAsia="仿宋_GB2312" w:hAnsi="宋体"/>
                <w:sz w:val="20"/>
                <w:szCs w:val="21"/>
              </w:rPr>
            </w:pPr>
            <w:r>
              <w:rPr>
                <w:rFonts w:ascii="仿宋_GB2312" w:eastAsia="仿宋_GB2312" w:hAnsi="宋体" w:hint="eastAsia"/>
                <w:szCs w:val="21"/>
              </w:rPr>
              <w:t>各参选人的报价横向比较。</w:t>
            </w:r>
          </w:p>
        </w:tc>
      </w:tr>
    </w:tbl>
    <w:p w:rsidR="001832CE" w:rsidRDefault="001832CE">
      <w:pPr>
        <w:snapToGrid w:val="0"/>
        <w:spacing w:line="360" w:lineRule="auto"/>
        <w:ind w:firstLineChars="200" w:firstLine="480"/>
        <w:textAlignment w:val="baseline"/>
        <w:rPr>
          <w:rFonts w:ascii="宋体" w:hAnsi="宋体"/>
          <w:sz w:val="24"/>
          <w:szCs w:val="24"/>
        </w:rPr>
      </w:pP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三、票决办法</w:t>
      </w:r>
      <w:bookmarkEnd w:id="71"/>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本项目评标方法采用“直接票决法”，以直接票决方式确定</w:t>
      </w:r>
      <w:r>
        <w:rPr>
          <w:rFonts w:ascii="宋体" w:hAnsi="宋体" w:hint="eastAsia"/>
          <w:sz w:val="24"/>
          <w:szCs w:val="24"/>
        </w:rPr>
        <w:t>1</w:t>
      </w:r>
      <w:r>
        <w:rPr>
          <w:rFonts w:ascii="宋体" w:hAnsi="宋体" w:hint="eastAsia"/>
          <w:sz w:val="24"/>
          <w:szCs w:val="24"/>
        </w:rPr>
        <w:t>名中标人。</w:t>
      </w:r>
    </w:p>
    <w:p w:rsidR="001832CE" w:rsidRDefault="008425B1">
      <w:pPr>
        <w:snapToGrid w:val="0"/>
        <w:spacing w:line="360" w:lineRule="auto"/>
        <w:ind w:firstLineChars="200" w:firstLine="480"/>
        <w:textAlignment w:val="baseline"/>
        <w:rPr>
          <w:rFonts w:ascii="宋体" w:hAnsi="宋体"/>
          <w:sz w:val="24"/>
          <w:szCs w:val="24"/>
        </w:rPr>
      </w:pPr>
      <w:bookmarkStart w:id="72" w:name="_Toc46245956"/>
      <w:r>
        <w:rPr>
          <w:rFonts w:ascii="宋体" w:hAnsi="宋体" w:hint="eastAsia"/>
          <w:sz w:val="24"/>
          <w:szCs w:val="24"/>
        </w:rPr>
        <w:t>（一）评标原则</w:t>
      </w:r>
      <w:bookmarkEnd w:id="72"/>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比选人按照评审标准及评审办法确定一名中选人。</w:t>
      </w:r>
    </w:p>
    <w:p w:rsidR="001832CE" w:rsidRDefault="008425B1">
      <w:pPr>
        <w:snapToGrid w:val="0"/>
        <w:spacing w:line="360" w:lineRule="auto"/>
        <w:ind w:firstLineChars="200" w:firstLine="480"/>
        <w:textAlignment w:val="baseline"/>
        <w:rPr>
          <w:rFonts w:ascii="宋体" w:hAnsi="宋体"/>
          <w:sz w:val="24"/>
          <w:szCs w:val="24"/>
        </w:rPr>
      </w:pPr>
      <w:bookmarkStart w:id="73" w:name="_Toc46245957"/>
      <w:r>
        <w:rPr>
          <w:rFonts w:ascii="宋体" w:hAnsi="宋体" w:hint="eastAsia"/>
          <w:sz w:val="24"/>
          <w:szCs w:val="24"/>
        </w:rPr>
        <w:t>（二）评标委员会的组成</w:t>
      </w:r>
      <w:bookmarkEnd w:id="73"/>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．评标委员会由比选人组建。</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．评标监督组负责监督票箱、选票填写、投票过程、票数统计等是否正确及合乎规则，及时纠正不正确的投票及错误做法、修正错误数据，并在得票统计表上签名。</w:t>
      </w:r>
    </w:p>
    <w:p w:rsidR="001832CE" w:rsidRDefault="008425B1">
      <w:pPr>
        <w:snapToGrid w:val="0"/>
        <w:spacing w:line="360" w:lineRule="auto"/>
        <w:ind w:firstLineChars="200" w:firstLine="480"/>
        <w:textAlignment w:val="baseline"/>
        <w:rPr>
          <w:rFonts w:ascii="宋体" w:hAnsi="宋体"/>
          <w:sz w:val="24"/>
          <w:szCs w:val="24"/>
        </w:rPr>
      </w:pPr>
      <w:bookmarkStart w:id="74" w:name="_Toc46245958"/>
      <w:r>
        <w:rPr>
          <w:rFonts w:ascii="宋体" w:hAnsi="宋体" w:hint="eastAsia"/>
          <w:sz w:val="24"/>
          <w:szCs w:val="24"/>
        </w:rPr>
        <w:t>（三）评标程序</w:t>
      </w:r>
      <w:bookmarkEnd w:id="74"/>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评委熟悉票决办法、了解各参选人主要情况。</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票决工作人员向参加票决工作的评标委员会成员、监督组介绍票决办法、参选文件及</w:t>
      </w:r>
      <w:r>
        <w:rPr>
          <w:rFonts w:ascii="宋体" w:hAnsi="宋体"/>
          <w:sz w:val="24"/>
          <w:szCs w:val="24"/>
        </w:rPr>
        <w:t>补遗文件（</w:t>
      </w:r>
      <w:r>
        <w:rPr>
          <w:rFonts w:ascii="宋体" w:hAnsi="宋体" w:hint="eastAsia"/>
          <w:sz w:val="24"/>
          <w:szCs w:val="24"/>
        </w:rPr>
        <w:t>若有</w:t>
      </w:r>
      <w:r>
        <w:rPr>
          <w:rFonts w:ascii="宋体" w:hAnsi="宋体"/>
          <w:sz w:val="24"/>
          <w:szCs w:val="24"/>
        </w:rPr>
        <w:t>）</w:t>
      </w:r>
      <w:r>
        <w:rPr>
          <w:rFonts w:ascii="宋体" w:hAnsi="宋体" w:hint="eastAsia"/>
          <w:sz w:val="24"/>
          <w:szCs w:val="24"/>
        </w:rPr>
        <w:t>要点、各参选单位情况等。</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评标委员会成员审查参选文件。</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hint="eastAsia"/>
          <w:sz w:val="24"/>
          <w:szCs w:val="24"/>
        </w:rPr>
        <w:t>票决方法</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）由评标委员会成员采用直接票决法的方式，对所有通过符合性审查的参选人进行记名投票，</w:t>
      </w:r>
      <w:r>
        <w:rPr>
          <w:rFonts w:ascii="宋体" w:hAnsi="宋体"/>
          <w:sz w:val="24"/>
          <w:szCs w:val="24"/>
        </w:rPr>
        <w:t>每人</w:t>
      </w:r>
      <w:r>
        <w:rPr>
          <w:rFonts w:ascii="宋体" w:hAnsi="宋体" w:hint="eastAsia"/>
          <w:sz w:val="24"/>
          <w:szCs w:val="24"/>
        </w:rPr>
        <w:t>仅能</w:t>
      </w:r>
      <w:r>
        <w:rPr>
          <w:rFonts w:ascii="宋体" w:hAnsi="宋体"/>
          <w:sz w:val="24"/>
          <w:szCs w:val="24"/>
        </w:rPr>
        <w:t>投票一个</w:t>
      </w:r>
      <w:r>
        <w:rPr>
          <w:rFonts w:ascii="宋体" w:hAnsi="宋体" w:hint="eastAsia"/>
          <w:sz w:val="24"/>
          <w:szCs w:val="24"/>
        </w:rPr>
        <w:t>参选</w:t>
      </w:r>
      <w:r>
        <w:rPr>
          <w:rFonts w:ascii="宋体" w:hAnsi="宋体"/>
          <w:sz w:val="24"/>
          <w:szCs w:val="24"/>
        </w:rPr>
        <w:t>人</w:t>
      </w:r>
      <w:r>
        <w:rPr>
          <w:rFonts w:ascii="宋体" w:hAnsi="宋体" w:hint="eastAsia"/>
          <w:sz w:val="24"/>
          <w:szCs w:val="24"/>
        </w:rPr>
        <w:t>。得票最多且过半数的参选</w:t>
      </w:r>
      <w:r>
        <w:rPr>
          <w:rFonts w:ascii="宋体" w:hAnsi="宋体"/>
          <w:sz w:val="24"/>
          <w:szCs w:val="24"/>
        </w:rPr>
        <w:t>人为中</w:t>
      </w:r>
      <w:r>
        <w:rPr>
          <w:rFonts w:ascii="宋体" w:hAnsi="宋体" w:hint="eastAsia"/>
          <w:sz w:val="24"/>
          <w:szCs w:val="24"/>
        </w:rPr>
        <w:t>选</w:t>
      </w:r>
      <w:r>
        <w:rPr>
          <w:rFonts w:ascii="宋体" w:hAnsi="宋体"/>
          <w:sz w:val="24"/>
          <w:szCs w:val="24"/>
        </w:rPr>
        <w:t>人</w:t>
      </w:r>
      <w:r>
        <w:rPr>
          <w:rFonts w:ascii="宋体" w:hAnsi="宋体" w:hint="eastAsia"/>
          <w:sz w:val="24"/>
          <w:szCs w:val="24"/>
        </w:rPr>
        <w:t>。（评委需注明推选原因后签署姓名）。</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）若出现“得票相同”情况，导致被推荐人数超过上述规定人数时，在“得票相同”的参选人中采用差额补全方式追加投票，直至被推荐人数满足上述规定。</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）评标委员会成员不得多选，也不得不选或弃权。</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）所有投票交由工作人员统一保管，不得有任何改动；所有投票程序完成后，评标委员会根据票决过程出具评标报告。</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投票的检查与统计</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评标报告</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评审委员会负责编制评标报告，评标报告应包括以下内容：</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）评审工作情况；</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）评审结果；</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）评审委员会签字；</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）监督人员签字。</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6.</w:t>
      </w:r>
      <w:r>
        <w:rPr>
          <w:rFonts w:ascii="宋体" w:hAnsi="宋体" w:hint="eastAsia"/>
          <w:sz w:val="24"/>
          <w:szCs w:val="24"/>
        </w:rPr>
        <w:t>中标结果</w:t>
      </w:r>
    </w:p>
    <w:p w:rsidR="001832CE" w:rsidRDefault="008425B1">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经评审确定的中标候选人将按比选人内部程序上报审批通过后，将与中标候选人签订合同，未中标单位不另行通知。</w:t>
      </w:r>
    </w:p>
    <w:p w:rsidR="001832CE" w:rsidRDefault="008425B1">
      <w:pPr>
        <w:widowControl/>
        <w:snapToGrid w:val="0"/>
        <w:jc w:val="left"/>
        <w:textAlignment w:val="baseline"/>
        <w:rPr>
          <w:rFonts w:ascii="宋体" w:hAnsi="宋体"/>
          <w:b/>
          <w:bCs/>
          <w:sz w:val="24"/>
          <w:szCs w:val="24"/>
        </w:rPr>
        <w:sectPr w:rsidR="001832CE">
          <w:pgSz w:w="11906" w:h="16838"/>
          <w:pgMar w:top="1440" w:right="1800" w:bottom="1440" w:left="1800" w:header="720" w:footer="891" w:gutter="0"/>
          <w:cols w:space="720"/>
          <w:docGrid w:linePitch="286"/>
        </w:sectPr>
      </w:pPr>
      <w:r>
        <w:rPr>
          <w:rFonts w:ascii="宋体" w:hAnsi="宋体" w:hint="eastAsia"/>
          <w:b/>
          <w:bCs/>
          <w:sz w:val="24"/>
          <w:szCs w:val="24"/>
        </w:rPr>
        <w:t>所有与比</w:t>
      </w:r>
      <w:r>
        <w:rPr>
          <w:rFonts w:ascii="宋体" w:hAnsi="宋体" w:hint="eastAsia"/>
          <w:b/>
          <w:bCs/>
          <w:sz w:val="24"/>
          <w:szCs w:val="24"/>
        </w:rPr>
        <w:t>选评标活动有关的人员必须遵守国家、地方政府制定的法律、法规和市建设行政主管部门的相关规定，遵守保密制度；如有违犯，将按有关规定给予行政处分；情节严重、构成犯罪的，交由司法机关依法追究其法律。</w:t>
      </w:r>
    </w:p>
    <w:p w:rsidR="001832CE" w:rsidRDefault="008425B1">
      <w:pPr>
        <w:snapToGrid w:val="0"/>
        <w:spacing w:line="360" w:lineRule="auto"/>
        <w:jc w:val="left"/>
        <w:textAlignment w:val="baseline"/>
        <w:rPr>
          <w:rFonts w:ascii="宋体" w:hAnsi="宋体"/>
          <w:b/>
          <w:sz w:val="20"/>
          <w:szCs w:val="21"/>
        </w:rPr>
      </w:pPr>
      <w:bookmarkStart w:id="75" w:name="_Toc399494431"/>
      <w:r>
        <w:rPr>
          <w:rFonts w:ascii="宋体" w:hAnsi="宋体" w:hint="eastAsia"/>
          <w:b/>
          <w:szCs w:val="21"/>
        </w:rPr>
        <w:lastRenderedPageBreak/>
        <w:t>附表</w:t>
      </w:r>
      <w:r>
        <w:rPr>
          <w:rFonts w:ascii="宋体" w:hAnsi="宋体" w:hint="eastAsia"/>
          <w:b/>
          <w:szCs w:val="21"/>
        </w:rPr>
        <w:t>1</w:t>
      </w:r>
      <w:r>
        <w:rPr>
          <w:rFonts w:ascii="宋体" w:hAnsi="宋体" w:hint="eastAsia"/>
          <w:b/>
          <w:szCs w:val="21"/>
        </w:rPr>
        <w:t>：</w:t>
      </w:r>
      <w:bookmarkEnd w:id="75"/>
      <w:r>
        <w:rPr>
          <w:rFonts w:ascii="宋体" w:hAnsi="宋体" w:hint="eastAsia"/>
          <w:b/>
          <w:szCs w:val="21"/>
        </w:rPr>
        <w:t>参选人简称表</w:t>
      </w:r>
    </w:p>
    <w:p w:rsidR="001832CE" w:rsidRDefault="008425B1">
      <w:pPr>
        <w:snapToGrid w:val="0"/>
        <w:spacing w:line="480" w:lineRule="exact"/>
        <w:jc w:val="center"/>
        <w:textAlignment w:val="baseline"/>
        <w:rPr>
          <w:rFonts w:ascii="宋体" w:hAnsi="宋体" w:cs="宋体"/>
          <w:b/>
          <w:bCs/>
          <w:kern w:val="0"/>
          <w:sz w:val="32"/>
          <w:szCs w:val="32"/>
        </w:rPr>
      </w:pPr>
      <w:r>
        <w:rPr>
          <w:rFonts w:ascii="宋体" w:hAnsi="宋体" w:cs="宋体" w:hint="eastAsia"/>
          <w:b/>
          <w:bCs/>
          <w:kern w:val="0"/>
          <w:sz w:val="32"/>
          <w:szCs w:val="32"/>
        </w:rPr>
        <w:t>参选人签到表</w:t>
      </w:r>
    </w:p>
    <w:tbl>
      <w:tblPr>
        <w:tblW w:w="10888" w:type="dxa"/>
        <w:jc w:val="center"/>
        <w:tblLayout w:type="fixed"/>
        <w:tblCellMar>
          <w:left w:w="0" w:type="dxa"/>
          <w:right w:w="0" w:type="dxa"/>
        </w:tblCellMar>
        <w:tblLook w:val="04A0"/>
      </w:tblPr>
      <w:tblGrid>
        <w:gridCol w:w="720"/>
        <w:gridCol w:w="2878"/>
        <w:gridCol w:w="1907"/>
        <w:gridCol w:w="1875"/>
        <w:gridCol w:w="1754"/>
        <w:gridCol w:w="1754"/>
      </w:tblGrid>
      <w:tr w:rsidR="001832CE">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联系电话</w:t>
            </w:r>
          </w:p>
        </w:tc>
        <w:tc>
          <w:tcPr>
            <w:tcW w:w="1754" w:type="dxa"/>
            <w:tcBorders>
              <w:top w:val="single" w:sz="4" w:space="0" w:color="auto"/>
              <w:left w:val="nil"/>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备注</w:t>
            </w:r>
          </w:p>
        </w:tc>
      </w:tr>
      <w:tr w:rsidR="001832CE">
        <w:trPr>
          <w:trHeight w:val="895"/>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955"/>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850"/>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780"/>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0"/>
              </w:rPr>
            </w:pPr>
            <w:r>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7</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8</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9</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1832CE" w:rsidRDefault="008425B1">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10</w:t>
            </w:r>
          </w:p>
        </w:tc>
        <w:tc>
          <w:tcPr>
            <w:tcW w:w="2878"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1832CE" w:rsidRDefault="001832CE">
            <w:pPr>
              <w:widowControl/>
              <w:snapToGrid w:val="0"/>
              <w:spacing w:line="480" w:lineRule="exact"/>
              <w:jc w:val="center"/>
              <w:textAlignment w:val="baseline"/>
              <w:rPr>
                <w:rFonts w:ascii="宋体" w:hAnsi="宋体" w:cs="Arial"/>
                <w:kern w:val="0"/>
                <w:sz w:val="20"/>
                <w:szCs w:val="24"/>
              </w:rPr>
            </w:pPr>
          </w:p>
        </w:tc>
      </w:tr>
      <w:tr w:rsidR="001832CE">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1832CE" w:rsidRDefault="008425B1">
            <w:pPr>
              <w:widowControl/>
              <w:snapToGrid w:val="0"/>
              <w:spacing w:line="480" w:lineRule="exact"/>
              <w:textAlignment w:val="baseline"/>
              <w:rPr>
                <w:rFonts w:ascii="宋体" w:hAnsi="宋体"/>
                <w:sz w:val="20"/>
              </w:rPr>
            </w:pPr>
            <w:r>
              <w:rPr>
                <w:rFonts w:ascii="宋体" w:hAnsi="宋体" w:hint="eastAsia"/>
                <w:sz w:val="24"/>
              </w:rPr>
              <w:t>工作</w:t>
            </w:r>
            <w:r>
              <w:rPr>
                <w:rFonts w:ascii="宋体" w:hAnsi="宋体"/>
                <w:sz w:val="24"/>
              </w:rPr>
              <w:t>人员</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p w:rsidR="001832CE" w:rsidRDefault="001832CE">
            <w:pPr>
              <w:widowControl/>
              <w:snapToGrid w:val="0"/>
              <w:spacing w:line="480" w:lineRule="exact"/>
              <w:textAlignment w:val="baseline"/>
              <w:rPr>
                <w:rFonts w:ascii="宋体" w:hAnsi="宋体"/>
                <w:sz w:val="20"/>
              </w:rPr>
            </w:pPr>
          </w:p>
          <w:p w:rsidR="001832CE" w:rsidRDefault="001832CE">
            <w:pPr>
              <w:widowControl/>
              <w:snapToGrid w:val="0"/>
              <w:spacing w:line="480" w:lineRule="exact"/>
              <w:textAlignment w:val="baseline"/>
              <w:rPr>
                <w:rFonts w:ascii="宋体" w:hAnsi="宋体"/>
                <w:sz w:val="20"/>
              </w:rPr>
            </w:pPr>
          </w:p>
          <w:p w:rsidR="001832CE" w:rsidRDefault="008425B1">
            <w:pPr>
              <w:widowControl/>
              <w:snapToGrid w:val="0"/>
              <w:spacing w:line="480" w:lineRule="exact"/>
              <w:textAlignment w:val="baseline"/>
              <w:rPr>
                <w:rFonts w:ascii="宋体" w:hAnsi="宋体"/>
                <w:sz w:val="20"/>
              </w:rPr>
            </w:pPr>
            <w:r>
              <w:rPr>
                <w:rFonts w:ascii="宋体" w:hAnsi="宋体" w:hint="eastAsia"/>
                <w:sz w:val="24"/>
              </w:rPr>
              <w:t>监督</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tc>
        <w:tc>
          <w:tcPr>
            <w:tcW w:w="1754" w:type="dxa"/>
            <w:tcBorders>
              <w:top w:val="single" w:sz="4" w:space="0" w:color="auto"/>
              <w:left w:val="single" w:sz="4" w:space="0" w:color="auto"/>
              <w:bottom w:val="single" w:sz="6" w:space="0" w:color="auto"/>
              <w:right w:val="single" w:sz="4" w:space="0" w:color="auto"/>
            </w:tcBorders>
          </w:tcPr>
          <w:p w:rsidR="001832CE" w:rsidRDefault="001832CE">
            <w:pPr>
              <w:widowControl/>
              <w:snapToGrid w:val="0"/>
              <w:spacing w:line="480" w:lineRule="exact"/>
              <w:textAlignment w:val="baseline"/>
              <w:rPr>
                <w:rFonts w:ascii="宋体" w:hAnsi="宋体"/>
                <w:sz w:val="24"/>
              </w:rPr>
            </w:pPr>
          </w:p>
        </w:tc>
      </w:tr>
    </w:tbl>
    <w:p w:rsidR="001832CE" w:rsidRDefault="001832CE">
      <w:pPr>
        <w:snapToGrid w:val="0"/>
        <w:textAlignment w:val="baseline"/>
        <w:rPr>
          <w:rFonts w:ascii="宋体" w:hAnsi="宋体"/>
          <w:b/>
          <w:sz w:val="20"/>
          <w:szCs w:val="21"/>
        </w:rPr>
      </w:pPr>
    </w:p>
    <w:p w:rsidR="001832CE" w:rsidRDefault="001832CE">
      <w:pPr>
        <w:pStyle w:val="a0"/>
        <w:snapToGrid w:val="0"/>
      </w:pPr>
    </w:p>
    <w:p w:rsidR="001832CE" w:rsidRDefault="008425B1">
      <w:pPr>
        <w:snapToGrid w:val="0"/>
        <w:ind w:firstLineChars="2600" w:firstLine="5220"/>
        <w:textAlignment w:val="baseline"/>
        <w:rPr>
          <w:rFonts w:ascii="宋体" w:hAnsi="宋体"/>
          <w:b/>
          <w:sz w:val="20"/>
          <w:szCs w:val="21"/>
        </w:rPr>
        <w:sectPr w:rsidR="001832CE">
          <w:pgSz w:w="11906" w:h="16838"/>
          <w:pgMar w:top="1440" w:right="1800" w:bottom="1440" w:left="1800" w:header="720" w:footer="891" w:gutter="0"/>
          <w:cols w:space="720"/>
          <w:docGrid w:linePitch="286"/>
        </w:sectPr>
      </w:pPr>
      <w:r>
        <w:rPr>
          <w:rFonts w:ascii="宋体" w:hAnsi="宋体" w:hint="eastAsia"/>
          <w:b/>
          <w:sz w:val="20"/>
          <w:szCs w:val="21"/>
        </w:rPr>
        <w:t>日期：</w:t>
      </w:r>
      <w:r>
        <w:rPr>
          <w:rFonts w:ascii="宋体" w:hAnsi="宋体" w:hint="eastAsia"/>
          <w:b/>
          <w:sz w:val="20"/>
          <w:szCs w:val="21"/>
        </w:rPr>
        <w:t xml:space="preserve">       </w:t>
      </w:r>
      <w:r>
        <w:rPr>
          <w:rFonts w:ascii="宋体" w:hAnsi="宋体" w:hint="eastAsia"/>
          <w:b/>
          <w:sz w:val="20"/>
          <w:szCs w:val="21"/>
        </w:rPr>
        <w:t>年</w:t>
      </w:r>
      <w:r>
        <w:rPr>
          <w:rFonts w:ascii="宋体" w:hAnsi="宋体" w:hint="eastAsia"/>
          <w:b/>
          <w:sz w:val="20"/>
          <w:szCs w:val="21"/>
        </w:rPr>
        <w:t xml:space="preserve">      </w:t>
      </w:r>
      <w:r>
        <w:rPr>
          <w:rFonts w:ascii="宋体" w:hAnsi="宋体" w:hint="eastAsia"/>
          <w:b/>
          <w:sz w:val="20"/>
          <w:szCs w:val="21"/>
        </w:rPr>
        <w:t>月</w:t>
      </w:r>
      <w:r>
        <w:rPr>
          <w:rFonts w:ascii="宋体" w:hAnsi="宋体" w:hint="eastAsia"/>
          <w:b/>
          <w:sz w:val="20"/>
          <w:szCs w:val="21"/>
        </w:rPr>
        <w:t xml:space="preserve">     </w:t>
      </w:r>
      <w:r>
        <w:rPr>
          <w:rFonts w:ascii="宋体" w:hAnsi="宋体" w:hint="eastAsia"/>
          <w:b/>
          <w:sz w:val="20"/>
          <w:szCs w:val="21"/>
        </w:rPr>
        <w:t>日</w:t>
      </w:r>
    </w:p>
    <w:p w:rsidR="001832CE" w:rsidRDefault="008425B1">
      <w:pPr>
        <w:snapToGrid w:val="0"/>
        <w:spacing w:line="360" w:lineRule="auto"/>
        <w:jc w:val="left"/>
        <w:textAlignment w:val="baseline"/>
        <w:rPr>
          <w:rFonts w:ascii="宋体" w:hAnsi="宋体"/>
          <w:b/>
          <w:sz w:val="20"/>
          <w:szCs w:val="21"/>
        </w:rPr>
      </w:pPr>
      <w:r>
        <w:rPr>
          <w:rFonts w:ascii="宋体" w:hAnsi="宋体" w:hint="eastAsia"/>
          <w:b/>
          <w:szCs w:val="21"/>
        </w:rPr>
        <w:lastRenderedPageBreak/>
        <w:t>附件</w:t>
      </w:r>
      <w:r>
        <w:rPr>
          <w:rFonts w:ascii="宋体" w:hAnsi="宋体" w:hint="eastAsia"/>
          <w:b/>
          <w:szCs w:val="21"/>
        </w:rPr>
        <w:t>2.</w:t>
      </w:r>
      <w:r>
        <w:rPr>
          <w:rFonts w:ascii="宋体" w:hAnsi="宋体" w:hint="eastAsia"/>
          <w:b/>
          <w:szCs w:val="21"/>
        </w:rPr>
        <w:t>开标记录表</w:t>
      </w:r>
    </w:p>
    <w:p w:rsidR="001832CE" w:rsidRDefault="008425B1">
      <w:pPr>
        <w:snapToGrid w:val="0"/>
        <w:spacing w:line="360" w:lineRule="auto"/>
        <w:jc w:val="center"/>
        <w:textAlignment w:val="baseline"/>
        <w:rPr>
          <w:rFonts w:ascii="宋体" w:hAnsi="宋体" w:cs="宋体"/>
          <w:b/>
          <w:kern w:val="0"/>
          <w:sz w:val="32"/>
          <w:szCs w:val="28"/>
        </w:rPr>
      </w:pPr>
      <w:r>
        <w:rPr>
          <w:rFonts w:ascii="宋体" w:hAnsi="宋体" w:cs="宋体" w:hint="eastAsia"/>
          <w:b/>
          <w:kern w:val="0"/>
          <w:sz w:val="32"/>
          <w:szCs w:val="28"/>
        </w:rPr>
        <w:t>开标记录表</w:t>
      </w:r>
    </w:p>
    <w:p w:rsidR="001832CE" w:rsidRDefault="008425B1">
      <w:pPr>
        <w:snapToGrid w:val="0"/>
        <w:spacing w:after="143" w:line="480" w:lineRule="exact"/>
        <w:ind w:right="630" w:firstLineChars="100" w:firstLine="241"/>
        <w:textAlignment w:val="baseline"/>
        <w:rPr>
          <w:rFonts w:ascii="宋体" w:hAnsi="宋体" w:cs="宋体"/>
          <w:b/>
          <w:kern w:val="0"/>
          <w:sz w:val="28"/>
          <w:szCs w:val="28"/>
        </w:rPr>
      </w:pPr>
      <w:r>
        <w:rPr>
          <w:rFonts w:ascii="宋体" w:hAnsi="宋体" w:cs="宋体" w:hint="eastAsia"/>
          <w:b/>
          <w:kern w:val="0"/>
          <w:sz w:val="24"/>
          <w:szCs w:val="28"/>
        </w:rPr>
        <w:t>比选项目名称：</w:t>
      </w:r>
      <w:r>
        <w:rPr>
          <w:rFonts w:ascii="宋体" w:hAnsi="宋体" w:cs="宋体" w:hint="eastAsia"/>
          <w:b/>
          <w:kern w:val="0"/>
          <w:sz w:val="24"/>
          <w:szCs w:val="28"/>
        </w:rPr>
        <w:t xml:space="preserve"> </w:t>
      </w:r>
    </w:p>
    <w:tbl>
      <w:tblPr>
        <w:tblW w:w="124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260"/>
        <w:gridCol w:w="2126"/>
        <w:gridCol w:w="1985"/>
        <w:gridCol w:w="2268"/>
        <w:gridCol w:w="2410"/>
      </w:tblGrid>
      <w:tr w:rsidR="001832CE">
        <w:trPr>
          <w:trHeight w:val="880"/>
        </w:trPr>
        <w:tc>
          <w:tcPr>
            <w:tcW w:w="426" w:type="dxa"/>
            <w:vAlign w:val="center"/>
          </w:tcPr>
          <w:p w:rsidR="001832CE" w:rsidRDefault="008425B1">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序号</w:t>
            </w:r>
          </w:p>
        </w:tc>
        <w:tc>
          <w:tcPr>
            <w:tcW w:w="3260" w:type="dxa"/>
            <w:vAlign w:val="center"/>
          </w:tcPr>
          <w:p w:rsidR="001832CE" w:rsidRDefault="008425B1">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参选人</w:t>
            </w:r>
            <w:r>
              <w:rPr>
                <w:rFonts w:ascii="宋体" w:hAnsi="宋体" w:cs="宋体"/>
                <w:kern w:val="0"/>
                <w:sz w:val="24"/>
                <w:szCs w:val="24"/>
              </w:rPr>
              <w:t>名称</w:t>
            </w:r>
          </w:p>
        </w:tc>
        <w:tc>
          <w:tcPr>
            <w:tcW w:w="2126" w:type="dxa"/>
            <w:vAlign w:val="center"/>
          </w:tcPr>
          <w:p w:rsidR="001832CE" w:rsidRDefault="008425B1">
            <w:pPr>
              <w:widowControl/>
              <w:snapToGrid w:val="0"/>
              <w:jc w:val="center"/>
              <w:textAlignment w:val="baseline"/>
              <w:rPr>
                <w:rFonts w:ascii="宋体" w:hAnsi="宋体" w:cs="宋体"/>
                <w:b/>
                <w:bCs/>
                <w:kern w:val="0"/>
                <w:sz w:val="24"/>
                <w:szCs w:val="24"/>
              </w:rPr>
            </w:pPr>
            <w:r>
              <w:rPr>
                <w:rFonts w:ascii="宋体" w:hAnsi="宋体" w:hint="eastAsia"/>
                <w:sz w:val="24"/>
                <w:szCs w:val="24"/>
              </w:rPr>
              <w:t>参选文件在截止时间前送达指定地点</w:t>
            </w:r>
          </w:p>
        </w:tc>
        <w:tc>
          <w:tcPr>
            <w:tcW w:w="1985" w:type="dxa"/>
            <w:vAlign w:val="center"/>
          </w:tcPr>
          <w:p w:rsidR="001832CE" w:rsidRDefault="008425B1">
            <w:pPr>
              <w:widowControl/>
              <w:snapToGrid w:val="0"/>
              <w:jc w:val="center"/>
              <w:textAlignment w:val="baseline"/>
              <w:rPr>
                <w:rFonts w:ascii="宋体" w:hAnsi="宋体" w:cs="宋体"/>
                <w:b/>
                <w:bCs/>
                <w:kern w:val="0"/>
                <w:sz w:val="24"/>
                <w:szCs w:val="24"/>
              </w:rPr>
            </w:pPr>
            <w:r>
              <w:rPr>
                <w:rFonts w:ascii="宋体" w:hAnsi="宋体" w:hint="eastAsia"/>
                <w:bCs/>
                <w:sz w:val="24"/>
                <w:szCs w:val="24"/>
              </w:rPr>
              <w:t>参选文件按规定密封</w:t>
            </w:r>
          </w:p>
        </w:tc>
        <w:tc>
          <w:tcPr>
            <w:tcW w:w="2268" w:type="dxa"/>
            <w:vAlign w:val="center"/>
          </w:tcPr>
          <w:p w:rsidR="001832CE" w:rsidRDefault="008425B1">
            <w:pPr>
              <w:widowControl/>
              <w:snapToGrid w:val="0"/>
              <w:jc w:val="center"/>
              <w:textAlignment w:val="baseline"/>
              <w:rPr>
                <w:rFonts w:ascii="宋体" w:hAnsi="宋体" w:cs="宋体"/>
                <w:b/>
                <w:kern w:val="0"/>
                <w:sz w:val="24"/>
                <w:szCs w:val="24"/>
              </w:rPr>
            </w:pPr>
            <w:r>
              <w:rPr>
                <w:rFonts w:ascii="宋体" w:hAnsi="宋体" w:hint="eastAsia"/>
                <w:bCs/>
                <w:sz w:val="24"/>
                <w:szCs w:val="24"/>
              </w:rPr>
              <w:t>参选人报价（元）</w:t>
            </w:r>
          </w:p>
        </w:tc>
        <w:tc>
          <w:tcPr>
            <w:tcW w:w="2410" w:type="dxa"/>
            <w:vAlign w:val="center"/>
          </w:tcPr>
          <w:p w:rsidR="001832CE" w:rsidRDefault="008425B1">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参选人代表签名确认</w:t>
            </w:r>
          </w:p>
        </w:tc>
      </w:tr>
      <w:tr w:rsidR="001832CE">
        <w:trPr>
          <w:trHeight w:val="571"/>
        </w:trPr>
        <w:tc>
          <w:tcPr>
            <w:tcW w:w="426" w:type="dxa"/>
            <w:vAlign w:val="center"/>
          </w:tcPr>
          <w:p w:rsidR="001832CE" w:rsidRDefault="008425B1">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1</w:t>
            </w:r>
          </w:p>
        </w:tc>
        <w:tc>
          <w:tcPr>
            <w:tcW w:w="3260" w:type="dxa"/>
            <w:vAlign w:val="center"/>
          </w:tcPr>
          <w:p w:rsidR="001832CE" w:rsidRDefault="001832CE">
            <w:pPr>
              <w:widowControl/>
              <w:snapToGrid w:val="0"/>
              <w:jc w:val="center"/>
              <w:textAlignment w:val="baseline"/>
              <w:rPr>
                <w:rFonts w:ascii="宋体" w:hAnsi="宋体" w:cs="宋体"/>
                <w:kern w:val="0"/>
                <w:sz w:val="24"/>
                <w:szCs w:val="24"/>
              </w:rPr>
            </w:pPr>
          </w:p>
        </w:tc>
        <w:tc>
          <w:tcPr>
            <w:tcW w:w="2126" w:type="dxa"/>
            <w:vAlign w:val="center"/>
          </w:tcPr>
          <w:p w:rsidR="001832CE" w:rsidRDefault="001832CE">
            <w:pPr>
              <w:widowControl/>
              <w:snapToGrid w:val="0"/>
              <w:jc w:val="center"/>
              <w:textAlignment w:val="baseline"/>
              <w:rPr>
                <w:rFonts w:ascii="宋体" w:hAnsi="宋体"/>
                <w:sz w:val="24"/>
                <w:szCs w:val="24"/>
              </w:rPr>
            </w:pPr>
          </w:p>
        </w:tc>
        <w:tc>
          <w:tcPr>
            <w:tcW w:w="1985" w:type="dxa"/>
            <w:vAlign w:val="center"/>
          </w:tcPr>
          <w:p w:rsidR="001832CE" w:rsidRDefault="001832CE">
            <w:pPr>
              <w:widowControl/>
              <w:snapToGrid w:val="0"/>
              <w:jc w:val="center"/>
              <w:textAlignment w:val="baseline"/>
              <w:rPr>
                <w:rFonts w:ascii="宋体" w:hAnsi="宋体"/>
                <w:sz w:val="24"/>
                <w:szCs w:val="24"/>
              </w:rPr>
            </w:pPr>
          </w:p>
        </w:tc>
        <w:tc>
          <w:tcPr>
            <w:tcW w:w="2268" w:type="dxa"/>
          </w:tcPr>
          <w:p w:rsidR="001832CE" w:rsidRDefault="001832CE">
            <w:pPr>
              <w:widowControl/>
              <w:snapToGrid w:val="0"/>
              <w:jc w:val="center"/>
              <w:textAlignment w:val="baseline"/>
              <w:rPr>
                <w:rFonts w:ascii="宋体" w:hAnsi="宋体"/>
                <w:sz w:val="24"/>
                <w:szCs w:val="24"/>
              </w:rPr>
            </w:pPr>
          </w:p>
        </w:tc>
        <w:tc>
          <w:tcPr>
            <w:tcW w:w="2410" w:type="dxa"/>
            <w:vAlign w:val="center"/>
          </w:tcPr>
          <w:p w:rsidR="001832CE" w:rsidRDefault="001832CE">
            <w:pPr>
              <w:widowControl/>
              <w:snapToGrid w:val="0"/>
              <w:jc w:val="center"/>
              <w:textAlignment w:val="baseline"/>
              <w:rPr>
                <w:rFonts w:ascii="宋体" w:hAnsi="宋体"/>
                <w:sz w:val="24"/>
                <w:szCs w:val="24"/>
              </w:rPr>
            </w:pPr>
          </w:p>
        </w:tc>
      </w:tr>
      <w:tr w:rsidR="001832CE">
        <w:trPr>
          <w:trHeight w:val="571"/>
        </w:trPr>
        <w:tc>
          <w:tcPr>
            <w:tcW w:w="426" w:type="dxa"/>
            <w:vAlign w:val="center"/>
          </w:tcPr>
          <w:p w:rsidR="001832CE" w:rsidRDefault="008425B1">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2</w:t>
            </w:r>
          </w:p>
        </w:tc>
        <w:tc>
          <w:tcPr>
            <w:tcW w:w="3260" w:type="dxa"/>
            <w:vAlign w:val="center"/>
          </w:tcPr>
          <w:p w:rsidR="001832CE" w:rsidRDefault="001832CE">
            <w:pPr>
              <w:widowControl/>
              <w:snapToGrid w:val="0"/>
              <w:jc w:val="center"/>
              <w:textAlignment w:val="baseline"/>
              <w:rPr>
                <w:rFonts w:ascii="宋体" w:hAnsi="宋体"/>
                <w:bCs/>
                <w:sz w:val="24"/>
                <w:szCs w:val="24"/>
              </w:rPr>
            </w:pPr>
          </w:p>
        </w:tc>
        <w:tc>
          <w:tcPr>
            <w:tcW w:w="2126" w:type="dxa"/>
            <w:vAlign w:val="center"/>
          </w:tcPr>
          <w:p w:rsidR="001832CE" w:rsidRDefault="001832CE">
            <w:pPr>
              <w:widowControl/>
              <w:snapToGrid w:val="0"/>
              <w:jc w:val="left"/>
              <w:textAlignment w:val="baseline"/>
              <w:rPr>
                <w:rFonts w:ascii="宋体" w:hAnsi="宋体" w:cs="宋体"/>
                <w:b/>
                <w:kern w:val="0"/>
                <w:sz w:val="24"/>
                <w:szCs w:val="24"/>
              </w:rPr>
            </w:pPr>
          </w:p>
        </w:tc>
        <w:tc>
          <w:tcPr>
            <w:tcW w:w="1985" w:type="dxa"/>
            <w:vAlign w:val="center"/>
          </w:tcPr>
          <w:p w:rsidR="001832CE" w:rsidRDefault="001832CE">
            <w:pPr>
              <w:widowControl/>
              <w:snapToGrid w:val="0"/>
              <w:jc w:val="left"/>
              <w:textAlignment w:val="baseline"/>
              <w:rPr>
                <w:rFonts w:ascii="宋体" w:hAnsi="宋体" w:cs="宋体"/>
                <w:b/>
                <w:kern w:val="0"/>
                <w:sz w:val="24"/>
                <w:szCs w:val="24"/>
              </w:rPr>
            </w:pPr>
          </w:p>
        </w:tc>
        <w:tc>
          <w:tcPr>
            <w:tcW w:w="2268" w:type="dxa"/>
          </w:tcPr>
          <w:p w:rsidR="001832CE" w:rsidRDefault="001832CE">
            <w:pPr>
              <w:widowControl/>
              <w:snapToGrid w:val="0"/>
              <w:jc w:val="left"/>
              <w:textAlignment w:val="baseline"/>
              <w:rPr>
                <w:rFonts w:ascii="宋体" w:hAnsi="宋体" w:cs="宋体"/>
                <w:b/>
                <w:kern w:val="0"/>
                <w:sz w:val="24"/>
                <w:szCs w:val="24"/>
              </w:rPr>
            </w:pPr>
          </w:p>
        </w:tc>
        <w:tc>
          <w:tcPr>
            <w:tcW w:w="2410" w:type="dxa"/>
            <w:vAlign w:val="center"/>
          </w:tcPr>
          <w:p w:rsidR="001832CE" w:rsidRDefault="001832CE">
            <w:pPr>
              <w:widowControl/>
              <w:snapToGrid w:val="0"/>
              <w:jc w:val="left"/>
              <w:textAlignment w:val="baseline"/>
              <w:rPr>
                <w:rFonts w:ascii="宋体" w:hAnsi="宋体" w:cs="宋体"/>
                <w:b/>
                <w:kern w:val="0"/>
                <w:sz w:val="24"/>
                <w:szCs w:val="24"/>
              </w:rPr>
            </w:pPr>
          </w:p>
        </w:tc>
      </w:tr>
      <w:tr w:rsidR="001832CE">
        <w:trPr>
          <w:trHeight w:val="571"/>
        </w:trPr>
        <w:tc>
          <w:tcPr>
            <w:tcW w:w="426" w:type="dxa"/>
            <w:vAlign w:val="center"/>
          </w:tcPr>
          <w:p w:rsidR="001832CE" w:rsidRDefault="008425B1">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3</w:t>
            </w:r>
          </w:p>
        </w:tc>
        <w:tc>
          <w:tcPr>
            <w:tcW w:w="3260" w:type="dxa"/>
            <w:vAlign w:val="center"/>
          </w:tcPr>
          <w:p w:rsidR="001832CE" w:rsidRDefault="001832CE">
            <w:pPr>
              <w:widowControl/>
              <w:snapToGrid w:val="0"/>
              <w:jc w:val="center"/>
              <w:textAlignment w:val="baseline"/>
              <w:rPr>
                <w:rFonts w:ascii="宋体" w:hAnsi="宋体"/>
                <w:bCs/>
                <w:sz w:val="24"/>
                <w:szCs w:val="24"/>
              </w:rPr>
            </w:pPr>
          </w:p>
        </w:tc>
        <w:tc>
          <w:tcPr>
            <w:tcW w:w="2126" w:type="dxa"/>
            <w:vAlign w:val="center"/>
          </w:tcPr>
          <w:p w:rsidR="001832CE" w:rsidRDefault="001832CE">
            <w:pPr>
              <w:widowControl/>
              <w:snapToGrid w:val="0"/>
              <w:jc w:val="left"/>
              <w:textAlignment w:val="baseline"/>
              <w:rPr>
                <w:rFonts w:ascii="宋体" w:hAnsi="宋体" w:cs="宋体"/>
                <w:b/>
                <w:kern w:val="0"/>
                <w:sz w:val="24"/>
                <w:szCs w:val="24"/>
              </w:rPr>
            </w:pPr>
          </w:p>
        </w:tc>
        <w:tc>
          <w:tcPr>
            <w:tcW w:w="1985" w:type="dxa"/>
            <w:vAlign w:val="center"/>
          </w:tcPr>
          <w:p w:rsidR="001832CE" w:rsidRDefault="001832CE">
            <w:pPr>
              <w:widowControl/>
              <w:snapToGrid w:val="0"/>
              <w:jc w:val="left"/>
              <w:textAlignment w:val="baseline"/>
              <w:rPr>
                <w:rFonts w:ascii="宋体" w:hAnsi="宋体" w:cs="宋体"/>
                <w:b/>
                <w:kern w:val="0"/>
                <w:sz w:val="24"/>
                <w:szCs w:val="24"/>
              </w:rPr>
            </w:pPr>
          </w:p>
        </w:tc>
        <w:tc>
          <w:tcPr>
            <w:tcW w:w="2268" w:type="dxa"/>
          </w:tcPr>
          <w:p w:rsidR="001832CE" w:rsidRDefault="001832CE">
            <w:pPr>
              <w:widowControl/>
              <w:snapToGrid w:val="0"/>
              <w:jc w:val="left"/>
              <w:textAlignment w:val="baseline"/>
              <w:rPr>
                <w:rFonts w:ascii="宋体" w:hAnsi="宋体" w:cs="宋体"/>
                <w:b/>
                <w:kern w:val="0"/>
                <w:sz w:val="24"/>
                <w:szCs w:val="24"/>
              </w:rPr>
            </w:pPr>
          </w:p>
        </w:tc>
        <w:tc>
          <w:tcPr>
            <w:tcW w:w="2410" w:type="dxa"/>
            <w:vAlign w:val="center"/>
          </w:tcPr>
          <w:p w:rsidR="001832CE" w:rsidRDefault="001832CE">
            <w:pPr>
              <w:widowControl/>
              <w:snapToGrid w:val="0"/>
              <w:jc w:val="left"/>
              <w:textAlignment w:val="baseline"/>
              <w:rPr>
                <w:rFonts w:ascii="宋体" w:hAnsi="宋体" w:cs="宋体"/>
                <w:b/>
                <w:kern w:val="0"/>
                <w:sz w:val="24"/>
                <w:szCs w:val="24"/>
              </w:rPr>
            </w:pPr>
          </w:p>
        </w:tc>
      </w:tr>
      <w:tr w:rsidR="001832CE">
        <w:trPr>
          <w:trHeight w:val="571"/>
        </w:trPr>
        <w:tc>
          <w:tcPr>
            <w:tcW w:w="426" w:type="dxa"/>
            <w:vAlign w:val="center"/>
          </w:tcPr>
          <w:p w:rsidR="001832CE" w:rsidRDefault="008425B1">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4</w:t>
            </w:r>
          </w:p>
        </w:tc>
        <w:tc>
          <w:tcPr>
            <w:tcW w:w="3260" w:type="dxa"/>
            <w:vAlign w:val="center"/>
          </w:tcPr>
          <w:p w:rsidR="001832CE" w:rsidRDefault="001832CE">
            <w:pPr>
              <w:widowControl/>
              <w:snapToGrid w:val="0"/>
              <w:jc w:val="center"/>
              <w:textAlignment w:val="baseline"/>
              <w:rPr>
                <w:rFonts w:ascii="宋体" w:hAnsi="宋体"/>
                <w:bCs/>
                <w:sz w:val="24"/>
                <w:szCs w:val="24"/>
              </w:rPr>
            </w:pPr>
          </w:p>
        </w:tc>
        <w:tc>
          <w:tcPr>
            <w:tcW w:w="2126" w:type="dxa"/>
            <w:vAlign w:val="center"/>
          </w:tcPr>
          <w:p w:rsidR="001832CE" w:rsidRDefault="001832CE">
            <w:pPr>
              <w:widowControl/>
              <w:snapToGrid w:val="0"/>
              <w:jc w:val="left"/>
              <w:textAlignment w:val="baseline"/>
              <w:rPr>
                <w:rFonts w:ascii="宋体" w:hAnsi="宋体" w:cs="宋体"/>
                <w:b/>
                <w:kern w:val="0"/>
                <w:sz w:val="24"/>
                <w:szCs w:val="24"/>
              </w:rPr>
            </w:pPr>
          </w:p>
        </w:tc>
        <w:tc>
          <w:tcPr>
            <w:tcW w:w="1985" w:type="dxa"/>
            <w:vAlign w:val="center"/>
          </w:tcPr>
          <w:p w:rsidR="001832CE" w:rsidRDefault="001832CE">
            <w:pPr>
              <w:widowControl/>
              <w:snapToGrid w:val="0"/>
              <w:jc w:val="left"/>
              <w:textAlignment w:val="baseline"/>
              <w:rPr>
                <w:rFonts w:ascii="宋体" w:hAnsi="宋体" w:cs="宋体"/>
                <w:b/>
                <w:kern w:val="0"/>
                <w:sz w:val="24"/>
                <w:szCs w:val="24"/>
              </w:rPr>
            </w:pPr>
          </w:p>
        </w:tc>
        <w:tc>
          <w:tcPr>
            <w:tcW w:w="2268" w:type="dxa"/>
          </w:tcPr>
          <w:p w:rsidR="001832CE" w:rsidRDefault="001832CE">
            <w:pPr>
              <w:widowControl/>
              <w:snapToGrid w:val="0"/>
              <w:jc w:val="left"/>
              <w:textAlignment w:val="baseline"/>
              <w:rPr>
                <w:rFonts w:ascii="宋体" w:hAnsi="宋体" w:cs="宋体"/>
                <w:b/>
                <w:kern w:val="0"/>
                <w:sz w:val="24"/>
                <w:szCs w:val="24"/>
              </w:rPr>
            </w:pPr>
          </w:p>
        </w:tc>
        <w:tc>
          <w:tcPr>
            <w:tcW w:w="2410" w:type="dxa"/>
            <w:vAlign w:val="center"/>
          </w:tcPr>
          <w:p w:rsidR="001832CE" w:rsidRDefault="001832CE">
            <w:pPr>
              <w:widowControl/>
              <w:snapToGrid w:val="0"/>
              <w:jc w:val="left"/>
              <w:textAlignment w:val="baseline"/>
              <w:rPr>
                <w:rFonts w:ascii="宋体" w:hAnsi="宋体" w:cs="宋体"/>
                <w:b/>
                <w:kern w:val="0"/>
                <w:sz w:val="24"/>
                <w:szCs w:val="24"/>
              </w:rPr>
            </w:pPr>
          </w:p>
        </w:tc>
      </w:tr>
      <w:tr w:rsidR="001832CE">
        <w:trPr>
          <w:trHeight w:val="571"/>
        </w:trPr>
        <w:tc>
          <w:tcPr>
            <w:tcW w:w="426" w:type="dxa"/>
            <w:vAlign w:val="center"/>
          </w:tcPr>
          <w:p w:rsidR="001832CE" w:rsidRDefault="008425B1">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5</w:t>
            </w:r>
          </w:p>
        </w:tc>
        <w:tc>
          <w:tcPr>
            <w:tcW w:w="3260" w:type="dxa"/>
            <w:vAlign w:val="center"/>
          </w:tcPr>
          <w:p w:rsidR="001832CE" w:rsidRDefault="001832CE">
            <w:pPr>
              <w:widowControl/>
              <w:snapToGrid w:val="0"/>
              <w:jc w:val="center"/>
              <w:textAlignment w:val="baseline"/>
              <w:rPr>
                <w:rFonts w:ascii="宋体" w:hAnsi="宋体"/>
                <w:bCs/>
                <w:sz w:val="24"/>
                <w:szCs w:val="24"/>
              </w:rPr>
            </w:pPr>
          </w:p>
        </w:tc>
        <w:tc>
          <w:tcPr>
            <w:tcW w:w="2126" w:type="dxa"/>
            <w:vAlign w:val="center"/>
          </w:tcPr>
          <w:p w:rsidR="001832CE" w:rsidRDefault="001832CE">
            <w:pPr>
              <w:widowControl/>
              <w:snapToGrid w:val="0"/>
              <w:jc w:val="left"/>
              <w:textAlignment w:val="baseline"/>
              <w:rPr>
                <w:rFonts w:ascii="宋体" w:hAnsi="宋体" w:cs="宋体"/>
                <w:b/>
                <w:kern w:val="0"/>
                <w:sz w:val="24"/>
                <w:szCs w:val="24"/>
              </w:rPr>
            </w:pPr>
          </w:p>
        </w:tc>
        <w:tc>
          <w:tcPr>
            <w:tcW w:w="1985" w:type="dxa"/>
            <w:vAlign w:val="center"/>
          </w:tcPr>
          <w:p w:rsidR="001832CE" w:rsidRDefault="001832CE">
            <w:pPr>
              <w:widowControl/>
              <w:snapToGrid w:val="0"/>
              <w:jc w:val="left"/>
              <w:textAlignment w:val="baseline"/>
              <w:rPr>
                <w:rFonts w:ascii="宋体" w:hAnsi="宋体" w:cs="宋体"/>
                <w:b/>
                <w:kern w:val="0"/>
                <w:sz w:val="24"/>
                <w:szCs w:val="24"/>
              </w:rPr>
            </w:pPr>
          </w:p>
        </w:tc>
        <w:tc>
          <w:tcPr>
            <w:tcW w:w="2268" w:type="dxa"/>
          </w:tcPr>
          <w:p w:rsidR="001832CE" w:rsidRDefault="001832CE">
            <w:pPr>
              <w:widowControl/>
              <w:snapToGrid w:val="0"/>
              <w:jc w:val="left"/>
              <w:textAlignment w:val="baseline"/>
              <w:rPr>
                <w:rFonts w:ascii="宋体" w:hAnsi="宋体" w:cs="宋体"/>
                <w:b/>
                <w:kern w:val="0"/>
                <w:sz w:val="24"/>
                <w:szCs w:val="24"/>
              </w:rPr>
            </w:pPr>
          </w:p>
        </w:tc>
        <w:tc>
          <w:tcPr>
            <w:tcW w:w="2410" w:type="dxa"/>
            <w:vAlign w:val="center"/>
          </w:tcPr>
          <w:p w:rsidR="001832CE" w:rsidRDefault="001832CE">
            <w:pPr>
              <w:widowControl/>
              <w:snapToGrid w:val="0"/>
              <w:jc w:val="left"/>
              <w:textAlignment w:val="baseline"/>
              <w:rPr>
                <w:rFonts w:ascii="宋体" w:hAnsi="宋体" w:cs="宋体"/>
                <w:b/>
                <w:kern w:val="0"/>
                <w:sz w:val="24"/>
                <w:szCs w:val="24"/>
              </w:rPr>
            </w:pPr>
          </w:p>
        </w:tc>
      </w:tr>
    </w:tbl>
    <w:p w:rsidR="001832CE" w:rsidRDefault="001832CE">
      <w:pPr>
        <w:pStyle w:val="a8"/>
        <w:snapToGrid w:val="0"/>
        <w:spacing w:line="360" w:lineRule="exact"/>
        <w:ind w:firstLine="482"/>
        <w:textAlignment w:val="baseline"/>
        <w:rPr>
          <w:b/>
        </w:rPr>
      </w:pPr>
    </w:p>
    <w:p w:rsidR="001832CE" w:rsidRDefault="008425B1">
      <w:pPr>
        <w:pStyle w:val="a8"/>
        <w:snapToGrid w:val="0"/>
        <w:spacing w:line="360" w:lineRule="exact"/>
        <w:ind w:firstLineChars="49" w:firstLine="118"/>
        <w:textAlignment w:val="baseline"/>
        <w:rPr>
          <w:b/>
        </w:rPr>
      </w:pPr>
      <w:r>
        <w:rPr>
          <w:rFonts w:hint="eastAsia"/>
          <w:b/>
        </w:rPr>
        <w:t>记录人签名：</w:t>
      </w:r>
      <w:r>
        <w:rPr>
          <w:rFonts w:hint="eastAsia"/>
          <w:b/>
        </w:rPr>
        <w:t xml:space="preserve"> </w:t>
      </w:r>
    </w:p>
    <w:p w:rsidR="001832CE" w:rsidRDefault="001832CE">
      <w:pPr>
        <w:pStyle w:val="a8"/>
        <w:snapToGrid w:val="0"/>
        <w:spacing w:line="360" w:lineRule="exact"/>
        <w:ind w:firstLineChars="49" w:firstLine="118"/>
        <w:textAlignment w:val="baseline"/>
        <w:rPr>
          <w:b/>
        </w:rPr>
      </w:pPr>
    </w:p>
    <w:p w:rsidR="001832CE" w:rsidRDefault="008425B1">
      <w:pPr>
        <w:pStyle w:val="a8"/>
        <w:snapToGrid w:val="0"/>
        <w:spacing w:line="360" w:lineRule="exact"/>
        <w:ind w:firstLineChars="49" w:firstLine="118"/>
        <w:textAlignment w:val="baseline"/>
        <w:rPr>
          <w:b/>
        </w:rPr>
      </w:pPr>
      <w:r>
        <w:rPr>
          <w:rFonts w:hint="eastAsia"/>
          <w:b/>
        </w:rPr>
        <w:t>复核人签名：</w:t>
      </w:r>
    </w:p>
    <w:p w:rsidR="001832CE" w:rsidRDefault="001832CE">
      <w:pPr>
        <w:pStyle w:val="a8"/>
        <w:snapToGrid w:val="0"/>
        <w:spacing w:line="360" w:lineRule="exact"/>
        <w:ind w:firstLineChars="49" w:firstLine="118"/>
        <w:textAlignment w:val="baseline"/>
        <w:rPr>
          <w:b/>
        </w:rPr>
      </w:pPr>
    </w:p>
    <w:p w:rsidR="001832CE" w:rsidRDefault="008425B1">
      <w:pPr>
        <w:pStyle w:val="a8"/>
        <w:snapToGrid w:val="0"/>
        <w:spacing w:line="360" w:lineRule="exact"/>
        <w:ind w:firstLineChars="49" w:firstLine="118"/>
        <w:textAlignment w:val="baseline"/>
        <w:rPr>
          <w:b/>
        </w:rPr>
      </w:pPr>
      <w:r>
        <w:rPr>
          <w:rFonts w:hint="eastAsia"/>
          <w:b/>
        </w:rPr>
        <w:t>监督人签名：</w:t>
      </w:r>
      <w:r>
        <w:rPr>
          <w:rFonts w:hint="eastAsia"/>
          <w:b/>
        </w:rPr>
        <w:t xml:space="preserve">                                                                   </w:t>
      </w:r>
    </w:p>
    <w:p w:rsidR="001832CE" w:rsidRDefault="008425B1">
      <w:pPr>
        <w:pStyle w:val="a8"/>
        <w:snapToGrid w:val="0"/>
        <w:spacing w:line="360" w:lineRule="exact"/>
        <w:ind w:firstLineChars="3949" w:firstLine="9515"/>
        <w:textAlignment w:val="baseline"/>
        <w:rPr>
          <w:szCs w:val="21"/>
        </w:rPr>
        <w:sectPr w:rsidR="001832CE">
          <w:pgSz w:w="16838" w:h="11906" w:orient="landscape"/>
          <w:pgMar w:top="1800" w:right="1440" w:bottom="1800" w:left="1440" w:header="720" w:footer="891" w:gutter="0"/>
          <w:cols w:space="720"/>
          <w:docGrid w:linePitch="286"/>
        </w:sectPr>
      </w:pPr>
      <w:r>
        <w:rPr>
          <w:rFonts w:hint="eastAsia"/>
          <w:b/>
        </w:rPr>
        <w:t xml:space="preserve">  </w:t>
      </w:r>
      <w:r>
        <w:rPr>
          <w:rFonts w:hint="eastAsia"/>
          <w:b/>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1832CE" w:rsidRDefault="008425B1">
      <w:pPr>
        <w:snapToGrid w:val="0"/>
        <w:spacing w:line="480" w:lineRule="exact"/>
        <w:jc w:val="left"/>
        <w:textAlignment w:val="baseline"/>
        <w:rPr>
          <w:rFonts w:ascii="宋体" w:hAnsi="宋体"/>
          <w:b/>
          <w:sz w:val="20"/>
          <w:szCs w:val="21"/>
        </w:rPr>
      </w:pPr>
      <w:r>
        <w:rPr>
          <w:rFonts w:ascii="宋体" w:hAnsi="宋体" w:hint="eastAsia"/>
          <w:b/>
          <w:szCs w:val="21"/>
        </w:rPr>
        <w:lastRenderedPageBreak/>
        <w:t>表</w:t>
      </w:r>
      <w:r>
        <w:rPr>
          <w:rFonts w:ascii="宋体" w:hAnsi="宋体" w:hint="eastAsia"/>
          <w:b/>
          <w:szCs w:val="21"/>
        </w:rPr>
        <w:t>3.</w:t>
      </w:r>
      <w:r>
        <w:rPr>
          <w:rFonts w:ascii="宋体" w:hAnsi="宋体" w:hint="eastAsia"/>
          <w:b/>
          <w:szCs w:val="21"/>
        </w:rPr>
        <w:t>符合性审查表</w:t>
      </w:r>
    </w:p>
    <w:p w:rsidR="001832CE" w:rsidRDefault="008425B1">
      <w:pPr>
        <w:snapToGrid w:val="0"/>
        <w:jc w:val="center"/>
        <w:textAlignment w:val="baseline"/>
        <w:rPr>
          <w:rFonts w:ascii="宋体" w:hAnsi="宋体"/>
          <w:b/>
          <w:bCs/>
          <w:sz w:val="30"/>
          <w:szCs w:val="30"/>
        </w:rPr>
      </w:pPr>
      <w:r>
        <w:rPr>
          <w:rFonts w:ascii="宋体" w:hAnsi="宋体" w:hint="eastAsia"/>
          <w:b/>
          <w:bCs/>
          <w:sz w:val="30"/>
          <w:szCs w:val="30"/>
        </w:rPr>
        <w:t>符合性审查表</w:t>
      </w:r>
    </w:p>
    <w:p w:rsidR="001832CE" w:rsidRDefault="008425B1">
      <w:pPr>
        <w:snapToGrid w:val="0"/>
        <w:textAlignment w:val="baseline"/>
        <w:rPr>
          <w:rFonts w:ascii="宋体" w:hAnsi="宋体"/>
          <w:bCs/>
          <w:sz w:val="20"/>
          <w:szCs w:val="21"/>
        </w:rPr>
      </w:pPr>
      <w:r>
        <w:rPr>
          <w:rFonts w:hint="eastAsia"/>
        </w:rPr>
        <w:t>项目名称：</w:t>
      </w:r>
      <w:r>
        <w:rPr>
          <w:rFonts w:hint="eastAsia"/>
          <w:u w:val="single" w:color="000000"/>
        </w:rPr>
        <w:t xml:space="preserve">                              </w:t>
      </w:r>
      <w:r>
        <w:rPr>
          <w:rFonts w:ascii="宋体" w:hAnsi="宋体"/>
          <w:bCs/>
          <w:szCs w:val="21"/>
        </w:rPr>
        <w:t xml:space="preserve"> </w:t>
      </w:r>
    </w:p>
    <w:p w:rsidR="001832CE" w:rsidRDefault="001832CE">
      <w:pPr>
        <w:snapToGrid w:val="0"/>
        <w:textAlignment w:val="baseline"/>
        <w:rPr>
          <w:rFonts w:ascii="宋体" w:hAnsi="宋体"/>
          <w:bCs/>
          <w:sz w:val="20"/>
          <w:szCs w:val="21"/>
        </w:rPr>
      </w:pP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1399"/>
        <w:gridCol w:w="1276"/>
        <w:gridCol w:w="2229"/>
        <w:gridCol w:w="1512"/>
        <w:gridCol w:w="2336"/>
        <w:gridCol w:w="1882"/>
        <w:gridCol w:w="1427"/>
        <w:gridCol w:w="1419"/>
      </w:tblGrid>
      <w:tr w:rsidR="001832CE">
        <w:trPr>
          <w:cantSplit/>
          <w:trHeight w:val="1362"/>
          <w:jc w:val="center"/>
        </w:trPr>
        <w:tc>
          <w:tcPr>
            <w:tcW w:w="694" w:type="dxa"/>
            <w:vAlign w:val="center"/>
          </w:tcPr>
          <w:p w:rsidR="001832CE" w:rsidRDefault="008425B1">
            <w:pPr>
              <w:snapToGrid w:val="0"/>
              <w:textAlignment w:val="baseline"/>
              <w:rPr>
                <w:b/>
                <w:sz w:val="18"/>
                <w:szCs w:val="18"/>
              </w:rPr>
            </w:pPr>
            <w:r>
              <w:rPr>
                <w:rFonts w:hint="eastAsia"/>
                <w:b/>
                <w:sz w:val="18"/>
                <w:szCs w:val="18"/>
              </w:rPr>
              <w:t>序号</w:t>
            </w:r>
          </w:p>
        </w:tc>
        <w:tc>
          <w:tcPr>
            <w:tcW w:w="1399" w:type="dxa"/>
            <w:vAlign w:val="center"/>
          </w:tcPr>
          <w:p w:rsidR="001832CE" w:rsidRDefault="008425B1">
            <w:pPr>
              <w:snapToGrid w:val="0"/>
              <w:textAlignment w:val="baseline"/>
              <w:rPr>
                <w:b/>
                <w:sz w:val="18"/>
                <w:szCs w:val="18"/>
              </w:rPr>
            </w:pPr>
            <w:r>
              <w:rPr>
                <w:rFonts w:hint="eastAsia"/>
                <w:b/>
                <w:sz w:val="18"/>
                <w:szCs w:val="18"/>
              </w:rPr>
              <w:t>参选人名称</w:t>
            </w:r>
          </w:p>
        </w:tc>
        <w:tc>
          <w:tcPr>
            <w:tcW w:w="1276" w:type="dxa"/>
            <w:vAlign w:val="center"/>
          </w:tcPr>
          <w:p w:rsidR="001832CE" w:rsidRDefault="008425B1">
            <w:pPr>
              <w:snapToGrid w:val="0"/>
              <w:textAlignment w:val="baseline"/>
              <w:rPr>
                <w:b/>
                <w:sz w:val="18"/>
                <w:szCs w:val="18"/>
              </w:rPr>
            </w:pPr>
            <w:r>
              <w:rPr>
                <w:rFonts w:hint="eastAsia"/>
                <w:b/>
                <w:sz w:val="18"/>
                <w:szCs w:val="18"/>
              </w:rPr>
              <w:t>服务报价（万元）</w:t>
            </w:r>
          </w:p>
        </w:tc>
        <w:tc>
          <w:tcPr>
            <w:tcW w:w="2229" w:type="dxa"/>
            <w:vAlign w:val="center"/>
          </w:tcPr>
          <w:p w:rsidR="001832CE" w:rsidRDefault="008425B1">
            <w:pPr>
              <w:snapToGrid w:val="0"/>
              <w:textAlignment w:val="baseline"/>
              <w:rPr>
                <w:b/>
                <w:sz w:val="18"/>
                <w:szCs w:val="18"/>
              </w:rPr>
            </w:pPr>
            <w:r>
              <w:rPr>
                <w:rFonts w:hint="eastAsia"/>
                <w:b/>
                <w:sz w:val="18"/>
                <w:szCs w:val="18"/>
              </w:rPr>
              <w:t>参选人是否具备中华人民共和国城乡规划编制甲级资质</w:t>
            </w:r>
          </w:p>
        </w:tc>
        <w:tc>
          <w:tcPr>
            <w:tcW w:w="1512" w:type="dxa"/>
            <w:vAlign w:val="center"/>
          </w:tcPr>
          <w:p w:rsidR="001832CE" w:rsidRDefault="008425B1">
            <w:pPr>
              <w:snapToGrid w:val="0"/>
              <w:textAlignment w:val="baseline"/>
              <w:rPr>
                <w:b/>
                <w:sz w:val="18"/>
                <w:szCs w:val="18"/>
                <w:highlight w:val="yellow"/>
              </w:rPr>
            </w:pPr>
            <w:r>
              <w:rPr>
                <w:rFonts w:hint="eastAsia"/>
                <w:b/>
                <w:sz w:val="18"/>
                <w:szCs w:val="18"/>
              </w:rPr>
              <w:t>参选</w:t>
            </w:r>
            <w:r>
              <w:rPr>
                <w:b/>
                <w:sz w:val="18"/>
                <w:szCs w:val="18"/>
              </w:rPr>
              <w:t>项目负责人是否具备</w:t>
            </w:r>
            <w:r>
              <w:rPr>
                <w:rFonts w:hint="eastAsia"/>
                <w:b/>
                <w:sz w:val="18"/>
                <w:szCs w:val="18"/>
              </w:rPr>
              <w:t>注册城乡规划师或注册国土空间规划师执业资格</w:t>
            </w:r>
          </w:p>
        </w:tc>
        <w:tc>
          <w:tcPr>
            <w:tcW w:w="2336" w:type="dxa"/>
            <w:vAlign w:val="center"/>
          </w:tcPr>
          <w:p w:rsidR="001832CE" w:rsidRDefault="008425B1">
            <w:pPr>
              <w:snapToGrid w:val="0"/>
              <w:textAlignment w:val="baseline"/>
              <w:rPr>
                <w:b/>
                <w:sz w:val="18"/>
                <w:szCs w:val="18"/>
              </w:rPr>
            </w:pPr>
            <w:r>
              <w:rPr>
                <w:rFonts w:hint="eastAsia"/>
                <w:b/>
                <w:sz w:val="18"/>
                <w:szCs w:val="18"/>
              </w:rPr>
              <w:t>参选文件是否按比选文件的规定加盖参选单位公章的；或是否经参选人法定代表人或其授权代表签字或</w:t>
            </w:r>
            <w:r>
              <w:rPr>
                <w:b/>
                <w:sz w:val="18"/>
                <w:szCs w:val="18"/>
              </w:rPr>
              <w:t>盖签字章</w:t>
            </w:r>
            <w:r>
              <w:rPr>
                <w:rFonts w:hint="eastAsia"/>
                <w:b/>
                <w:sz w:val="18"/>
                <w:szCs w:val="18"/>
              </w:rPr>
              <w:t>的；或是否由授权代表签字但未随参选文件一起提供“法定代表人授权委托书”原件的</w:t>
            </w:r>
          </w:p>
        </w:tc>
        <w:tc>
          <w:tcPr>
            <w:tcW w:w="1882" w:type="dxa"/>
            <w:vAlign w:val="center"/>
          </w:tcPr>
          <w:p w:rsidR="001832CE" w:rsidRDefault="008425B1">
            <w:pPr>
              <w:snapToGrid w:val="0"/>
              <w:textAlignment w:val="baseline"/>
              <w:rPr>
                <w:b/>
                <w:sz w:val="18"/>
                <w:szCs w:val="18"/>
              </w:rPr>
            </w:pPr>
            <w:r>
              <w:rPr>
                <w:rFonts w:hint="eastAsia"/>
                <w:b/>
                <w:sz w:val="18"/>
                <w:szCs w:val="18"/>
              </w:rPr>
              <w:t>参选文件中的总报价是否超过比选文件要求的总报价上限的或单项报价是否超出对应单项上限价</w:t>
            </w:r>
          </w:p>
        </w:tc>
        <w:tc>
          <w:tcPr>
            <w:tcW w:w="1427" w:type="dxa"/>
            <w:vAlign w:val="center"/>
          </w:tcPr>
          <w:p w:rsidR="001832CE" w:rsidRDefault="008425B1">
            <w:pPr>
              <w:snapToGrid w:val="0"/>
              <w:textAlignment w:val="baseline"/>
              <w:rPr>
                <w:b/>
                <w:sz w:val="18"/>
                <w:szCs w:val="18"/>
              </w:rPr>
            </w:pPr>
            <w:r>
              <w:rPr>
                <w:rFonts w:hint="eastAsia"/>
                <w:b/>
                <w:sz w:val="18"/>
                <w:szCs w:val="18"/>
              </w:rPr>
              <w:t>参选单位的参选函是否符合比选文件要求的</w:t>
            </w:r>
          </w:p>
        </w:tc>
        <w:tc>
          <w:tcPr>
            <w:tcW w:w="1419" w:type="dxa"/>
          </w:tcPr>
          <w:p w:rsidR="001832CE" w:rsidRDefault="001832CE">
            <w:pPr>
              <w:snapToGrid w:val="0"/>
              <w:textAlignment w:val="baseline"/>
              <w:rPr>
                <w:b/>
                <w:sz w:val="18"/>
                <w:szCs w:val="18"/>
              </w:rPr>
            </w:pPr>
          </w:p>
          <w:p w:rsidR="001832CE" w:rsidRDefault="001832CE">
            <w:pPr>
              <w:snapToGrid w:val="0"/>
              <w:textAlignment w:val="baseline"/>
              <w:rPr>
                <w:b/>
                <w:sz w:val="18"/>
                <w:szCs w:val="18"/>
              </w:rPr>
            </w:pPr>
          </w:p>
          <w:p w:rsidR="001832CE" w:rsidRDefault="008425B1">
            <w:pPr>
              <w:snapToGrid w:val="0"/>
              <w:textAlignment w:val="baseline"/>
              <w:rPr>
                <w:b/>
                <w:sz w:val="18"/>
                <w:szCs w:val="18"/>
              </w:rPr>
            </w:pPr>
            <w:r>
              <w:rPr>
                <w:rFonts w:hint="eastAsia"/>
                <w:b/>
                <w:sz w:val="18"/>
                <w:szCs w:val="18"/>
              </w:rPr>
              <w:t>参选单位是否满足联合体参选要求的</w:t>
            </w:r>
          </w:p>
        </w:tc>
      </w:tr>
      <w:tr w:rsidR="001832CE">
        <w:trPr>
          <w:cantSplit/>
          <w:trHeight w:val="567"/>
          <w:jc w:val="center"/>
        </w:trPr>
        <w:tc>
          <w:tcPr>
            <w:tcW w:w="694" w:type="dxa"/>
            <w:vAlign w:val="center"/>
          </w:tcPr>
          <w:p w:rsidR="001832CE" w:rsidRDefault="008425B1">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1</w:t>
            </w:r>
          </w:p>
        </w:tc>
        <w:tc>
          <w:tcPr>
            <w:tcW w:w="1399" w:type="dxa"/>
            <w:vAlign w:val="center"/>
          </w:tcPr>
          <w:p w:rsidR="001832CE" w:rsidRDefault="001832CE">
            <w:pPr>
              <w:snapToGrid w:val="0"/>
              <w:textAlignment w:val="baseline"/>
              <w:rPr>
                <w:sz w:val="20"/>
              </w:rPr>
            </w:pPr>
          </w:p>
        </w:tc>
        <w:tc>
          <w:tcPr>
            <w:tcW w:w="1276" w:type="dxa"/>
            <w:vAlign w:val="center"/>
          </w:tcPr>
          <w:p w:rsidR="001832CE" w:rsidRDefault="001832CE">
            <w:pPr>
              <w:snapToGrid w:val="0"/>
              <w:textAlignment w:val="baseline"/>
              <w:rPr>
                <w:rFonts w:ascii="仿宋" w:eastAsia="仿宋" w:hAnsi="仿宋" w:cs="宋体-18030"/>
                <w:bCs/>
                <w:sz w:val="20"/>
                <w:szCs w:val="21"/>
              </w:rPr>
            </w:pPr>
          </w:p>
        </w:tc>
        <w:tc>
          <w:tcPr>
            <w:tcW w:w="2229" w:type="dxa"/>
            <w:vAlign w:val="center"/>
          </w:tcPr>
          <w:p w:rsidR="001832CE" w:rsidRDefault="001832CE">
            <w:pPr>
              <w:snapToGrid w:val="0"/>
              <w:jc w:val="center"/>
              <w:textAlignment w:val="baseline"/>
              <w:rPr>
                <w:rFonts w:ascii="仿宋" w:eastAsia="仿宋" w:hAnsi="仿宋" w:cs="宋体-18030"/>
                <w:bCs/>
                <w:sz w:val="20"/>
                <w:szCs w:val="21"/>
              </w:rPr>
            </w:pPr>
          </w:p>
        </w:tc>
        <w:tc>
          <w:tcPr>
            <w:tcW w:w="1512" w:type="dxa"/>
            <w:vAlign w:val="center"/>
          </w:tcPr>
          <w:p w:rsidR="001832CE" w:rsidRDefault="001832CE">
            <w:pPr>
              <w:snapToGrid w:val="0"/>
              <w:jc w:val="center"/>
              <w:textAlignment w:val="baseline"/>
              <w:rPr>
                <w:rFonts w:ascii="仿宋" w:eastAsia="仿宋" w:hAnsi="仿宋" w:cs="宋体-18030"/>
                <w:bCs/>
                <w:sz w:val="20"/>
                <w:szCs w:val="21"/>
              </w:rPr>
            </w:pPr>
          </w:p>
        </w:tc>
        <w:tc>
          <w:tcPr>
            <w:tcW w:w="2336" w:type="dxa"/>
            <w:vAlign w:val="center"/>
          </w:tcPr>
          <w:p w:rsidR="001832CE" w:rsidRDefault="001832CE">
            <w:pPr>
              <w:snapToGrid w:val="0"/>
              <w:jc w:val="center"/>
              <w:textAlignment w:val="baseline"/>
              <w:rPr>
                <w:rFonts w:ascii="仿宋" w:eastAsia="仿宋" w:hAnsi="仿宋" w:cs="宋体-18030"/>
                <w:bCs/>
                <w:sz w:val="20"/>
                <w:szCs w:val="21"/>
              </w:rPr>
            </w:pPr>
          </w:p>
        </w:tc>
        <w:tc>
          <w:tcPr>
            <w:tcW w:w="1882" w:type="dxa"/>
            <w:vAlign w:val="center"/>
          </w:tcPr>
          <w:p w:rsidR="001832CE" w:rsidRDefault="001832CE">
            <w:pPr>
              <w:snapToGrid w:val="0"/>
              <w:textAlignment w:val="baseline"/>
              <w:rPr>
                <w:rFonts w:ascii="仿宋" w:eastAsia="仿宋" w:hAnsi="仿宋" w:cs="宋体-18030"/>
                <w:bCs/>
                <w:sz w:val="20"/>
                <w:szCs w:val="21"/>
              </w:rPr>
            </w:pPr>
          </w:p>
        </w:tc>
        <w:tc>
          <w:tcPr>
            <w:tcW w:w="1427" w:type="dxa"/>
          </w:tcPr>
          <w:p w:rsidR="001832CE" w:rsidRDefault="001832CE">
            <w:pPr>
              <w:snapToGrid w:val="0"/>
              <w:textAlignment w:val="baseline"/>
              <w:rPr>
                <w:rFonts w:ascii="仿宋" w:eastAsia="仿宋" w:hAnsi="仿宋" w:cs="宋体-18030"/>
                <w:bCs/>
                <w:sz w:val="20"/>
                <w:szCs w:val="21"/>
              </w:rPr>
            </w:pPr>
          </w:p>
        </w:tc>
        <w:tc>
          <w:tcPr>
            <w:tcW w:w="1419" w:type="dxa"/>
          </w:tcPr>
          <w:p w:rsidR="001832CE" w:rsidRDefault="001832CE">
            <w:pPr>
              <w:snapToGrid w:val="0"/>
              <w:textAlignment w:val="baseline"/>
              <w:rPr>
                <w:b/>
                <w:sz w:val="18"/>
                <w:szCs w:val="18"/>
              </w:rPr>
            </w:pPr>
          </w:p>
        </w:tc>
      </w:tr>
      <w:tr w:rsidR="001832CE">
        <w:trPr>
          <w:cantSplit/>
          <w:trHeight w:val="567"/>
          <w:jc w:val="center"/>
        </w:trPr>
        <w:tc>
          <w:tcPr>
            <w:tcW w:w="694" w:type="dxa"/>
            <w:vAlign w:val="center"/>
          </w:tcPr>
          <w:p w:rsidR="001832CE" w:rsidRDefault="008425B1">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2</w:t>
            </w:r>
          </w:p>
        </w:tc>
        <w:tc>
          <w:tcPr>
            <w:tcW w:w="1399" w:type="dxa"/>
            <w:vAlign w:val="center"/>
          </w:tcPr>
          <w:p w:rsidR="001832CE" w:rsidRDefault="001832CE">
            <w:pPr>
              <w:snapToGrid w:val="0"/>
              <w:textAlignment w:val="baseline"/>
              <w:rPr>
                <w:sz w:val="20"/>
              </w:rPr>
            </w:pPr>
          </w:p>
        </w:tc>
        <w:tc>
          <w:tcPr>
            <w:tcW w:w="1276" w:type="dxa"/>
            <w:vAlign w:val="center"/>
          </w:tcPr>
          <w:p w:rsidR="001832CE" w:rsidRDefault="001832CE">
            <w:pPr>
              <w:snapToGrid w:val="0"/>
              <w:textAlignment w:val="baseline"/>
              <w:rPr>
                <w:rFonts w:ascii="仿宋" w:eastAsia="仿宋" w:hAnsi="仿宋" w:cs="宋体-18030"/>
                <w:bCs/>
                <w:sz w:val="20"/>
                <w:szCs w:val="21"/>
              </w:rPr>
            </w:pPr>
          </w:p>
        </w:tc>
        <w:tc>
          <w:tcPr>
            <w:tcW w:w="2229" w:type="dxa"/>
            <w:vAlign w:val="center"/>
          </w:tcPr>
          <w:p w:rsidR="001832CE" w:rsidRDefault="001832CE">
            <w:pPr>
              <w:snapToGrid w:val="0"/>
              <w:jc w:val="center"/>
              <w:textAlignment w:val="baseline"/>
              <w:rPr>
                <w:rFonts w:ascii="仿宋" w:eastAsia="仿宋" w:hAnsi="仿宋" w:cs="宋体-18030"/>
                <w:bCs/>
                <w:sz w:val="20"/>
                <w:szCs w:val="21"/>
              </w:rPr>
            </w:pPr>
          </w:p>
        </w:tc>
        <w:tc>
          <w:tcPr>
            <w:tcW w:w="1512" w:type="dxa"/>
            <w:vAlign w:val="center"/>
          </w:tcPr>
          <w:p w:rsidR="001832CE" w:rsidRDefault="001832CE">
            <w:pPr>
              <w:snapToGrid w:val="0"/>
              <w:jc w:val="center"/>
              <w:textAlignment w:val="baseline"/>
              <w:rPr>
                <w:rFonts w:ascii="仿宋" w:eastAsia="仿宋" w:hAnsi="仿宋" w:cs="宋体-18030"/>
                <w:bCs/>
                <w:sz w:val="20"/>
                <w:szCs w:val="21"/>
              </w:rPr>
            </w:pPr>
          </w:p>
        </w:tc>
        <w:tc>
          <w:tcPr>
            <w:tcW w:w="2336" w:type="dxa"/>
            <w:vAlign w:val="center"/>
          </w:tcPr>
          <w:p w:rsidR="001832CE" w:rsidRDefault="001832CE">
            <w:pPr>
              <w:snapToGrid w:val="0"/>
              <w:jc w:val="center"/>
              <w:textAlignment w:val="baseline"/>
              <w:rPr>
                <w:rFonts w:ascii="仿宋" w:eastAsia="仿宋" w:hAnsi="仿宋" w:cs="宋体-18030"/>
                <w:bCs/>
                <w:sz w:val="20"/>
                <w:szCs w:val="21"/>
              </w:rPr>
            </w:pPr>
          </w:p>
        </w:tc>
        <w:tc>
          <w:tcPr>
            <w:tcW w:w="1882" w:type="dxa"/>
            <w:vAlign w:val="center"/>
          </w:tcPr>
          <w:p w:rsidR="001832CE" w:rsidRDefault="001832CE">
            <w:pPr>
              <w:snapToGrid w:val="0"/>
              <w:textAlignment w:val="baseline"/>
              <w:rPr>
                <w:rFonts w:ascii="仿宋" w:eastAsia="仿宋" w:hAnsi="仿宋" w:cs="宋体-18030"/>
                <w:bCs/>
                <w:sz w:val="20"/>
                <w:szCs w:val="21"/>
              </w:rPr>
            </w:pPr>
          </w:p>
        </w:tc>
        <w:tc>
          <w:tcPr>
            <w:tcW w:w="1427" w:type="dxa"/>
          </w:tcPr>
          <w:p w:rsidR="001832CE" w:rsidRDefault="001832CE">
            <w:pPr>
              <w:snapToGrid w:val="0"/>
              <w:textAlignment w:val="baseline"/>
              <w:rPr>
                <w:rFonts w:ascii="仿宋" w:eastAsia="仿宋" w:hAnsi="仿宋" w:cs="宋体-18030"/>
                <w:bCs/>
                <w:sz w:val="20"/>
                <w:szCs w:val="21"/>
              </w:rPr>
            </w:pPr>
          </w:p>
        </w:tc>
        <w:tc>
          <w:tcPr>
            <w:tcW w:w="1419" w:type="dxa"/>
          </w:tcPr>
          <w:p w:rsidR="001832CE" w:rsidRDefault="001832CE">
            <w:pPr>
              <w:snapToGrid w:val="0"/>
              <w:textAlignment w:val="baseline"/>
              <w:rPr>
                <w:b/>
                <w:sz w:val="18"/>
                <w:szCs w:val="18"/>
              </w:rPr>
            </w:pPr>
          </w:p>
        </w:tc>
      </w:tr>
      <w:tr w:rsidR="001832CE">
        <w:trPr>
          <w:cantSplit/>
          <w:trHeight w:val="567"/>
          <w:jc w:val="center"/>
        </w:trPr>
        <w:tc>
          <w:tcPr>
            <w:tcW w:w="694" w:type="dxa"/>
            <w:vAlign w:val="center"/>
          </w:tcPr>
          <w:p w:rsidR="001832CE" w:rsidRDefault="008425B1">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3</w:t>
            </w:r>
          </w:p>
        </w:tc>
        <w:tc>
          <w:tcPr>
            <w:tcW w:w="1399" w:type="dxa"/>
            <w:vAlign w:val="center"/>
          </w:tcPr>
          <w:p w:rsidR="001832CE" w:rsidRDefault="001832CE">
            <w:pPr>
              <w:snapToGrid w:val="0"/>
              <w:textAlignment w:val="baseline"/>
              <w:rPr>
                <w:sz w:val="20"/>
              </w:rPr>
            </w:pPr>
          </w:p>
        </w:tc>
        <w:tc>
          <w:tcPr>
            <w:tcW w:w="1276" w:type="dxa"/>
            <w:vAlign w:val="center"/>
          </w:tcPr>
          <w:p w:rsidR="001832CE" w:rsidRDefault="001832CE">
            <w:pPr>
              <w:snapToGrid w:val="0"/>
              <w:textAlignment w:val="baseline"/>
              <w:rPr>
                <w:rFonts w:ascii="仿宋" w:eastAsia="仿宋" w:hAnsi="仿宋" w:cs="宋体-18030"/>
                <w:bCs/>
                <w:sz w:val="20"/>
                <w:szCs w:val="21"/>
              </w:rPr>
            </w:pPr>
          </w:p>
        </w:tc>
        <w:tc>
          <w:tcPr>
            <w:tcW w:w="2229" w:type="dxa"/>
            <w:vAlign w:val="center"/>
          </w:tcPr>
          <w:p w:rsidR="001832CE" w:rsidRDefault="001832CE">
            <w:pPr>
              <w:snapToGrid w:val="0"/>
              <w:jc w:val="center"/>
              <w:textAlignment w:val="baseline"/>
              <w:rPr>
                <w:rFonts w:ascii="仿宋" w:eastAsia="仿宋" w:hAnsi="仿宋" w:cs="宋体-18030"/>
                <w:bCs/>
                <w:sz w:val="20"/>
                <w:szCs w:val="21"/>
              </w:rPr>
            </w:pPr>
          </w:p>
        </w:tc>
        <w:tc>
          <w:tcPr>
            <w:tcW w:w="1512" w:type="dxa"/>
            <w:vAlign w:val="center"/>
          </w:tcPr>
          <w:p w:rsidR="001832CE" w:rsidRDefault="001832CE">
            <w:pPr>
              <w:snapToGrid w:val="0"/>
              <w:jc w:val="center"/>
              <w:textAlignment w:val="baseline"/>
              <w:rPr>
                <w:rFonts w:ascii="仿宋" w:eastAsia="仿宋" w:hAnsi="仿宋" w:cs="宋体-18030"/>
                <w:bCs/>
                <w:sz w:val="20"/>
                <w:szCs w:val="21"/>
              </w:rPr>
            </w:pPr>
          </w:p>
        </w:tc>
        <w:tc>
          <w:tcPr>
            <w:tcW w:w="2336" w:type="dxa"/>
            <w:vAlign w:val="center"/>
          </w:tcPr>
          <w:p w:rsidR="001832CE" w:rsidRDefault="001832CE">
            <w:pPr>
              <w:snapToGrid w:val="0"/>
              <w:jc w:val="center"/>
              <w:textAlignment w:val="baseline"/>
              <w:rPr>
                <w:rFonts w:ascii="仿宋" w:eastAsia="仿宋" w:hAnsi="仿宋" w:cs="宋体-18030"/>
                <w:bCs/>
                <w:sz w:val="20"/>
                <w:szCs w:val="21"/>
              </w:rPr>
            </w:pPr>
          </w:p>
        </w:tc>
        <w:tc>
          <w:tcPr>
            <w:tcW w:w="1882" w:type="dxa"/>
            <w:vAlign w:val="center"/>
          </w:tcPr>
          <w:p w:rsidR="001832CE" w:rsidRDefault="001832CE">
            <w:pPr>
              <w:snapToGrid w:val="0"/>
              <w:textAlignment w:val="baseline"/>
              <w:rPr>
                <w:rFonts w:ascii="仿宋" w:eastAsia="仿宋" w:hAnsi="仿宋" w:cs="宋体-18030"/>
                <w:bCs/>
                <w:sz w:val="20"/>
                <w:szCs w:val="21"/>
              </w:rPr>
            </w:pPr>
          </w:p>
        </w:tc>
        <w:tc>
          <w:tcPr>
            <w:tcW w:w="1427" w:type="dxa"/>
          </w:tcPr>
          <w:p w:rsidR="001832CE" w:rsidRDefault="001832CE">
            <w:pPr>
              <w:snapToGrid w:val="0"/>
              <w:textAlignment w:val="baseline"/>
              <w:rPr>
                <w:rFonts w:ascii="仿宋" w:eastAsia="仿宋" w:hAnsi="仿宋" w:cs="宋体-18030"/>
                <w:bCs/>
                <w:sz w:val="20"/>
                <w:szCs w:val="21"/>
              </w:rPr>
            </w:pPr>
          </w:p>
        </w:tc>
        <w:tc>
          <w:tcPr>
            <w:tcW w:w="1419" w:type="dxa"/>
          </w:tcPr>
          <w:p w:rsidR="001832CE" w:rsidRDefault="001832CE">
            <w:pPr>
              <w:snapToGrid w:val="0"/>
              <w:textAlignment w:val="baseline"/>
              <w:rPr>
                <w:b/>
                <w:sz w:val="18"/>
                <w:szCs w:val="18"/>
              </w:rPr>
            </w:pPr>
          </w:p>
        </w:tc>
      </w:tr>
      <w:tr w:rsidR="001832CE">
        <w:trPr>
          <w:cantSplit/>
          <w:trHeight w:val="567"/>
          <w:jc w:val="center"/>
        </w:trPr>
        <w:tc>
          <w:tcPr>
            <w:tcW w:w="694" w:type="dxa"/>
            <w:vAlign w:val="center"/>
          </w:tcPr>
          <w:p w:rsidR="001832CE" w:rsidRDefault="008425B1">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4</w:t>
            </w:r>
          </w:p>
        </w:tc>
        <w:tc>
          <w:tcPr>
            <w:tcW w:w="1399" w:type="dxa"/>
            <w:vAlign w:val="center"/>
          </w:tcPr>
          <w:p w:rsidR="001832CE" w:rsidRDefault="001832CE">
            <w:pPr>
              <w:snapToGrid w:val="0"/>
              <w:textAlignment w:val="baseline"/>
              <w:rPr>
                <w:sz w:val="20"/>
              </w:rPr>
            </w:pPr>
          </w:p>
        </w:tc>
        <w:tc>
          <w:tcPr>
            <w:tcW w:w="1276" w:type="dxa"/>
            <w:vAlign w:val="center"/>
          </w:tcPr>
          <w:p w:rsidR="001832CE" w:rsidRDefault="001832CE">
            <w:pPr>
              <w:snapToGrid w:val="0"/>
              <w:textAlignment w:val="baseline"/>
              <w:rPr>
                <w:rFonts w:ascii="仿宋" w:eastAsia="仿宋" w:hAnsi="仿宋" w:cs="宋体-18030"/>
                <w:bCs/>
                <w:sz w:val="20"/>
                <w:szCs w:val="21"/>
              </w:rPr>
            </w:pPr>
          </w:p>
        </w:tc>
        <w:tc>
          <w:tcPr>
            <w:tcW w:w="2229" w:type="dxa"/>
            <w:vAlign w:val="center"/>
          </w:tcPr>
          <w:p w:rsidR="001832CE" w:rsidRDefault="001832CE">
            <w:pPr>
              <w:snapToGrid w:val="0"/>
              <w:jc w:val="center"/>
              <w:textAlignment w:val="baseline"/>
              <w:rPr>
                <w:rFonts w:ascii="仿宋" w:eastAsia="仿宋" w:hAnsi="仿宋" w:cs="宋体-18030"/>
                <w:bCs/>
                <w:sz w:val="20"/>
                <w:szCs w:val="21"/>
              </w:rPr>
            </w:pPr>
          </w:p>
        </w:tc>
        <w:tc>
          <w:tcPr>
            <w:tcW w:w="1512" w:type="dxa"/>
            <w:vAlign w:val="center"/>
          </w:tcPr>
          <w:p w:rsidR="001832CE" w:rsidRDefault="001832CE">
            <w:pPr>
              <w:snapToGrid w:val="0"/>
              <w:jc w:val="center"/>
              <w:textAlignment w:val="baseline"/>
              <w:rPr>
                <w:rFonts w:ascii="仿宋" w:eastAsia="仿宋" w:hAnsi="仿宋" w:cs="宋体-18030"/>
                <w:bCs/>
                <w:sz w:val="20"/>
                <w:szCs w:val="21"/>
              </w:rPr>
            </w:pPr>
          </w:p>
        </w:tc>
        <w:tc>
          <w:tcPr>
            <w:tcW w:w="2336" w:type="dxa"/>
            <w:vAlign w:val="center"/>
          </w:tcPr>
          <w:p w:rsidR="001832CE" w:rsidRDefault="001832CE">
            <w:pPr>
              <w:snapToGrid w:val="0"/>
              <w:jc w:val="center"/>
              <w:textAlignment w:val="baseline"/>
              <w:rPr>
                <w:rFonts w:ascii="仿宋" w:eastAsia="仿宋" w:hAnsi="仿宋" w:cs="宋体-18030"/>
                <w:bCs/>
                <w:sz w:val="20"/>
                <w:szCs w:val="21"/>
              </w:rPr>
            </w:pPr>
          </w:p>
        </w:tc>
        <w:tc>
          <w:tcPr>
            <w:tcW w:w="1882" w:type="dxa"/>
            <w:vAlign w:val="center"/>
          </w:tcPr>
          <w:p w:rsidR="001832CE" w:rsidRDefault="001832CE">
            <w:pPr>
              <w:snapToGrid w:val="0"/>
              <w:textAlignment w:val="baseline"/>
              <w:rPr>
                <w:rFonts w:ascii="仿宋" w:eastAsia="仿宋" w:hAnsi="仿宋" w:cs="宋体-18030"/>
                <w:bCs/>
                <w:sz w:val="20"/>
                <w:szCs w:val="21"/>
              </w:rPr>
            </w:pPr>
          </w:p>
        </w:tc>
        <w:tc>
          <w:tcPr>
            <w:tcW w:w="1427" w:type="dxa"/>
          </w:tcPr>
          <w:p w:rsidR="001832CE" w:rsidRDefault="001832CE">
            <w:pPr>
              <w:snapToGrid w:val="0"/>
              <w:textAlignment w:val="baseline"/>
              <w:rPr>
                <w:rFonts w:ascii="仿宋" w:eastAsia="仿宋" w:hAnsi="仿宋" w:cs="宋体-18030"/>
                <w:bCs/>
                <w:sz w:val="20"/>
                <w:szCs w:val="21"/>
              </w:rPr>
            </w:pPr>
          </w:p>
        </w:tc>
        <w:tc>
          <w:tcPr>
            <w:tcW w:w="1419" w:type="dxa"/>
          </w:tcPr>
          <w:p w:rsidR="001832CE" w:rsidRDefault="001832CE">
            <w:pPr>
              <w:snapToGrid w:val="0"/>
              <w:textAlignment w:val="baseline"/>
              <w:rPr>
                <w:b/>
                <w:sz w:val="18"/>
                <w:szCs w:val="18"/>
              </w:rPr>
            </w:pPr>
          </w:p>
        </w:tc>
      </w:tr>
      <w:tr w:rsidR="001832CE">
        <w:trPr>
          <w:cantSplit/>
          <w:trHeight w:val="567"/>
          <w:jc w:val="center"/>
        </w:trPr>
        <w:tc>
          <w:tcPr>
            <w:tcW w:w="694" w:type="dxa"/>
            <w:vAlign w:val="center"/>
          </w:tcPr>
          <w:p w:rsidR="001832CE" w:rsidRDefault="008425B1">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5</w:t>
            </w:r>
          </w:p>
        </w:tc>
        <w:tc>
          <w:tcPr>
            <w:tcW w:w="1399" w:type="dxa"/>
            <w:vAlign w:val="center"/>
          </w:tcPr>
          <w:p w:rsidR="001832CE" w:rsidRDefault="001832CE">
            <w:pPr>
              <w:snapToGrid w:val="0"/>
              <w:textAlignment w:val="baseline"/>
              <w:rPr>
                <w:sz w:val="20"/>
              </w:rPr>
            </w:pPr>
          </w:p>
        </w:tc>
        <w:tc>
          <w:tcPr>
            <w:tcW w:w="1276" w:type="dxa"/>
            <w:vAlign w:val="center"/>
          </w:tcPr>
          <w:p w:rsidR="001832CE" w:rsidRDefault="001832CE">
            <w:pPr>
              <w:snapToGrid w:val="0"/>
              <w:textAlignment w:val="baseline"/>
              <w:rPr>
                <w:rFonts w:ascii="仿宋" w:eastAsia="仿宋" w:hAnsi="仿宋" w:cs="宋体-18030"/>
                <w:bCs/>
                <w:sz w:val="20"/>
                <w:szCs w:val="21"/>
              </w:rPr>
            </w:pPr>
          </w:p>
        </w:tc>
        <w:tc>
          <w:tcPr>
            <w:tcW w:w="2229" w:type="dxa"/>
            <w:vAlign w:val="center"/>
          </w:tcPr>
          <w:p w:rsidR="001832CE" w:rsidRDefault="001832CE">
            <w:pPr>
              <w:snapToGrid w:val="0"/>
              <w:jc w:val="center"/>
              <w:textAlignment w:val="baseline"/>
              <w:rPr>
                <w:rFonts w:ascii="仿宋" w:eastAsia="仿宋" w:hAnsi="仿宋" w:cs="宋体-18030"/>
                <w:bCs/>
                <w:sz w:val="20"/>
                <w:szCs w:val="21"/>
              </w:rPr>
            </w:pPr>
          </w:p>
        </w:tc>
        <w:tc>
          <w:tcPr>
            <w:tcW w:w="1512" w:type="dxa"/>
            <w:vAlign w:val="center"/>
          </w:tcPr>
          <w:p w:rsidR="001832CE" w:rsidRDefault="001832CE">
            <w:pPr>
              <w:snapToGrid w:val="0"/>
              <w:jc w:val="center"/>
              <w:textAlignment w:val="baseline"/>
              <w:rPr>
                <w:rFonts w:ascii="仿宋" w:eastAsia="仿宋" w:hAnsi="仿宋" w:cs="宋体-18030"/>
                <w:bCs/>
                <w:sz w:val="20"/>
                <w:szCs w:val="21"/>
              </w:rPr>
            </w:pPr>
          </w:p>
        </w:tc>
        <w:tc>
          <w:tcPr>
            <w:tcW w:w="2336" w:type="dxa"/>
            <w:vAlign w:val="center"/>
          </w:tcPr>
          <w:p w:rsidR="001832CE" w:rsidRDefault="001832CE">
            <w:pPr>
              <w:snapToGrid w:val="0"/>
              <w:jc w:val="center"/>
              <w:textAlignment w:val="baseline"/>
              <w:rPr>
                <w:rFonts w:ascii="仿宋" w:eastAsia="仿宋" w:hAnsi="仿宋" w:cs="宋体-18030"/>
                <w:bCs/>
                <w:sz w:val="20"/>
                <w:szCs w:val="21"/>
              </w:rPr>
            </w:pPr>
          </w:p>
        </w:tc>
        <w:tc>
          <w:tcPr>
            <w:tcW w:w="1882" w:type="dxa"/>
            <w:vAlign w:val="center"/>
          </w:tcPr>
          <w:p w:rsidR="001832CE" w:rsidRDefault="001832CE">
            <w:pPr>
              <w:snapToGrid w:val="0"/>
              <w:textAlignment w:val="baseline"/>
              <w:rPr>
                <w:rFonts w:ascii="仿宋" w:eastAsia="仿宋" w:hAnsi="仿宋" w:cs="宋体-18030"/>
                <w:bCs/>
                <w:sz w:val="20"/>
                <w:szCs w:val="21"/>
              </w:rPr>
            </w:pPr>
          </w:p>
        </w:tc>
        <w:tc>
          <w:tcPr>
            <w:tcW w:w="1427" w:type="dxa"/>
          </w:tcPr>
          <w:p w:rsidR="001832CE" w:rsidRDefault="001832CE">
            <w:pPr>
              <w:snapToGrid w:val="0"/>
              <w:textAlignment w:val="baseline"/>
              <w:rPr>
                <w:rFonts w:ascii="仿宋" w:eastAsia="仿宋" w:hAnsi="仿宋" w:cs="宋体-18030"/>
                <w:bCs/>
                <w:sz w:val="20"/>
                <w:szCs w:val="21"/>
              </w:rPr>
            </w:pPr>
          </w:p>
        </w:tc>
        <w:tc>
          <w:tcPr>
            <w:tcW w:w="1419" w:type="dxa"/>
          </w:tcPr>
          <w:p w:rsidR="001832CE" w:rsidRDefault="001832CE">
            <w:pPr>
              <w:snapToGrid w:val="0"/>
              <w:textAlignment w:val="baseline"/>
              <w:rPr>
                <w:b/>
                <w:sz w:val="18"/>
                <w:szCs w:val="18"/>
              </w:rPr>
            </w:pPr>
          </w:p>
        </w:tc>
      </w:tr>
      <w:tr w:rsidR="001832CE">
        <w:trPr>
          <w:cantSplit/>
          <w:trHeight w:val="567"/>
          <w:jc w:val="center"/>
        </w:trPr>
        <w:tc>
          <w:tcPr>
            <w:tcW w:w="3369" w:type="dxa"/>
            <w:gridSpan w:val="3"/>
            <w:vAlign w:val="center"/>
          </w:tcPr>
          <w:p w:rsidR="001832CE" w:rsidRDefault="008425B1">
            <w:pPr>
              <w:snapToGrid w:val="0"/>
              <w:ind w:left="180"/>
              <w:jc w:val="center"/>
              <w:textAlignment w:val="baseline"/>
              <w:rPr>
                <w:rFonts w:ascii="仿宋" w:eastAsia="仿宋" w:hAnsi="仿宋" w:cs="宋体-18030"/>
                <w:b/>
                <w:sz w:val="20"/>
                <w:szCs w:val="21"/>
              </w:rPr>
            </w:pPr>
            <w:r>
              <w:rPr>
                <w:rFonts w:ascii="仿宋" w:eastAsia="仿宋" w:hAnsi="仿宋" w:cs="宋体-18030" w:hint="eastAsia"/>
                <w:b/>
                <w:bCs/>
                <w:szCs w:val="21"/>
              </w:rPr>
              <w:t>审</w:t>
            </w:r>
            <w:r>
              <w:rPr>
                <w:rFonts w:ascii="仿宋" w:eastAsia="仿宋" w:hAnsi="仿宋" w:cs="宋体-18030" w:hint="eastAsia"/>
                <w:b/>
                <w:bCs/>
                <w:szCs w:val="21"/>
              </w:rPr>
              <w:t xml:space="preserve">  </w:t>
            </w:r>
            <w:r>
              <w:rPr>
                <w:rFonts w:ascii="仿宋" w:eastAsia="仿宋" w:hAnsi="仿宋" w:cs="宋体-18030" w:hint="eastAsia"/>
                <w:b/>
                <w:bCs/>
                <w:szCs w:val="21"/>
              </w:rPr>
              <w:t>查</w:t>
            </w:r>
            <w:r>
              <w:rPr>
                <w:rFonts w:ascii="仿宋" w:eastAsia="仿宋" w:hAnsi="仿宋" w:cs="宋体-18030" w:hint="eastAsia"/>
                <w:b/>
                <w:bCs/>
                <w:szCs w:val="21"/>
              </w:rPr>
              <w:t xml:space="preserve">  </w:t>
            </w:r>
            <w:r>
              <w:rPr>
                <w:rFonts w:ascii="仿宋" w:eastAsia="仿宋" w:hAnsi="仿宋" w:cs="宋体-18030" w:hint="eastAsia"/>
                <w:b/>
                <w:bCs/>
                <w:szCs w:val="21"/>
              </w:rPr>
              <w:t>结</w:t>
            </w:r>
            <w:r>
              <w:rPr>
                <w:rFonts w:ascii="仿宋" w:eastAsia="仿宋" w:hAnsi="仿宋" w:cs="宋体-18030" w:hint="eastAsia"/>
                <w:b/>
                <w:bCs/>
                <w:szCs w:val="21"/>
              </w:rPr>
              <w:t xml:space="preserve">   </w:t>
            </w:r>
            <w:r>
              <w:rPr>
                <w:rFonts w:ascii="仿宋" w:eastAsia="仿宋" w:hAnsi="仿宋" w:cs="宋体-18030" w:hint="eastAsia"/>
                <w:b/>
                <w:bCs/>
                <w:szCs w:val="21"/>
              </w:rPr>
              <w:t>论</w:t>
            </w:r>
          </w:p>
        </w:tc>
        <w:tc>
          <w:tcPr>
            <w:tcW w:w="2229" w:type="dxa"/>
            <w:vAlign w:val="center"/>
          </w:tcPr>
          <w:p w:rsidR="001832CE" w:rsidRDefault="001832CE">
            <w:pPr>
              <w:snapToGrid w:val="0"/>
              <w:spacing w:line="300" w:lineRule="exact"/>
              <w:textAlignment w:val="baseline"/>
              <w:rPr>
                <w:rFonts w:ascii="仿宋" w:eastAsia="仿宋" w:hAnsi="仿宋" w:cs="宋体-18030"/>
                <w:b/>
                <w:sz w:val="20"/>
                <w:szCs w:val="21"/>
              </w:rPr>
            </w:pPr>
          </w:p>
        </w:tc>
        <w:tc>
          <w:tcPr>
            <w:tcW w:w="3848" w:type="dxa"/>
            <w:gridSpan w:val="2"/>
            <w:vAlign w:val="center"/>
          </w:tcPr>
          <w:p w:rsidR="001832CE" w:rsidRDefault="001832CE">
            <w:pPr>
              <w:snapToGrid w:val="0"/>
              <w:spacing w:line="300" w:lineRule="exact"/>
              <w:textAlignment w:val="baseline"/>
              <w:rPr>
                <w:rFonts w:ascii="仿宋" w:eastAsia="仿宋" w:hAnsi="仿宋" w:cs="宋体-18030"/>
                <w:b/>
                <w:sz w:val="20"/>
                <w:szCs w:val="21"/>
              </w:rPr>
            </w:pPr>
          </w:p>
        </w:tc>
        <w:tc>
          <w:tcPr>
            <w:tcW w:w="1882" w:type="dxa"/>
            <w:vAlign w:val="center"/>
          </w:tcPr>
          <w:p w:rsidR="001832CE" w:rsidRDefault="001832CE">
            <w:pPr>
              <w:snapToGrid w:val="0"/>
              <w:spacing w:line="300" w:lineRule="exact"/>
              <w:textAlignment w:val="baseline"/>
              <w:rPr>
                <w:rFonts w:ascii="仿宋" w:eastAsia="仿宋" w:hAnsi="仿宋" w:cs="宋体-18030"/>
                <w:b/>
                <w:sz w:val="20"/>
                <w:szCs w:val="21"/>
              </w:rPr>
            </w:pPr>
          </w:p>
        </w:tc>
        <w:tc>
          <w:tcPr>
            <w:tcW w:w="1427" w:type="dxa"/>
          </w:tcPr>
          <w:p w:rsidR="001832CE" w:rsidRDefault="001832CE">
            <w:pPr>
              <w:snapToGrid w:val="0"/>
              <w:spacing w:line="300" w:lineRule="exact"/>
              <w:textAlignment w:val="baseline"/>
              <w:rPr>
                <w:rFonts w:ascii="仿宋" w:eastAsia="仿宋" w:hAnsi="仿宋" w:cs="宋体-18030"/>
                <w:b/>
                <w:sz w:val="20"/>
                <w:szCs w:val="21"/>
              </w:rPr>
            </w:pPr>
          </w:p>
        </w:tc>
        <w:tc>
          <w:tcPr>
            <w:tcW w:w="1419" w:type="dxa"/>
          </w:tcPr>
          <w:p w:rsidR="001832CE" w:rsidRDefault="001832CE">
            <w:pPr>
              <w:snapToGrid w:val="0"/>
              <w:textAlignment w:val="baseline"/>
              <w:rPr>
                <w:b/>
                <w:sz w:val="18"/>
                <w:szCs w:val="18"/>
              </w:rPr>
            </w:pPr>
          </w:p>
        </w:tc>
      </w:tr>
    </w:tbl>
    <w:p w:rsidR="001832CE" w:rsidRDefault="008425B1">
      <w:pPr>
        <w:snapToGrid w:val="0"/>
        <w:spacing w:before="143" w:line="300" w:lineRule="exact"/>
        <w:textAlignment w:val="baseline"/>
        <w:rPr>
          <w:rFonts w:ascii="Arial" w:hAnsi="Arial" w:cs="Arial"/>
          <w:bCs/>
          <w:sz w:val="20"/>
        </w:rPr>
      </w:pPr>
      <w:r>
        <w:rPr>
          <w:rFonts w:ascii="Arial" w:hAnsi="Arial" w:cs="Arial" w:hint="eastAsia"/>
          <w:bCs/>
        </w:rPr>
        <w:t>说明：</w:t>
      </w:r>
      <w:r>
        <w:rPr>
          <w:rFonts w:ascii="Arial" w:hAnsi="Arial" w:cs="Arial" w:hint="eastAsia"/>
          <w:bCs/>
        </w:rPr>
        <w:t>1</w:t>
      </w:r>
      <w:r>
        <w:rPr>
          <w:rFonts w:ascii="Arial" w:hAnsi="Arial" w:cs="Arial" w:hint="eastAsia"/>
          <w:bCs/>
        </w:rPr>
        <w:t>、审查通过用“○”表示；未通过用“×”表示。结论用“通过”或“未通过”表示。</w:t>
      </w:r>
    </w:p>
    <w:p w:rsidR="001832CE" w:rsidRDefault="008425B1">
      <w:pPr>
        <w:snapToGrid w:val="0"/>
        <w:spacing w:line="300" w:lineRule="exact"/>
        <w:textAlignment w:val="baseline"/>
        <w:rPr>
          <w:rFonts w:ascii="Arial" w:hAnsi="Arial" w:cs="Arial"/>
          <w:bCs/>
          <w:sz w:val="20"/>
        </w:rPr>
      </w:pPr>
      <w:r>
        <w:rPr>
          <w:rFonts w:ascii="Arial" w:hAnsi="Arial" w:cs="Arial" w:hint="eastAsia"/>
          <w:bCs/>
        </w:rPr>
        <w:t xml:space="preserve">      2</w:t>
      </w:r>
      <w:r>
        <w:rPr>
          <w:rFonts w:ascii="Arial" w:hAnsi="Arial" w:cs="Arial" w:hint="eastAsia"/>
          <w:bCs/>
        </w:rPr>
        <w:t>、只有全部项目通过初步审查时，结论为“通过”，否则为“未通过”。</w:t>
      </w:r>
    </w:p>
    <w:p w:rsidR="001832CE" w:rsidRDefault="008425B1">
      <w:pPr>
        <w:snapToGrid w:val="0"/>
        <w:jc w:val="left"/>
        <w:textAlignment w:val="baseline"/>
        <w:rPr>
          <w:sz w:val="20"/>
        </w:rPr>
      </w:pPr>
      <w:r>
        <w:rPr>
          <w:rFonts w:hint="eastAsia"/>
        </w:rPr>
        <w:t>评委签名：</w:t>
      </w:r>
      <w:r>
        <w:rPr>
          <w:rFonts w:ascii="宋体"/>
          <w:b/>
          <w:bCs/>
          <w:sz w:val="32"/>
        </w:rPr>
        <w:t xml:space="preserve"> </w:t>
      </w:r>
    </w:p>
    <w:p w:rsidR="001832CE" w:rsidRDefault="008425B1">
      <w:pPr>
        <w:snapToGrid w:val="0"/>
        <w:jc w:val="left"/>
        <w:textAlignment w:val="baseline"/>
        <w:rPr>
          <w:sz w:val="20"/>
        </w:rPr>
        <w:sectPr w:rsidR="001832CE">
          <w:pgSz w:w="16838" w:h="11906" w:orient="landscape"/>
          <w:pgMar w:top="1800" w:right="1440" w:bottom="1800" w:left="1440" w:header="720" w:footer="891" w:gutter="0"/>
          <w:cols w:space="720"/>
          <w:docGrid w:linePitch="286"/>
        </w:sectPr>
      </w:pPr>
      <w:r>
        <w:rPr>
          <w:rFonts w:hint="eastAsia"/>
        </w:rPr>
        <w:t>监督签名：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p>
    <w:p w:rsidR="001832CE" w:rsidRDefault="008425B1">
      <w:pPr>
        <w:snapToGrid w:val="0"/>
        <w:spacing w:line="360" w:lineRule="auto"/>
        <w:jc w:val="left"/>
        <w:textAlignment w:val="baseline"/>
        <w:rPr>
          <w:rFonts w:ascii="宋体" w:hAnsi="宋体"/>
          <w:b/>
          <w:sz w:val="20"/>
          <w:szCs w:val="21"/>
        </w:rPr>
      </w:pPr>
      <w:r>
        <w:rPr>
          <w:rFonts w:ascii="宋体" w:hAnsi="宋体" w:hint="eastAsia"/>
          <w:b/>
          <w:szCs w:val="21"/>
        </w:rPr>
        <w:lastRenderedPageBreak/>
        <w:t>附表</w:t>
      </w:r>
      <w:r>
        <w:rPr>
          <w:rFonts w:ascii="宋体" w:hAnsi="宋体" w:hint="eastAsia"/>
          <w:b/>
          <w:szCs w:val="21"/>
        </w:rPr>
        <w:t>4.</w:t>
      </w:r>
      <w:bookmarkStart w:id="76" w:name="_Toc46245962"/>
      <w:r>
        <w:rPr>
          <w:rFonts w:ascii="宋体" w:hAnsi="宋体" w:hint="eastAsia"/>
          <w:b/>
          <w:szCs w:val="21"/>
        </w:rPr>
        <w:t>推荐式选票</w:t>
      </w:r>
      <w:bookmarkEnd w:id="76"/>
    </w:p>
    <w:p w:rsidR="001832CE" w:rsidRDefault="008425B1">
      <w:pPr>
        <w:snapToGrid w:val="0"/>
        <w:jc w:val="center"/>
        <w:textAlignment w:val="baseline"/>
        <w:rPr>
          <w:rFonts w:ascii="宋体" w:hAnsi="宋体"/>
          <w:b/>
          <w:sz w:val="36"/>
          <w:szCs w:val="36"/>
          <w:u w:val="single"/>
        </w:rPr>
      </w:pPr>
      <w:r>
        <w:rPr>
          <w:rFonts w:ascii="宋体" w:hAnsi="宋体" w:hint="eastAsia"/>
          <w:b/>
          <w:sz w:val="36"/>
          <w:szCs w:val="36"/>
          <w:u w:val="single" w:color="000000"/>
        </w:rPr>
        <w:t xml:space="preserve">                           </w:t>
      </w:r>
      <w:r>
        <w:rPr>
          <w:rFonts w:ascii="宋体" w:hAnsi="宋体" w:hint="eastAsia"/>
          <w:b/>
          <w:sz w:val="32"/>
          <w:szCs w:val="32"/>
          <w:u w:val="single" w:color="000000"/>
        </w:rPr>
        <w:t>项目</w:t>
      </w:r>
      <w:r>
        <w:rPr>
          <w:rFonts w:ascii="宋体" w:hAnsi="宋体" w:hint="eastAsia"/>
          <w:b/>
          <w:sz w:val="32"/>
          <w:szCs w:val="32"/>
        </w:rPr>
        <w:t>第</w:t>
      </w:r>
      <w:r>
        <w:rPr>
          <w:rFonts w:ascii="宋体" w:hAnsi="宋体" w:hint="eastAsia"/>
          <w:b/>
          <w:sz w:val="32"/>
          <w:szCs w:val="32"/>
        </w:rPr>
        <w:t>X</w:t>
      </w:r>
      <w:r>
        <w:rPr>
          <w:rFonts w:ascii="宋体" w:hAnsi="宋体" w:hint="eastAsia"/>
          <w:b/>
          <w:sz w:val="32"/>
          <w:szCs w:val="32"/>
        </w:rPr>
        <w:t>轮投票</w:t>
      </w:r>
      <w:r>
        <w:rPr>
          <w:rFonts w:ascii="宋体" w:hAnsi="宋体" w:hint="eastAsia"/>
          <w:b/>
          <w:sz w:val="32"/>
          <w:szCs w:val="32"/>
          <w:u w:val="single" w:color="000000"/>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32"/>
        <w:gridCol w:w="2005"/>
        <w:gridCol w:w="3892"/>
      </w:tblGrid>
      <w:tr w:rsidR="001832CE">
        <w:trPr>
          <w:trHeight w:val="99"/>
          <w:jc w:val="center"/>
        </w:trPr>
        <w:tc>
          <w:tcPr>
            <w:tcW w:w="1551" w:type="dxa"/>
          </w:tcPr>
          <w:p w:rsidR="001832CE" w:rsidRDefault="008425B1">
            <w:pPr>
              <w:snapToGrid w:val="0"/>
              <w:jc w:val="center"/>
              <w:textAlignment w:val="baseline"/>
              <w:rPr>
                <w:b/>
                <w:sz w:val="20"/>
                <w:szCs w:val="24"/>
              </w:rPr>
            </w:pPr>
            <w:r>
              <w:rPr>
                <w:rFonts w:hint="eastAsia"/>
                <w:b/>
                <w:sz w:val="24"/>
                <w:szCs w:val="24"/>
              </w:rPr>
              <w:t>序号</w:t>
            </w:r>
          </w:p>
        </w:tc>
        <w:tc>
          <w:tcPr>
            <w:tcW w:w="7332" w:type="dxa"/>
          </w:tcPr>
          <w:p w:rsidR="001832CE" w:rsidRDefault="008425B1">
            <w:pPr>
              <w:snapToGrid w:val="0"/>
              <w:jc w:val="center"/>
              <w:textAlignment w:val="baseline"/>
              <w:rPr>
                <w:b/>
                <w:sz w:val="20"/>
                <w:szCs w:val="24"/>
              </w:rPr>
            </w:pPr>
            <w:r>
              <w:rPr>
                <w:rFonts w:hint="eastAsia"/>
                <w:b/>
                <w:sz w:val="24"/>
                <w:szCs w:val="24"/>
              </w:rPr>
              <w:t>参选人</w:t>
            </w:r>
          </w:p>
        </w:tc>
        <w:tc>
          <w:tcPr>
            <w:tcW w:w="2005" w:type="dxa"/>
          </w:tcPr>
          <w:p w:rsidR="001832CE" w:rsidRDefault="008425B1">
            <w:pPr>
              <w:snapToGrid w:val="0"/>
              <w:jc w:val="center"/>
              <w:textAlignment w:val="baseline"/>
              <w:rPr>
                <w:b/>
                <w:sz w:val="20"/>
                <w:szCs w:val="24"/>
              </w:rPr>
            </w:pPr>
            <w:r>
              <w:rPr>
                <w:rFonts w:hint="eastAsia"/>
                <w:b/>
                <w:sz w:val="24"/>
                <w:szCs w:val="24"/>
              </w:rPr>
              <w:t>投票意见</w:t>
            </w:r>
          </w:p>
        </w:tc>
        <w:tc>
          <w:tcPr>
            <w:tcW w:w="3892" w:type="dxa"/>
          </w:tcPr>
          <w:p w:rsidR="001832CE" w:rsidRDefault="008425B1">
            <w:pPr>
              <w:snapToGrid w:val="0"/>
              <w:jc w:val="center"/>
              <w:textAlignment w:val="baseline"/>
              <w:rPr>
                <w:b/>
                <w:sz w:val="20"/>
                <w:szCs w:val="24"/>
              </w:rPr>
            </w:pPr>
            <w:r>
              <w:rPr>
                <w:rFonts w:hint="eastAsia"/>
                <w:b/>
                <w:sz w:val="24"/>
                <w:szCs w:val="24"/>
              </w:rPr>
              <w:t>投票理由</w:t>
            </w:r>
          </w:p>
        </w:tc>
      </w:tr>
      <w:tr w:rsidR="001832CE">
        <w:trPr>
          <w:trHeight w:hRule="exact" w:val="499"/>
          <w:jc w:val="center"/>
        </w:trPr>
        <w:tc>
          <w:tcPr>
            <w:tcW w:w="1551" w:type="dxa"/>
            <w:vAlign w:val="center"/>
          </w:tcPr>
          <w:p w:rsidR="001832CE" w:rsidRDefault="008425B1">
            <w:pPr>
              <w:snapToGrid w:val="0"/>
              <w:jc w:val="center"/>
              <w:textAlignment w:val="baseline"/>
              <w:rPr>
                <w:rFonts w:ascii="宋体" w:hAnsi="宋体" w:cs="宋体"/>
                <w:sz w:val="28"/>
                <w:szCs w:val="28"/>
              </w:rPr>
            </w:pPr>
            <w:r>
              <w:rPr>
                <w:rFonts w:ascii="宋体" w:hAnsi="宋体" w:hint="eastAsia"/>
                <w:sz w:val="28"/>
                <w:szCs w:val="28"/>
              </w:rPr>
              <w:t>1</w:t>
            </w:r>
          </w:p>
        </w:tc>
        <w:tc>
          <w:tcPr>
            <w:tcW w:w="7332" w:type="dxa"/>
            <w:vAlign w:val="center"/>
          </w:tcPr>
          <w:p w:rsidR="001832CE" w:rsidRDefault="001832CE">
            <w:pPr>
              <w:snapToGrid w:val="0"/>
              <w:jc w:val="left"/>
              <w:textAlignment w:val="baseline"/>
              <w:rPr>
                <w:rFonts w:ascii="宋体" w:hAnsi="宋体" w:cs="Arial"/>
                <w:kern w:val="0"/>
                <w:sz w:val="20"/>
                <w:szCs w:val="24"/>
              </w:rPr>
            </w:pPr>
          </w:p>
        </w:tc>
        <w:tc>
          <w:tcPr>
            <w:tcW w:w="2005" w:type="dxa"/>
            <w:vAlign w:val="center"/>
          </w:tcPr>
          <w:p w:rsidR="001832CE" w:rsidRDefault="001832CE">
            <w:pPr>
              <w:snapToGrid w:val="0"/>
              <w:jc w:val="center"/>
              <w:textAlignment w:val="baseline"/>
              <w:rPr>
                <w:rFonts w:ascii="宋体" w:hAnsi="宋体"/>
                <w:sz w:val="22"/>
              </w:rPr>
            </w:pPr>
          </w:p>
        </w:tc>
        <w:tc>
          <w:tcPr>
            <w:tcW w:w="3892" w:type="dxa"/>
            <w:vAlign w:val="center"/>
          </w:tcPr>
          <w:p w:rsidR="001832CE" w:rsidRDefault="001832CE">
            <w:pPr>
              <w:snapToGrid w:val="0"/>
              <w:jc w:val="center"/>
              <w:textAlignment w:val="baseline"/>
              <w:rPr>
                <w:rFonts w:ascii="宋体" w:hAnsi="宋体"/>
                <w:sz w:val="22"/>
              </w:rPr>
            </w:pPr>
          </w:p>
        </w:tc>
      </w:tr>
      <w:tr w:rsidR="001832CE">
        <w:trPr>
          <w:trHeight w:hRule="exact" w:val="499"/>
          <w:jc w:val="center"/>
        </w:trPr>
        <w:tc>
          <w:tcPr>
            <w:tcW w:w="1551" w:type="dxa"/>
            <w:vAlign w:val="center"/>
          </w:tcPr>
          <w:p w:rsidR="001832CE" w:rsidRDefault="008425B1">
            <w:pPr>
              <w:snapToGrid w:val="0"/>
              <w:jc w:val="center"/>
              <w:textAlignment w:val="baseline"/>
              <w:rPr>
                <w:rFonts w:ascii="宋体" w:hAnsi="宋体"/>
                <w:sz w:val="28"/>
                <w:szCs w:val="28"/>
              </w:rPr>
            </w:pPr>
            <w:r>
              <w:rPr>
                <w:rFonts w:ascii="宋体" w:hAnsi="宋体" w:hint="eastAsia"/>
                <w:sz w:val="28"/>
                <w:szCs w:val="28"/>
              </w:rPr>
              <w:t>2</w:t>
            </w:r>
          </w:p>
        </w:tc>
        <w:tc>
          <w:tcPr>
            <w:tcW w:w="7332" w:type="dxa"/>
            <w:vAlign w:val="center"/>
          </w:tcPr>
          <w:p w:rsidR="001832CE" w:rsidRDefault="001832CE">
            <w:pPr>
              <w:snapToGrid w:val="0"/>
              <w:jc w:val="left"/>
              <w:textAlignment w:val="baseline"/>
              <w:rPr>
                <w:rFonts w:cs="Arial"/>
                <w:sz w:val="20"/>
                <w:szCs w:val="24"/>
              </w:rPr>
            </w:pPr>
          </w:p>
        </w:tc>
        <w:tc>
          <w:tcPr>
            <w:tcW w:w="2005" w:type="dxa"/>
            <w:vAlign w:val="center"/>
          </w:tcPr>
          <w:p w:rsidR="001832CE" w:rsidRDefault="001832CE">
            <w:pPr>
              <w:snapToGrid w:val="0"/>
              <w:jc w:val="center"/>
              <w:textAlignment w:val="baseline"/>
              <w:rPr>
                <w:rFonts w:ascii="宋体" w:hAnsi="宋体"/>
                <w:sz w:val="22"/>
              </w:rPr>
            </w:pPr>
          </w:p>
        </w:tc>
        <w:tc>
          <w:tcPr>
            <w:tcW w:w="3892" w:type="dxa"/>
            <w:vAlign w:val="center"/>
          </w:tcPr>
          <w:p w:rsidR="001832CE" w:rsidRDefault="001832CE">
            <w:pPr>
              <w:snapToGrid w:val="0"/>
              <w:jc w:val="center"/>
              <w:textAlignment w:val="baseline"/>
              <w:rPr>
                <w:rFonts w:ascii="宋体" w:hAnsi="宋体"/>
                <w:sz w:val="22"/>
              </w:rPr>
            </w:pPr>
          </w:p>
        </w:tc>
      </w:tr>
      <w:tr w:rsidR="001832CE">
        <w:trPr>
          <w:trHeight w:hRule="exact" w:val="499"/>
          <w:jc w:val="center"/>
        </w:trPr>
        <w:tc>
          <w:tcPr>
            <w:tcW w:w="1551" w:type="dxa"/>
            <w:vAlign w:val="center"/>
          </w:tcPr>
          <w:p w:rsidR="001832CE" w:rsidRDefault="008425B1">
            <w:pPr>
              <w:snapToGrid w:val="0"/>
              <w:jc w:val="center"/>
              <w:textAlignment w:val="baseline"/>
              <w:rPr>
                <w:rFonts w:ascii="宋体" w:hAnsi="宋体"/>
                <w:sz w:val="28"/>
                <w:szCs w:val="28"/>
              </w:rPr>
            </w:pPr>
            <w:r>
              <w:rPr>
                <w:rFonts w:ascii="宋体" w:hAnsi="宋体" w:hint="eastAsia"/>
                <w:sz w:val="28"/>
                <w:szCs w:val="28"/>
              </w:rPr>
              <w:t>3</w:t>
            </w:r>
          </w:p>
        </w:tc>
        <w:tc>
          <w:tcPr>
            <w:tcW w:w="7332" w:type="dxa"/>
            <w:vAlign w:val="center"/>
          </w:tcPr>
          <w:p w:rsidR="001832CE" w:rsidRDefault="001832CE">
            <w:pPr>
              <w:snapToGrid w:val="0"/>
              <w:jc w:val="left"/>
              <w:textAlignment w:val="baseline"/>
              <w:rPr>
                <w:rFonts w:cs="Arial"/>
                <w:sz w:val="20"/>
                <w:szCs w:val="24"/>
              </w:rPr>
            </w:pPr>
          </w:p>
        </w:tc>
        <w:tc>
          <w:tcPr>
            <w:tcW w:w="2005" w:type="dxa"/>
            <w:vAlign w:val="center"/>
          </w:tcPr>
          <w:p w:rsidR="001832CE" w:rsidRDefault="001832CE">
            <w:pPr>
              <w:snapToGrid w:val="0"/>
              <w:jc w:val="center"/>
              <w:textAlignment w:val="baseline"/>
              <w:rPr>
                <w:rFonts w:ascii="宋体" w:hAnsi="宋体"/>
                <w:sz w:val="22"/>
              </w:rPr>
            </w:pPr>
          </w:p>
        </w:tc>
        <w:tc>
          <w:tcPr>
            <w:tcW w:w="3892" w:type="dxa"/>
            <w:vAlign w:val="center"/>
          </w:tcPr>
          <w:p w:rsidR="001832CE" w:rsidRDefault="001832CE">
            <w:pPr>
              <w:snapToGrid w:val="0"/>
              <w:jc w:val="center"/>
              <w:textAlignment w:val="baseline"/>
              <w:rPr>
                <w:rFonts w:ascii="宋体" w:hAnsi="宋体"/>
                <w:sz w:val="22"/>
              </w:rPr>
            </w:pPr>
          </w:p>
        </w:tc>
      </w:tr>
      <w:tr w:rsidR="001832CE">
        <w:trPr>
          <w:trHeight w:hRule="exact" w:val="499"/>
          <w:jc w:val="center"/>
        </w:trPr>
        <w:tc>
          <w:tcPr>
            <w:tcW w:w="1551" w:type="dxa"/>
            <w:vAlign w:val="center"/>
          </w:tcPr>
          <w:p w:rsidR="001832CE" w:rsidRDefault="008425B1">
            <w:pPr>
              <w:snapToGrid w:val="0"/>
              <w:jc w:val="center"/>
              <w:textAlignment w:val="baseline"/>
              <w:rPr>
                <w:rFonts w:ascii="宋体" w:hAnsi="宋体"/>
                <w:sz w:val="28"/>
                <w:szCs w:val="28"/>
              </w:rPr>
            </w:pPr>
            <w:r>
              <w:rPr>
                <w:rFonts w:ascii="宋体" w:hAnsi="宋体" w:hint="eastAsia"/>
                <w:sz w:val="28"/>
                <w:szCs w:val="28"/>
              </w:rPr>
              <w:t>4</w:t>
            </w:r>
          </w:p>
        </w:tc>
        <w:tc>
          <w:tcPr>
            <w:tcW w:w="7332" w:type="dxa"/>
            <w:vAlign w:val="center"/>
          </w:tcPr>
          <w:p w:rsidR="001832CE" w:rsidRDefault="001832CE">
            <w:pPr>
              <w:snapToGrid w:val="0"/>
              <w:jc w:val="left"/>
              <w:textAlignment w:val="baseline"/>
              <w:rPr>
                <w:rFonts w:cs="Arial"/>
                <w:sz w:val="20"/>
                <w:szCs w:val="24"/>
              </w:rPr>
            </w:pPr>
          </w:p>
        </w:tc>
        <w:tc>
          <w:tcPr>
            <w:tcW w:w="2005" w:type="dxa"/>
            <w:vAlign w:val="center"/>
          </w:tcPr>
          <w:p w:rsidR="001832CE" w:rsidRDefault="001832CE">
            <w:pPr>
              <w:snapToGrid w:val="0"/>
              <w:jc w:val="center"/>
              <w:textAlignment w:val="baseline"/>
              <w:rPr>
                <w:rFonts w:ascii="宋体" w:hAnsi="宋体"/>
                <w:sz w:val="22"/>
              </w:rPr>
            </w:pPr>
          </w:p>
        </w:tc>
        <w:tc>
          <w:tcPr>
            <w:tcW w:w="3892" w:type="dxa"/>
            <w:vAlign w:val="center"/>
          </w:tcPr>
          <w:p w:rsidR="001832CE" w:rsidRDefault="001832CE">
            <w:pPr>
              <w:snapToGrid w:val="0"/>
              <w:jc w:val="center"/>
              <w:textAlignment w:val="baseline"/>
              <w:rPr>
                <w:rFonts w:ascii="宋体" w:hAnsi="宋体"/>
                <w:sz w:val="22"/>
              </w:rPr>
            </w:pPr>
          </w:p>
        </w:tc>
      </w:tr>
      <w:tr w:rsidR="001832CE">
        <w:trPr>
          <w:trHeight w:hRule="exact" w:val="499"/>
          <w:jc w:val="center"/>
        </w:trPr>
        <w:tc>
          <w:tcPr>
            <w:tcW w:w="1551" w:type="dxa"/>
            <w:vAlign w:val="center"/>
          </w:tcPr>
          <w:p w:rsidR="001832CE" w:rsidRDefault="008425B1">
            <w:pPr>
              <w:snapToGrid w:val="0"/>
              <w:jc w:val="center"/>
              <w:textAlignment w:val="baseline"/>
              <w:rPr>
                <w:rFonts w:ascii="宋体" w:hAnsi="宋体"/>
                <w:sz w:val="28"/>
                <w:szCs w:val="28"/>
              </w:rPr>
            </w:pPr>
            <w:r>
              <w:rPr>
                <w:rFonts w:ascii="宋体" w:hAnsi="宋体" w:hint="eastAsia"/>
                <w:sz w:val="28"/>
                <w:szCs w:val="28"/>
              </w:rPr>
              <w:t>5</w:t>
            </w:r>
          </w:p>
        </w:tc>
        <w:tc>
          <w:tcPr>
            <w:tcW w:w="7332" w:type="dxa"/>
            <w:vAlign w:val="center"/>
          </w:tcPr>
          <w:p w:rsidR="001832CE" w:rsidRDefault="001832CE">
            <w:pPr>
              <w:snapToGrid w:val="0"/>
              <w:jc w:val="left"/>
              <w:textAlignment w:val="baseline"/>
              <w:rPr>
                <w:rFonts w:cs="Arial"/>
                <w:sz w:val="20"/>
                <w:szCs w:val="24"/>
              </w:rPr>
            </w:pPr>
          </w:p>
        </w:tc>
        <w:tc>
          <w:tcPr>
            <w:tcW w:w="2005" w:type="dxa"/>
            <w:vAlign w:val="center"/>
          </w:tcPr>
          <w:p w:rsidR="001832CE" w:rsidRDefault="001832CE">
            <w:pPr>
              <w:snapToGrid w:val="0"/>
              <w:jc w:val="center"/>
              <w:textAlignment w:val="baseline"/>
              <w:rPr>
                <w:rFonts w:ascii="宋体" w:hAnsi="宋体"/>
                <w:sz w:val="22"/>
              </w:rPr>
            </w:pPr>
          </w:p>
        </w:tc>
        <w:tc>
          <w:tcPr>
            <w:tcW w:w="3892" w:type="dxa"/>
            <w:vAlign w:val="center"/>
          </w:tcPr>
          <w:p w:rsidR="001832CE" w:rsidRDefault="001832CE">
            <w:pPr>
              <w:snapToGrid w:val="0"/>
              <w:jc w:val="center"/>
              <w:textAlignment w:val="baseline"/>
              <w:rPr>
                <w:rFonts w:ascii="宋体" w:hAnsi="宋体"/>
                <w:sz w:val="22"/>
              </w:rPr>
            </w:pPr>
          </w:p>
        </w:tc>
      </w:tr>
      <w:tr w:rsidR="001832CE">
        <w:trPr>
          <w:trHeight w:val="235"/>
          <w:jc w:val="center"/>
        </w:trPr>
        <w:tc>
          <w:tcPr>
            <w:tcW w:w="14780" w:type="dxa"/>
            <w:gridSpan w:val="4"/>
            <w:vAlign w:val="center"/>
          </w:tcPr>
          <w:p w:rsidR="001832CE" w:rsidRDefault="008425B1">
            <w:pPr>
              <w:snapToGrid w:val="0"/>
              <w:jc w:val="left"/>
              <w:textAlignment w:val="baseline"/>
              <w:rPr>
                <w:rFonts w:eastAsia="仿宋_GB2312"/>
                <w:kern w:val="0"/>
                <w:sz w:val="20"/>
              </w:rPr>
            </w:pPr>
            <w:r>
              <w:rPr>
                <w:rFonts w:eastAsia="仿宋_GB2312" w:hint="eastAsia"/>
                <w:kern w:val="0"/>
                <w:sz w:val="24"/>
              </w:rPr>
              <w:t>1</w:t>
            </w:r>
            <w:r>
              <w:rPr>
                <w:rFonts w:eastAsia="仿宋_GB2312" w:hint="eastAsia"/>
                <w:kern w:val="0"/>
                <w:sz w:val="24"/>
              </w:rPr>
              <w:t>、推荐式投票，认为该参选人应被推荐，则在投票意见栏内填写：</w:t>
            </w:r>
            <w:r>
              <w:rPr>
                <w:rFonts w:eastAsia="仿宋_GB2312" w:hint="eastAsia"/>
                <w:b/>
                <w:kern w:val="0"/>
                <w:sz w:val="32"/>
                <w:szCs w:val="32"/>
              </w:rPr>
              <w:t>推荐</w:t>
            </w:r>
            <w:r>
              <w:rPr>
                <w:rFonts w:eastAsia="仿宋_GB2312" w:hint="eastAsia"/>
                <w:kern w:val="0"/>
                <w:sz w:val="24"/>
              </w:rPr>
              <w:t>，认为该参选人不应被推荐，则在投票意见栏内填写：</w:t>
            </w:r>
            <w:r>
              <w:rPr>
                <w:rFonts w:eastAsia="仿宋_GB2312" w:hint="eastAsia"/>
                <w:b/>
                <w:kern w:val="0"/>
                <w:sz w:val="48"/>
                <w:szCs w:val="48"/>
              </w:rPr>
              <w:t>/</w:t>
            </w:r>
            <w:r>
              <w:rPr>
                <w:rFonts w:eastAsia="仿宋_GB2312" w:hint="eastAsia"/>
                <w:kern w:val="0"/>
                <w:sz w:val="24"/>
              </w:rPr>
              <w:t>；</w:t>
            </w:r>
            <w:r>
              <w:rPr>
                <w:rFonts w:eastAsia="仿宋_GB2312" w:hint="eastAsia"/>
                <w:b/>
                <w:bCs/>
                <w:kern w:val="0"/>
                <w:sz w:val="24"/>
              </w:rPr>
              <w:t>被推荐的写明推荐理由</w:t>
            </w:r>
            <w:r>
              <w:rPr>
                <w:rFonts w:eastAsia="仿宋_GB2312" w:hint="eastAsia"/>
                <w:kern w:val="0"/>
                <w:sz w:val="24"/>
              </w:rPr>
              <w:t>。</w:t>
            </w:r>
          </w:p>
          <w:p w:rsidR="001832CE" w:rsidRDefault="008425B1">
            <w:pPr>
              <w:snapToGrid w:val="0"/>
              <w:jc w:val="left"/>
              <w:textAlignment w:val="baseline"/>
              <w:rPr>
                <w:rFonts w:eastAsia="仿宋_GB2312"/>
                <w:kern w:val="0"/>
                <w:sz w:val="20"/>
              </w:rPr>
            </w:pPr>
            <w:r>
              <w:rPr>
                <w:rFonts w:eastAsia="仿宋_GB2312" w:hint="eastAsia"/>
                <w:kern w:val="0"/>
                <w:sz w:val="24"/>
              </w:rPr>
              <w:t>2</w:t>
            </w:r>
            <w:r>
              <w:rPr>
                <w:rFonts w:eastAsia="仿宋_GB2312" w:hint="eastAsia"/>
                <w:kern w:val="0"/>
                <w:sz w:val="24"/>
              </w:rPr>
              <w:t>、本轮推荐</w:t>
            </w:r>
            <w:r>
              <w:rPr>
                <w:rFonts w:eastAsia="仿宋_GB2312"/>
                <w:kern w:val="0"/>
                <w:sz w:val="24"/>
              </w:rPr>
              <w:t>X</w:t>
            </w:r>
            <w:r>
              <w:rPr>
                <w:rFonts w:eastAsia="仿宋_GB2312" w:hint="eastAsia"/>
                <w:kern w:val="0"/>
                <w:sz w:val="24"/>
              </w:rPr>
              <w:t>名参选人；</w:t>
            </w:r>
          </w:p>
          <w:p w:rsidR="001832CE" w:rsidRDefault="008425B1">
            <w:pPr>
              <w:snapToGrid w:val="0"/>
              <w:jc w:val="left"/>
              <w:textAlignment w:val="baseline"/>
              <w:rPr>
                <w:sz w:val="20"/>
              </w:rPr>
            </w:pPr>
            <w:r>
              <w:rPr>
                <w:rFonts w:eastAsia="仿宋_GB2312" w:hint="eastAsia"/>
                <w:kern w:val="0"/>
                <w:sz w:val="24"/>
              </w:rPr>
              <w:t>3</w:t>
            </w:r>
            <w:r>
              <w:rPr>
                <w:rFonts w:eastAsia="仿宋_GB2312" w:hint="eastAsia"/>
                <w:kern w:val="0"/>
                <w:sz w:val="24"/>
              </w:rPr>
              <w:t>、对检查发现不按规定填写、不签署姓名、多选、少选、不选等不合格票，通知该评审委员会成员重新填写，直到全部票合格后方可统计得票。</w:t>
            </w:r>
            <w:r>
              <w:rPr>
                <w:rFonts w:hint="eastAsia"/>
              </w:rPr>
              <w:t xml:space="preserve">    </w:t>
            </w:r>
          </w:p>
          <w:p w:rsidR="001832CE" w:rsidRDefault="008425B1">
            <w:pPr>
              <w:snapToGrid w:val="0"/>
              <w:jc w:val="left"/>
              <w:textAlignment w:val="baseline"/>
              <w:rPr>
                <w:sz w:val="20"/>
              </w:rPr>
            </w:pPr>
            <w:r>
              <w:rPr>
                <w:rFonts w:eastAsia="仿宋_GB2312" w:hint="eastAsia"/>
                <w:kern w:val="0"/>
                <w:sz w:val="24"/>
              </w:rPr>
              <w:t>4</w:t>
            </w:r>
            <w:r>
              <w:rPr>
                <w:rFonts w:eastAsia="仿宋_GB2312" w:hint="eastAsia"/>
                <w:kern w:val="0"/>
                <w:sz w:val="24"/>
              </w:rPr>
              <w:t>、上述单位为无序排名，每位评审委员会成员根据个人意见投票。</w:t>
            </w:r>
          </w:p>
        </w:tc>
      </w:tr>
      <w:tr w:rsidR="001832CE">
        <w:trPr>
          <w:trHeight w:val="1606"/>
          <w:jc w:val="center"/>
        </w:trPr>
        <w:tc>
          <w:tcPr>
            <w:tcW w:w="14780" w:type="dxa"/>
            <w:gridSpan w:val="4"/>
          </w:tcPr>
          <w:p w:rsidR="001832CE" w:rsidRDefault="008425B1">
            <w:pPr>
              <w:snapToGrid w:val="0"/>
              <w:textAlignment w:val="baseline"/>
              <w:rPr>
                <w:b/>
                <w:sz w:val="20"/>
                <w:szCs w:val="24"/>
              </w:rPr>
            </w:pPr>
            <w:r>
              <w:rPr>
                <w:rFonts w:hint="eastAsia"/>
                <w:b/>
                <w:sz w:val="24"/>
                <w:szCs w:val="24"/>
              </w:rPr>
              <w:t>评</w:t>
            </w:r>
            <w:r>
              <w:rPr>
                <w:b/>
                <w:sz w:val="24"/>
                <w:szCs w:val="24"/>
              </w:rPr>
              <w:t>审委员</w:t>
            </w:r>
            <w:r>
              <w:rPr>
                <w:rFonts w:hint="eastAsia"/>
                <w:b/>
                <w:sz w:val="24"/>
                <w:szCs w:val="24"/>
              </w:rPr>
              <w:t>会</w:t>
            </w:r>
            <w:r>
              <w:rPr>
                <w:b/>
                <w:sz w:val="24"/>
                <w:szCs w:val="24"/>
              </w:rPr>
              <w:t>评委</w:t>
            </w:r>
            <w:r>
              <w:rPr>
                <w:rFonts w:hint="eastAsia"/>
                <w:b/>
                <w:sz w:val="24"/>
                <w:szCs w:val="24"/>
              </w:rPr>
              <w:t>（签名）：</w:t>
            </w:r>
          </w:p>
          <w:p w:rsidR="001832CE" w:rsidRDefault="001832CE">
            <w:pPr>
              <w:snapToGrid w:val="0"/>
              <w:textAlignment w:val="baseline"/>
              <w:rPr>
                <w:b/>
                <w:sz w:val="20"/>
                <w:szCs w:val="24"/>
              </w:rPr>
            </w:pPr>
          </w:p>
          <w:p w:rsidR="001832CE" w:rsidRDefault="001832CE">
            <w:pPr>
              <w:snapToGrid w:val="0"/>
              <w:textAlignment w:val="baseline"/>
              <w:rPr>
                <w:sz w:val="20"/>
                <w:szCs w:val="21"/>
              </w:rPr>
            </w:pPr>
          </w:p>
          <w:p w:rsidR="001832CE" w:rsidRDefault="001832CE">
            <w:pPr>
              <w:snapToGrid w:val="0"/>
              <w:textAlignment w:val="baseline"/>
              <w:rPr>
                <w:sz w:val="20"/>
                <w:szCs w:val="21"/>
              </w:rPr>
            </w:pPr>
          </w:p>
          <w:p w:rsidR="001832CE" w:rsidRDefault="008425B1">
            <w:pPr>
              <w:snapToGrid w:val="0"/>
              <w:textAlignment w:val="baseline"/>
              <w:rPr>
                <w:sz w:val="20"/>
              </w:rPr>
            </w:pPr>
            <w:r>
              <w:rPr>
                <w:rFonts w:hint="eastAsia"/>
                <w:szCs w:val="21"/>
              </w:rPr>
              <w:t>时间：</w:t>
            </w:r>
            <w:r>
              <w:rPr>
                <w:rFonts w:hint="eastAsia"/>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p>
        </w:tc>
      </w:tr>
    </w:tbl>
    <w:p w:rsidR="001832CE" w:rsidRDefault="001832CE">
      <w:pPr>
        <w:snapToGrid w:val="0"/>
        <w:jc w:val="left"/>
        <w:textAlignment w:val="baseline"/>
        <w:rPr>
          <w:rFonts w:ascii="宋体" w:hAnsi="宋体"/>
          <w:b/>
          <w:bCs/>
          <w:sz w:val="24"/>
        </w:rPr>
      </w:pPr>
    </w:p>
    <w:p w:rsidR="001832CE" w:rsidRDefault="001832CE">
      <w:pPr>
        <w:snapToGrid w:val="0"/>
        <w:ind w:firstLineChars="2300" w:firstLine="4600"/>
        <w:textAlignment w:val="baseline"/>
        <w:rPr>
          <w:sz w:val="20"/>
        </w:rPr>
      </w:pPr>
    </w:p>
    <w:p w:rsidR="001832CE" w:rsidRDefault="001832CE">
      <w:pPr>
        <w:pStyle w:val="a0"/>
        <w:snapToGrid w:val="0"/>
        <w:sectPr w:rsidR="001832CE">
          <w:pgSz w:w="16838" w:h="11906" w:orient="landscape"/>
          <w:pgMar w:top="1440" w:right="1800" w:bottom="1440" w:left="1800" w:header="720" w:footer="891" w:gutter="0"/>
          <w:cols w:space="720"/>
          <w:docGrid w:linePitch="286"/>
        </w:sectPr>
      </w:pPr>
    </w:p>
    <w:p w:rsidR="001832CE" w:rsidRDefault="008425B1">
      <w:pPr>
        <w:snapToGrid w:val="0"/>
        <w:spacing w:line="360" w:lineRule="auto"/>
        <w:jc w:val="left"/>
        <w:textAlignment w:val="baseline"/>
        <w:rPr>
          <w:sz w:val="20"/>
        </w:rPr>
      </w:pPr>
      <w:bookmarkStart w:id="77" w:name="_Toc46245963"/>
      <w:r>
        <w:rPr>
          <w:rFonts w:ascii="宋体" w:hAnsi="宋体" w:hint="eastAsia"/>
          <w:b/>
          <w:szCs w:val="21"/>
        </w:rPr>
        <w:lastRenderedPageBreak/>
        <w:t>附</w:t>
      </w:r>
      <w:r>
        <w:rPr>
          <w:rFonts w:ascii="宋体" w:hAnsi="宋体"/>
          <w:b/>
          <w:szCs w:val="21"/>
        </w:rPr>
        <w:t>表</w:t>
      </w:r>
      <w:r>
        <w:rPr>
          <w:rFonts w:ascii="宋体" w:hAnsi="宋体" w:hint="eastAsia"/>
          <w:b/>
          <w:szCs w:val="21"/>
        </w:rPr>
        <w:t>5</w:t>
      </w:r>
      <w:r>
        <w:rPr>
          <w:rFonts w:ascii="宋体" w:hAnsi="宋体" w:hint="eastAsia"/>
          <w:b/>
          <w:szCs w:val="21"/>
        </w:rPr>
        <w:t>：投票统计报告</w:t>
      </w:r>
      <w:bookmarkEnd w:id="77"/>
    </w:p>
    <w:p w:rsidR="001832CE" w:rsidRDefault="008425B1">
      <w:pPr>
        <w:snapToGrid w:val="0"/>
        <w:spacing w:line="560" w:lineRule="exact"/>
        <w:jc w:val="center"/>
        <w:textAlignment w:val="baseline"/>
        <w:rPr>
          <w:rFonts w:ascii="宋体" w:hAnsi="宋体"/>
          <w:b/>
          <w:sz w:val="30"/>
          <w:szCs w:val="30"/>
        </w:rPr>
      </w:pPr>
      <w:r>
        <w:rPr>
          <w:rFonts w:ascii="宋体" w:hAnsi="宋体"/>
          <w:b/>
          <w:sz w:val="32"/>
          <w:szCs w:val="32"/>
          <w:u w:val="single" w:color="000000"/>
        </w:rPr>
        <w:t xml:space="preserve"> </w:t>
      </w:r>
      <w:r>
        <w:rPr>
          <w:rFonts w:ascii="宋体" w:hAnsi="宋体" w:hint="eastAsia"/>
          <w:b/>
          <w:sz w:val="32"/>
          <w:szCs w:val="32"/>
          <w:u w:val="single" w:color="000000"/>
        </w:rPr>
        <w:t xml:space="preserve">                             </w:t>
      </w:r>
      <w:r>
        <w:rPr>
          <w:rFonts w:ascii="宋体" w:hAnsi="宋体" w:hint="eastAsia"/>
          <w:b/>
          <w:sz w:val="32"/>
          <w:szCs w:val="32"/>
          <w:u w:val="single" w:color="000000"/>
        </w:rPr>
        <w:t>项目</w:t>
      </w:r>
      <w:r>
        <w:rPr>
          <w:rFonts w:ascii="宋体" w:hAnsi="宋体" w:hint="eastAsia"/>
          <w:b/>
          <w:sz w:val="30"/>
          <w:szCs w:val="30"/>
        </w:rPr>
        <w:t>第</w:t>
      </w:r>
      <w:r>
        <w:rPr>
          <w:rFonts w:ascii="宋体" w:hAnsi="宋体" w:hint="eastAsia"/>
          <w:b/>
          <w:sz w:val="30"/>
          <w:szCs w:val="30"/>
        </w:rPr>
        <w:t>X</w:t>
      </w:r>
      <w:r>
        <w:rPr>
          <w:rFonts w:ascii="宋体" w:hAnsi="宋体" w:hint="eastAsia"/>
          <w:b/>
          <w:sz w:val="30"/>
          <w:szCs w:val="30"/>
        </w:rPr>
        <w:t>轮投票（推荐式选票）统计报告</w:t>
      </w:r>
    </w:p>
    <w:tbl>
      <w:tblPr>
        <w:tblW w:w="13425" w:type="dxa"/>
        <w:jc w:val="center"/>
        <w:tblLayout w:type="fixed"/>
        <w:tblLook w:val="04A0"/>
      </w:tblPr>
      <w:tblGrid>
        <w:gridCol w:w="1985"/>
        <w:gridCol w:w="8395"/>
        <w:gridCol w:w="1134"/>
        <w:gridCol w:w="1022"/>
        <w:gridCol w:w="889"/>
      </w:tblGrid>
      <w:tr w:rsidR="001832CE">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1832CE" w:rsidRDefault="008425B1">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1832CE" w:rsidRDefault="008425B1">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参选</w:t>
            </w:r>
            <w:r>
              <w:rPr>
                <w:rFonts w:ascii="宋体" w:hAnsi="宋体"/>
                <w:b/>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1832CE" w:rsidRDefault="008425B1">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1832CE" w:rsidRDefault="008425B1">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1832CE" w:rsidRDefault="008425B1">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备注</w:t>
            </w:r>
          </w:p>
        </w:tc>
      </w:tr>
      <w:tr w:rsidR="001832C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1832CE" w:rsidRDefault="008425B1">
            <w:pPr>
              <w:snapToGrid w:val="0"/>
              <w:jc w:val="center"/>
              <w:textAlignment w:val="baseline"/>
              <w:rPr>
                <w:sz w:val="28"/>
                <w:szCs w:val="28"/>
              </w:rPr>
            </w:pPr>
            <w:r>
              <w:rPr>
                <w:rFonts w:hint="eastAsia"/>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1832CE" w:rsidRDefault="001832CE">
            <w:pPr>
              <w:snapToGrid w:val="0"/>
              <w:jc w:val="left"/>
              <w:textAlignment w:val="baseline"/>
              <w:rPr>
                <w:rFonts w:ascii="宋体" w:hAnsi="宋体" w:cs="Arial"/>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889" w:type="dxa"/>
            <w:vMerge w:val="restart"/>
            <w:tcBorders>
              <w:left w:val="single" w:sz="6" w:space="0" w:color="auto"/>
              <w:right w:val="single" w:sz="8" w:space="0" w:color="auto"/>
            </w:tcBorders>
            <w:vAlign w:val="center"/>
          </w:tcPr>
          <w:p w:rsidR="001832CE" w:rsidRDefault="001832CE">
            <w:pPr>
              <w:widowControl/>
              <w:snapToGrid w:val="0"/>
              <w:spacing w:line="480" w:lineRule="exact"/>
              <w:jc w:val="left"/>
              <w:textAlignment w:val="baseline"/>
              <w:rPr>
                <w:rFonts w:ascii="宋体" w:hAnsi="宋体"/>
                <w:kern w:val="0"/>
                <w:sz w:val="28"/>
                <w:szCs w:val="28"/>
              </w:rPr>
            </w:pPr>
          </w:p>
        </w:tc>
      </w:tr>
      <w:tr w:rsidR="001832C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1832CE" w:rsidRDefault="008425B1">
            <w:pPr>
              <w:snapToGrid w:val="0"/>
              <w:jc w:val="center"/>
              <w:textAlignment w:val="baseline"/>
              <w:rPr>
                <w:sz w:val="28"/>
                <w:szCs w:val="28"/>
              </w:rPr>
            </w:pPr>
            <w:r>
              <w:rPr>
                <w:rFonts w:hint="eastAsia"/>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1832CE" w:rsidRDefault="001832CE">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889" w:type="dxa"/>
            <w:vMerge/>
            <w:tcBorders>
              <w:left w:val="single" w:sz="6" w:space="0" w:color="auto"/>
              <w:right w:val="single" w:sz="8" w:space="0" w:color="auto"/>
            </w:tcBorders>
            <w:vAlign w:val="center"/>
          </w:tcPr>
          <w:p w:rsidR="001832CE" w:rsidRDefault="001832CE">
            <w:pPr>
              <w:widowControl/>
              <w:snapToGrid w:val="0"/>
              <w:spacing w:line="480" w:lineRule="exact"/>
              <w:jc w:val="left"/>
              <w:textAlignment w:val="baseline"/>
              <w:rPr>
                <w:rFonts w:ascii="宋体" w:hAnsi="宋体"/>
                <w:kern w:val="0"/>
                <w:sz w:val="28"/>
                <w:szCs w:val="28"/>
              </w:rPr>
            </w:pPr>
          </w:p>
        </w:tc>
      </w:tr>
      <w:tr w:rsidR="001832C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1832CE" w:rsidRDefault="008425B1">
            <w:pPr>
              <w:snapToGrid w:val="0"/>
              <w:jc w:val="center"/>
              <w:textAlignment w:val="baseline"/>
              <w:rPr>
                <w:sz w:val="28"/>
                <w:szCs w:val="28"/>
              </w:rPr>
            </w:pPr>
            <w:r>
              <w:rPr>
                <w:rFonts w:hint="eastAsia"/>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1832CE" w:rsidRDefault="001832CE">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1832CE" w:rsidRDefault="001832CE">
            <w:pPr>
              <w:widowControl/>
              <w:snapToGrid w:val="0"/>
              <w:spacing w:line="480" w:lineRule="exact"/>
              <w:jc w:val="left"/>
              <w:textAlignment w:val="baseline"/>
              <w:rPr>
                <w:rFonts w:ascii="宋体" w:hAnsi="宋体"/>
                <w:kern w:val="0"/>
                <w:sz w:val="28"/>
                <w:szCs w:val="28"/>
              </w:rPr>
            </w:pPr>
          </w:p>
        </w:tc>
      </w:tr>
      <w:tr w:rsidR="001832C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1832CE" w:rsidRDefault="008425B1">
            <w:pPr>
              <w:snapToGrid w:val="0"/>
              <w:jc w:val="center"/>
              <w:textAlignment w:val="baseline"/>
              <w:rPr>
                <w:sz w:val="28"/>
                <w:szCs w:val="28"/>
              </w:rPr>
            </w:pPr>
            <w:r>
              <w:rPr>
                <w:rFonts w:hint="eastAsia"/>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1832CE" w:rsidRDefault="001832CE">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1832CE" w:rsidRDefault="001832CE">
            <w:pPr>
              <w:widowControl/>
              <w:snapToGrid w:val="0"/>
              <w:spacing w:line="480" w:lineRule="exact"/>
              <w:jc w:val="left"/>
              <w:textAlignment w:val="baseline"/>
              <w:rPr>
                <w:rFonts w:ascii="宋体" w:hAnsi="宋体"/>
                <w:kern w:val="0"/>
                <w:sz w:val="28"/>
                <w:szCs w:val="28"/>
              </w:rPr>
            </w:pPr>
          </w:p>
        </w:tc>
      </w:tr>
      <w:tr w:rsidR="001832CE">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1832CE" w:rsidRDefault="008425B1">
            <w:pPr>
              <w:snapToGrid w:val="0"/>
              <w:jc w:val="center"/>
              <w:textAlignment w:val="baseline"/>
              <w:rPr>
                <w:sz w:val="28"/>
                <w:szCs w:val="28"/>
              </w:rPr>
            </w:pPr>
            <w:r>
              <w:rPr>
                <w:rFonts w:hint="eastAsia"/>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1832CE" w:rsidRDefault="001832CE">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1832CE" w:rsidRDefault="001832CE">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1832CE" w:rsidRDefault="001832CE">
            <w:pPr>
              <w:widowControl/>
              <w:snapToGrid w:val="0"/>
              <w:spacing w:line="480" w:lineRule="exact"/>
              <w:jc w:val="left"/>
              <w:textAlignment w:val="baseline"/>
              <w:rPr>
                <w:rFonts w:ascii="宋体" w:hAnsi="宋体"/>
                <w:kern w:val="0"/>
                <w:sz w:val="28"/>
                <w:szCs w:val="28"/>
              </w:rPr>
            </w:pPr>
          </w:p>
        </w:tc>
      </w:tr>
      <w:tr w:rsidR="001832CE">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1832CE" w:rsidRDefault="008425B1">
            <w:pPr>
              <w:snapToGrid w:val="0"/>
              <w:spacing w:line="400" w:lineRule="exact"/>
              <w:textAlignment w:val="baseline"/>
              <w:rPr>
                <w:rFonts w:ascii="宋体" w:hAnsi="宋体"/>
                <w:sz w:val="28"/>
                <w:szCs w:val="28"/>
              </w:rPr>
            </w:pPr>
            <w:r>
              <w:rPr>
                <w:rFonts w:ascii="宋体" w:hAnsi="宋体" w:hint="eastAsia"/>
                <w:sz w:val="28"/>
                <w:szCs w:val="28"/>
              </w:rPr>
              <w:t>根据评审委员会成员投票统计结果，</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公司</w:t>
            </w:r>
            <w:r>
              <w:rPr>
                <w:rFonts w:ascii="宋体" w:hAnsi="宋体" w:cs="宋体" w:hint="eastAsia"/>
                <w:sz w:val="28"/>
                <w:szCs w:val="28"/>
              </w:rPr>
              <w:t>等</w:t>
            </w:r>
            <w:r>
              <w:rPr>
                <w:rFonts w:ascii="宋体" w:hAnsi="宋体" w:cs="宋体"/>
                <w:sz w:val="28"/>
                <w:szCs w:val="28"/>
              </w:rPr>
              <w:t>X</w:t>
            </w:r>
            <w:r>
              <w:rPr>
                <w:rFonts w:ascii="宋体" w:hAnsi="宋体" w:hint="eastAsia"/>
                <w:sz w:val="28"/>
                <w:szCs w:val="28"/>
              </w:rPr>
              <w:t>名参选人进入本项目下一轮投票环节。</w:t>
            </w:r>
          </w:p>
        </w:tc>
      </w:tr>
      <w:tr w:rsidR="001832CE">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1832CE" w:rsidRDefault="008425B1">
            <w:pPr>
              <w:widowControl/>
              <w:snapToGrid w:val="0"/>
              <w:spacing w:line="480" w:lineRule="exact"/>
              <w:textAlignment w:val="baseline"/>
              <w:rPr>
                <w:rFonts w:ascii="宋体" w:hAnsi="宋体"/>
                <w:kern w:val="0"/>
                <w:sz w:val="28"/>
                <w:szCs w:val="28"/>
              </w:rPr>
            </w:pPr>
            <w:r>
              <w:rPr>
                <w:rFonts w:hint="eastAsia"/>
                <w:sz w:val="28"/>
                <w:szCs w:val="28"/>
              </w:rPr>
              <w:t>评</w:t>
            </w:r>
            <w:r>
              <w:rPr>
                <w:sz w:val="28"/>
                <w:szCs w:val="28"/>
              </w:rPr>
              <w:t>审委员会</w:t>
            </w:r>
            <w:r>
              <w:rPr>
                <w:rFonts w:hint="eastAsia"/>
                <w:sz w:val="28"/>
                <w:szCs w:val="28"/>
              </w:rPr>
              <w:t>成</w:t>
            </w:r>
            <w:r>
              <w:rPr>
                <w:sz w:val="28"/>
                <w:szCs w:val="28"/>
              </w:rPr>
              <w:t>员</w:t>
            </w:r>
            <w:r>
              <w:rPr>
                <w:rFonts w:hint="eastAsia"/>
                <w:sz w:val="28"/>
                <w:szCs w:val="28"/>
              </w:rPr>
              <w:t>（</w:t>
            </w:r>
            <w:r>
              <w:rPr>
                <w:sz w:val="28"/>
                <w:szCs w:val="28"/>
              </w:rPr>
              <w:t>签名）：</w:t>
            </w:r>
          </w:p>
        </w:tc>
      </w:tr>
      <w:tr w:rsidR="001832CE">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1832CE" w:rsidRDefault="008425B1">
            <w:pPr>
              <w:widowControl/>
              <w:snapToGrid w:val="0"/>
              <w:spacing w:line="480" w:lineRule="exact"/>
              <w:textAlignment w:val="baseline"/>
              <w:rPr>
                <w:rFonts w:ascii="宋体" w:hAnsi="宋体"/>
                <w:kern w:val="0"/>
                <w:sz w:val="28"/>
                <w:szCs w:val="28"/>
              </w:rPr>
            </w:pPr>
            <w:r>
              <w:rPr>
                <w:rFonts w:ascii="宋体" w:hAnsi="宋体" w:hint="eastAsia"/>
                <w:kern w:val="0"/>
                <w:sz w:val="28"/>
                <w:szCs w:val="28"/>
              </w:rPr>
              <w:t>监督人员（</w:t>
            </w:r>
            <w:r>
              <w:rPr>
                <w:rFonts w:ascii="宋体" w:hAnsi="宋体"/>
                <w:kern w:val="0"/>
                <w:sz w:val="28"/>
                <w:szCs w:val="28"/>
              </w:rPr>
              <w:t>签名）：</w:t>
            </w:r>
          </w:p>
          <w:p w:rsidR="001832CE" w:rsidRDefault="008425B1">
            <w:pPr>
              <w:widowControl/>
              <w:snapToGrid w:val="0"/>
              <w:spacing w:line="480" w:lineRule="exact"/>
              <w:jc w:val="right"/>
              <w:textAlignment w:val="baseline"/>
              <w:rPr>
                <w:rFonts w:ascii="宋体" w:hAnsi="宋体"/>
                <w:kern w:val="0"/>
                <w:sz w:val="28"/>
                <w:szCs w:val="28"/>
              </w:rPr>
            </w:pP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年</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月</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日</w:t>
            </w:r>
          </w:p>
        </w:tc>
      </w:tr>
    </w:tbl>
    <w:p w:rsidR="001832CE" w:rsidRDefault="008425B1">
      <w:pPr>
        <w:snapToGrid w:val="0"/>
        <w:jc w:val="left"/>
        <w:textAlignment w:val="baseline"/>
        <w:rPr>
          <w:sz w:val="20"/>
        </w:rPr>
        <w:sectPr w:rsidR="001832CE">
          <w:pgSz w:w="16838" w:h="11906" w:orient="landscape"/>
          <w:pgMar w:top="1440" w:right="1800" w:bottom="568" w:left="1800" w:header="720" w:footer="891" w:gutter="0"/>
          <w:cols w:space="720"/>
          <w:docGrid w:linePitch="286"/>
        </w:sectPr>
      </w:pPr>
      <w:r>
        <w:rPr>
          <w:rFonts w:ascii="宋体" w:hint="eastAsia"/>
          <w:b/>
          <w:bCs/>
          <w:sz w:val="32"/>
        </w:rPr>
        <w:t xml:space="preserve">        </w:t>
      </w:r>
    </w:p>
    <w:p w:rsidR="001832CE" w:rsidRDefault="001832CE">
      <w:pPr>
        <w:snapToGrid w:val="0"/>
        <w:spacing w:line="360" w:lineRule="auto"/>
        <w:textAlignment w:val="baseline"/>
        <w:rPr>
          <w:rFonts w:ascii="宋体" w:hAnsi="宋体"/>
          <w:b/>
          <w:sz w:val="20"/>
          <w:szCs w:val="21"/>
        </w:rPr>
      </w:pPr>
    </w:p>
    <w:p w:rsidR="001832CE" w:rsidRDefault="008425B1">
      <w:pPr>
        <w:pStyle w:val="2"/>
        <w:snapToGrid w:val="0"/>
        <w:jc w:val="center"/>
        <w:textAlignment w:val="baseline"/>
      </w:pPr>
      <w:bookmarkStart w:id="78" w:name="_Toc79141098"/>
      <w:bookmarkStart w:id="79" w:name="_Toc87283249"/>
      <w:bookmarkStart w:id="80" w:name="_Toc6812"/>
      <w:bookmarkStart w:id="81" w:name="_Toc382294280"/>
      <w:bookmarkStart w:id="82" w:name="_Toc87283000"/>
      <w:bookmarkStart w:id="83" w:name="_Toc19823"/>
      <w:bookmarkStart w:id="84" w:name="_Toc27468"/>
      <w:r>
        <w:rPr>
          <w:rFonts w:hint="eastAsia"/>
        </w:rPr>
        <w:t>第六节</w:t>
      </w:r>
      <w:r>
        <w:rPr>
          <w:rFonts w:hint="eastAsia"/>
        </w:rPr>
        <w:t xml:space="preserve"> </w:t>
      </w:r>
      <w:r>
        <w:rPr>
          <w:rFonts w:hint="eastAsia"/>
        </w:rPr>
        <w:t>参选文件格式</w:t>
      </w:r>
      <w:bookmarkEnd w:id="78"/>
      <w:bookmarkEnd w:id="79"/>
      <w:bookmarkEnd w:id="80"/>
      <w:bookmarkEnd w:id="81"/>
      <w:bookmarkEnd w:id="82"/>
      <w:bookmarkEnd w:id="83"/>
      <w:bookmarkEnd w:id="84"/>
    </w:p>
    <w:p w:rsidR="001832CE" w:rsidRDefault="001832CE">
      <w:pPr>
        <w:snapToGrid w:val="0"/>
        <w:textAlignment w:val="baseline"/>
        <w:rPr>
          <w:rFonts w:ascii="Arial" w:hAnsi="Arial" w:cs="Arial"/>
          <w:b/>
          <w:sz w:val="20"/>
        </w:rPr>
      </w:pPr>
    </w:p>
    <w:p w:rsidR="001832CE" w:rsidRDefault="001832CE">
      <w:pPr>
        <w:snapToGrid w:val="0"/>
        <w:textAlignment w:val="baseline"/>
        <w:rPr>
          <w:rFonts w:ascii="Arial" w:hAnsi="Arial" w:cs="Arial"/>
          <w:b/>
          <w:sz w:val="20"/>
        </w:rPr>
      </w:pPr>
    </w:p>
    <w:p w:rsidR="001832CE" w:rsidRDefault="001832CE">
      <w:pPr>
        <w:snapToGrid w:val="0"/>
        <w:textAlignment w:val="baseline"/>
        <w:rPr>
          <w:sz w:val="20"/>
        </w:rPr>
      </w:pPr>
    </w:p>
    <w:p w:rsidR="001832CE" w:rsidRDefault="001832CE">
      <w:pPr>
        <w:snapToGrid w:val="0"/>
        <w:textAlignment w:val="baseline"/>
        <w:rPr>
          <w:rFonts w:ascii="宋体" w:hAnsi="宋体"/>
          <w:b/>
          <w:sz w:val="20"/>
          <w:szCs w:val="21"/>
        </w:rPr>
      </w:pPr>
    </w:p>
    <w:p w:rsidR="001832CE" w:rsidRDefault="001832CE">
      <w:pPr>
        <w:snapToGrid w:val="0"/>
        <w:spacing w:line="360" w:lineRule="auto"/>
        <w:jc w:val="center"/>
        <w:textAlignment w:val="baseline"/>
        <w:rPr>
          <w:rFonts w:ascii="黑体" w:eastAsia="黑体" w:hAnsi="黑体"/>
          <w:b/>
          <w:sz w:val="36"/>
          <w:szCs w:val="36"/>
        </w:rPr>
      </w:pPr>
    </w:p>
    <w:p w:rsidR="001832CE" w:rsidRDefault="008425B1">
      <w:pPr>
        <w:snapToGrid w:val="0"/>
        <w:spacing w:line="360" w:lineRule="auto"/>
        <w:jc w:val="center"/>
        <w:textAlignment w:val="baseline"/>
        <w:rPr>
          <w:rFonts w:ascii="黑体" w:eastAsia="黑体" w:hAnsi="黑体"/>
          <w:b/>
          <w:sz w:val="20"/>
          <w:szCs w:val="21"/>
        </w:rPr>
      </w:pPr>
      <w:r>
        <w:rPr>
          <w:rFonts w:ascii="黑体" w:eastAsia="黑体" w:hAnsi="黑体" w:hint="eastAsia"/>
          <w:b/>
          <w:sz w:val="36"/>
          <w:szCs w:val="36"/>
          <w:u w:val="single" w:color="000000"/>
        </w:rPr>
        <w:t xml:space="preserve">              </w:t>
      </w:r>
      <w:r>
        <w:rPr>
          <w:rFonts w:ascii="黑体" w:eastAsia="黑体" w:hAnsi="黑体" w:hint="eastAsia"/>
          <w:b/>
          <w:sz w:val="36"/>
          <w:szCs w:val="36"/>
          <w:u w:val="single" w:color="000000"/>
        </w:rPr>
        <w:t>项目</w:t>
      </w:r>
      <w:r>
        <w:rPr>
          <w:rFonts w:ascii="黑体" w:eastAsia="黑体" w:hAnsi="黑体" w:hint="eastAsia"/>
          <w:b/>
          <w:sz w:val="36"/>
          <w:szCs w:val="36"/>
        </w:rPr>
        <w:t>参选文件</w:t>
      </w: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8425B1">
      <w:pPr>
        <w:snapToGrid w:val="0"/>
        <w:textAlignment w:val="baseline"/>
        <w:rPr>
          <w:rFonts w:ascii="宋体" w:hAnsi="宋体"/>
          <w:b/>
          <w:sz w:val="28"/>
          <w:szCs w:val="28"/>
          <w:u w:val="single"/>
        </w:rPr>
      </w:pPr>
      <w:r>
        <w:rPr>
          <w:rFonts w:ascii="宋体" w:hAnsi="宋体" w:hint="eastAsia"/>
          <w:b/>
          <w:sz w:val="28"/>
          <w:szCs w:val="28"/>
        </w:rPr>
        <w:t>参选人：（公章）</w:t>
      </w:r>
      <w:r>
        <w:rPr>
          <w:rFonts w:ascii="宋体" w:hAnsi="宋体" w:hint="eastAsia"/>
          <w:b/>
          <w:sz w:val="28"/>
          <w:szCs w:val="28"/>
          <w:u w:val="single" w:color="000000"/>
        </w:rPr>
        <w:t xml:space="preserve">                           </w:t>
      </w: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8"/>
          <w:szCs w:val="28"/>
        </w:rPr>
      </w:pPr>
    </w:p>
    <w:p w:rsidR="001832CE" w:rsidRDefault="008425B1">
      <w:pPr>
        <w:snapToGrid w:val="0"/>
        <w:textAlignment w:val="baseline"/>
        <w:rPr>
          <w:rFonts w:ascii="宋体" w:hAnsi="宋体"/>
          <w:b/>
          <w:sz w:val="28"/>
          <w:szCs w:val="28"/>
          <w:u w:val="single"/>
        </w:rPr>
      </w:pPr>
      <w:r>
        <w:rPr>
          <w:rFonts w:ascii="宋体" w:hAnsi="宋体" w:hint="eastAsia"/>
          <w:b/>
          <w:sz w:val="28"/>
          <w:szCs w:val="28"/>
        </w:rPr>
        <w:t>法定代表人或其授权代表（签字或盖章）：</w:t>
      </w:r>
      <w:r>
        <w:rPr>
          <w:rFonts w:ascii="宋体" w:hAnsi="宋体" w:hint="eastAsia"/>
          <w:b/>
          <w:sz w:val="28"/>
          <w:szCs w:val="28"/>
          <w:u w:val="single" w:color="000000"/>
        </w:rPr>
        <w:t xml:space="preserve">                </w:t>
      </w:r>
    </w:p>
    <w:p w:rsidR="001832CE" w:rsidRDefault="001832CE">
      <w:pPr>
        <w:snapToGrid w:val="0"/>
        <w:textAlignment w:val="baseline"/>
        <w:rPr>
          <w:rFonts w:ascii="宋体" w:hAnsi="宋体"/>
          <w:b/>
          <w:sz w:val="28"/>
          <w:szCs w:val="28"/>
        </w:rPr>
      </w:pPr>
    </w:p>
    <w:p w:rsidR="001832CE" w:rsidRDefault="001832CE">
      <w:pPr>
        <w:snapToGrid w:val="0"/>
        <w:textAlignment w:val="baseline"/>
        <w:rPr>
          <w:rFonts w:ascii="宋体" w:hAnsi="宋体"/>
          <w:b/>
          <w:sz w:val="28"/>
          <w:szCs w:val="28"/>
        </w:rPr>
      </w:pPr>
    </w:p>
    <w:p w:rsidR="001832CE" w:rsidRDefault="008425B1">
      <w:pPr>
        <w:snapToGrid w:val="0"/>
        <w:textAlignment w:val="baseline"/>
        <w:rPr>
          <w:rFonts w:ascii="宋体" w:hAnsi="宋体"/>
          <w:b/>
          <w:sz w:val="28"/>
          <w:szCs w:val="28"/>
        </w:rPr>
      </w:pPr>
      <w:r>
        <w:rPr>
          <w:rFonts w:ascii="宋体" w:hAnsi="宋体" w:hint="eastAsia"/>
          <w:b/>
          <w:sz w:val="28"/>
          <w:szCs w:val="28"/>
        </w:rPr>
        <w:t>日期：</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年</w:t>
      </w:r>
      <w:r>
        <w:rPr>
          <w:rFonts w:ascii="宋体" w:hAnsi="宋体" w:hint="eastAsia"/>
          <w:b/>
          <w:sz w:val="28"/>
          <w:szCs w:val="28"/>
          <w:u w:val="single" w:color="000000"/>
        </w:rPr>
        <w:t xml:space="preserve">    </w:t>
      </w:r>
      <w:r>
        <w:rPr>
          <w:rFonts w:ascii="宋体" w:hAnsi="宋体" w:hint="eastAsia"/>
          <w:b/>
          <w:sz w:val="28"/>
          <w:szCs w:val="28"/>
        </w:rPr>
        <w:t>月</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 xml:space="preserve"> </w:t>
      </w:r>
      <w:r>
        <w:rPr>
          <w:rFonts w:ascii="宋体" w:hAnsi="宋体" w:hint="eastAsia"/>
          <w:b/>
          <w:sz w:val="28"/>
          <w:szCs w:val="28"/>
        </w:rPr>
        <w:t>日</w:t>
      </w: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1832CE">
      <w:pPr>
        <w:snapToGrid w:val="0"/>
        <w:textAlignment w:val="baseline"/>
        <w:rPr>
          <w:rFonts w:ascii="宋体" w:hAnsi="宋体"/>
          <w:b/>
          <w:sz w:val="20"/>
          <w:szCs w:val="21"/>
        </w:rPr>
      </w:pPr>
    </w:p>
    <w:p w:rsidR="001832CE" w:rsidRDefault="008425B1">
      <w:pPr>
        <w:snapToGrid w:val="0"/>
        <w:textAlignment w:val="baseline"/>
        <w:rPr>
          <w:rFonts w:ascii="宋体" w:hAnsi="宋体"/>
          <w:b/>
          <w:sz w:val="20"/>
          <w:szCs w:val="21"/>
        </w:rPr>
      </w:pPr>
      <w:r>
        <w:rPr>
          <w:rFonts w:ascii="宋体" w:hAnsi="宋体" w:hint="eastAsia"/>
          <w:b/>
          <w:szCs w:val="21"/>
        </w:rPr>
        <w:t>参选单位郑重承诺：对本参选文件所提供资料的真实性、准确性、有效性负全部责任</w:t>
      </w:r>
    </w:p>
    <w:p w:rsidR="001832CE" w:rsidRDefault="008425B1">
      <w:pPr>
        <w:widowControl/>
        <w:snapToGrid w:val="0"/>
        <w:jc w:val="left"/>
        <w:textAlignment w:val="baseline"/>
        <w:rPr>
          <w:rFonts w:ascii="黑体" w:eastAsia="黑体"/>
          <w:b/>
          <w:sz w:val="36"/>
          <w:szCs w:val="36"/>
        </w:rPr>
      </w:pPr>
      <w:r>
        <w:rPr>
          <w:rFonts w:ascii="黑体" w:eastAsia="黑体"/>
          <w:b/>
          <w:sz w:val="36"/>
          <w:szCs w:val="36"/>
        </w:rPr>
        <w:br w:type="page"/>
      </w:r>
    </w:p>
    <w:p w:rsidR="001832CE" w:rsidRDefault="008425B1">
      <w:pPr>
        <w:keepNext/>
        <w:keepLines/>
        <w:snapToGrid w:val="0"/>
        <w:spacing w:line="416" w:lineRule="auto"/>
        <w:jc w:val="center"/>
        <w:textAlignment w:val="baseline"/>
      </w:pPr>
      <w:bookmarkStart w:id="85" w:name="_Toc437877846"/>
      <w:r>
        <w:rPr>
          <w:rFonts w:hint="eastAsia"/>
        </w:rPr>
        <w:lastRenderedPageBreak/>
        <w:t>目录</w:t>
      </w:r>
    </w:p>
    <w:p w:rsidR="001832CE" w:rsidRDefault="008425B1">
      <w:pPr>
        <w:widowControl/>
        <w:snapToGrid w:val="0"/>
        <w:jc w:val="left"/>
        <w:textAlignment w:val="baseline"/>
        <w:rPr>
          <w:b/>
          <w:bCs/>
          <w:kern w:val="0"/>
          <w:sz w:val="32"/>
          <w:szCs w:val="32"/>
        </w:rPr>
      </w:pPr>
      <w:r>
        <w:rPr>
          <w:rFonts w:hint="eastAsia"/>
        </w:rPr>
        <w:t>参选人</w:t>
      </w:r>
      <w:r>
        <w:t>商务部门和技术</w:t>
      </w:r>
      <w:r>
        <w:rPr>
          <w:rFonts w:hint="eastAsia"/>
        </w:rPr>
        <w:t>部分</w:t>
      </w:r>
      <w:r>
        <w:t>形成一</w:t>
      </w:r>
      <w:r>
        <w:rPr>
          <w:rFonts w:hint="eastAsia"/>
        </w:rPr>
        <w:t>套</w:t>
      </w:r>
      <w:r>
        <w:t>参选文件</w:t>
      </w:r>
      <w:r>
        <w:rPr>
          <w:rFonts w:hint="eastAsia"/>
        </w:rPr>
        <w:t>。</w:t>
      </w:r>
      <w:r>
        <w:t>目录</w:t>
      </w:r>
      <w:r>
        <w:rPr>
          <w:rFonts w:hint="eastAsia"/>
        </w:rPr>
        <w:t>自拟，需</w:t>
      </w:r>
      <w:r>
        <w:t>编制参选文件</w:t>
      </w:r>
      <w:r>
        <w:rPr>
          <w:rFonts w:hint="eastAsia"/>
        </w:rPr>
        <w:t>页码</w:t>
      </w:r>
      <w:r>
        <w:br w:type="page"/>
      </w:r>
    </w:p>
    <w:p w:rsidR="001832CE" w:rsidRDefault="008425B1">
      <w:pPr>
        <w:snapToGrid w:val="0"/>
        <w:jc w:val="left"/>
        <w:textAlignment w:val="baseline"/>
        <w:rPr>
          <w:b/>
          <w:sz w:val="32"/>
        </w:rPr>
      </w:pPr>
      <w:r>
        <w:lastRenderedPageBreak/>
        <w:t xml:space="preserve"> </w:t>
      </w:r>
    </w:p>
    <w:p w:rsidR="001832CE" w:rsidRDefault="008425B1">
      <w:pPr>
        <w:pStyle w:val="3"/>
        <w:snapToGrid w:val="0"/>
        <w:jc w:val="center"/>
        <w:textAlignment w:val="baseline"/>
      </w:pPr>
      <w:bookmarkStart w:id="86" w:name="_Toc24649"/>
      <w:r>
        <w:rPr>
          <w:rFonts w:hint="eastAsia"/>
        </w:rPr>
        <w:t>一、商务标书格式</w:t>
      </w:r>
      <w:bookmarkEnd w:id="85"/>
      <w:bookmarkEnd w:id="86"/>
    </w:p>
    <w:p w:rsidR="001832CE" w:rsidRDefault="001832CE">
      <w:pPr>
        <w:widowControl/>
        <w:snapToGrid w:val="0"/>
        <w:spacing w:line="520" w:lineRule="exact"/>
        <w:textAlignment w:val="baseline"/>
        <w:rPr>
          <w:sz w:val="28"/>
          <w:szCs w:val="28"/>
        </w:rPr>
      </w:pPr>
    </w:p>
    <w:p w:rsidR="001832CE" w:rsidRDefault="008425B1">
      <w:pPr>
        <w:pStyle w:val="af8"/>
        <w:widowControl/>
        <w:numPr>
          <w:ilvl w:val="0"/>
          <w:numId w:val="3"/>
        </w:numPr>
        <w:snapToGrid w:val="0"/>
        <w:spacing w:line="520" w:lineRule="exact"/>
        <w:ind w:firstLineChars="0"/>
        <w:textAlignment w:val="baseline"/>
        <w:rPr>
          <w:sz w:val="28"/>
          <w:szCs w:val="28"/>
        </w:rPr>
      </w:pPr>
      <w:r>
        <w:rPr>
          <w:rFonts w:hint="eastAsia"/>
          <w:sz w:val="28"/>
          <w:szCs w:val="28"/>
        </w:rPr>
        <w:t>商务标书包括：</w:t>
      </w:r>
    </w:p>
    <w:p w:rsidR="001832CE" w:rsidRDefault="008425B1">
      <w:pPr>
        <w:widowControl/>
        <w:snapToGrid w:val="0"/>
        <w:spacing w:line="520" w:lineRule="exact"/>
        <w:textAlignment w:val="baseline"/>
        <w:rPr>
          <w:sz w:val="28"/>
          <w:szCs w:val="28"/>
        </w:rPr>
      </w:pPr>
      <w:r>
        <w:rPr>
          <w:rFonts w:hint="eastAsia"/>
          <w:sz w:val="28"/>
          <w:szCs w:val="28"/>
        </w:rPr>
        <w:t>1.</w:t>
      </w:r>
      <w:r>
        <w:rPr>
          <w:rFonts w:hint="eastAsia"/>
          <w:sz w:val="28"/>
          <w:szCs w:val="28"/>
        </w:rPr>
        <w:t>营业执照复印件（加盖公章）；</w:t>
      </w:r>
      <w:r>
        <w:rPr>
          <w:rFonts w:hint="eastAsia"/>
          <w:sz w:val="28"/>
          <w:szCs w:val="28"/>
        </w:rPr>
        <w:t xml:space="preserve"> </w:t>
      </w:r>
    </w:p>
    <w:p w:rsidR="001832CE" w:rsidRDefault="008425B1">
      <w:pPr>
        <w:widowControl/>
        <w:snapToGrid w:val="0"/>
        <w:spacing w:line="520" w:lineRule="exact"/>
        <w:textAlignment w:val="baseline"/>
        <w:rPr>
          <w:rFonts w:ascii="Calibri" w:hAnsi="Calibri"/>
          <w:sz w:val="28"/>
          <w:szCs w:val="28"/>
        </w:rPr>
      </w:pPr>
      <w:r>
        <w:rPr>
          <w:rFonts w:ascii="Calibri" w:hAnsi="Calibri" w:hint="eastAsia"/>
          <w:sz w:val="28"/>
          <w:szCs w:val="28"/>
        </w:rPr>
        <w:t>2.</w:t>
      </w:r>
      <w:r>
        <w:rPr>
          <w:rFonts w:ascii="Calibri" w:hAnsi="Calibri" w:hint="eastAsia"/>
          <w:sz w:val="28"/>
          <w:szCs w:val="28"/>
        </w:rPr>
        <w:t>法定代表人证明书原件、法定代表人身份证复印件（加盖公章）；</w:t>
      </w:r>
    </w:p>
    <w:p w:rsidR="001832CE" w:rsidRDefault="008425B1">
      <w:pPr>
        <w:widowControl/>
        <w:snapToGrid w:val="0"/>
        <w:spacing w:line="520" w:lineRule="exact"/>
        <w:textAlignment w:val="baseline"/>
        <w:rPr>
          <w:rFonts w:ascii="Calibri" w:hAnsi="Calibri"/>
          <w:sz w:val="28"/>
          <w:szCs w:val="28"/>
        </w:rPr>
      </w:pPr>
      <w:r>
        <w:rPr>
          <w:rFonts w:ascii="Calibri" w:hAnsi="Calibri" w:hint="eastAsia"/>
          <w:sz w:val="28"/>
          <w:szCs w:val="28"/>
        </w:rPr>
        <w:t>3.</w:t>
      </w:r>
      <w:r>
        <w:rPr>
          <w:rFonts w:ascii="Calibri" w:hAnsi="Calibri" w:hint="eastAsia"/>
          <w:sz w:val="28"/>
          <w:szCs w:val="28"/>
        </w:rPr>
        <w:t>授权委托书原件，受托人身份证复印件（加盖公章）。</w:t>
      </w:r>
    </w:p>
    <w:p w:rsidR="001832CE" w:rsidRDefault="008425B1">
      <w:pPr>
        <w:widowControl/>
        <w:snapToGrid w:val="0"/>
        <w:spacing w:line="520" w:lineRule="exact"/>
        <w:textAlignment w:val="baseline"/>
        <w:rPr>
          <w:rFonts w:ascii="Calibri" w:hAnsi="Calibri"/>
          <w:sz w:val="28"/>
          <w:szCs w:val="28"/>
        </w:rPr>
      </w:pPr>
      <w:r>
        <w:rPr>
          <w:rFonts w:ascii="Calibri" w:hAnsi="Calibri" w:hint="eastAsia"/>
          <w:sz w:val="28"/>
          <w:szCs w:val="28"/>
        </w:rPr>
        <w:t>4.</w:t>
      </w:r>
      <w:r>
        <w:rPr>
          <w:rFonts w:ascii="Calibri" w:hAnsi="Calibri" w:hint="eastAsia"/>
          <w:sz w:val="28"/>
          <w:szCs w:val="28"/>
        </w:rPr>
        <w:t>参选函（加盖公章）。</w:t>
      </w:r>
    </w:p>
    <w:p w:rsidR="001832CE" w:rsidRDefault="008425B1">
      <w:pPr>
        <w:widowControl/>
        <w:snapToGrid w:val="0"/>
        <w:spacing w:line="520" w:lineRule="exact"/>
        <w:textAlignment w:val="baseline"/>
        <w:rPr>
          <w:rFonts w:ascii="Calibri" w:hAnsi="Calibri"/>
          <w:sz w:val="28"/>
          <w:szCs w:val="28"/>
        </w:rPr>
      </w:pPr>
      <w:r>
        <w:rPr>
          <w:rFonts w:ascii="Calibri" w:hAnsi="Calibri" w:hint="eastAsia"/>
          <w:sz w:val="28"/>
          <w:szCs w:val="28"/>
        </w:rPr>
        <w:t>5.</w:t>
      </w:r>
      <w:r>
        <w:rPr>
          <w:rFonts w:ascii="Calibri" w:hAnsi="Calibri" w:hint="eastAsia"/>
          <w:sz w:val="28"/>
          <w:szCs w:val="28"/>
        </w:rPr>
        <w:t>报价清单（加盖公章）。</w:t>
      </w:r>
    </w:p>
    <w:p w:rsidR="001832CE" w:rsidRDefault="001832CE">
      <w:pPr>
        <w:widowControl/>
        <w:snapToGrid w:val="0"/>
        <w:spacing w:line="520" w:lineRule="exact"/>
        <w:textAlignment w:val="baseline"/>
        <w:rPr>
          <w:sz w:val="28"/>
          <w:szCs w:val="28"/>
        </w:rPr>
      </w:pPr>
    </w:p>
    <w:p w:rsidR="001832CE" w:rsidRDefault="008425B1">
      <w:pPr>
        <w:widowControl/>
        <w:snapToGrid w:val="0"/>
        <w:jc w:val="left"/>
        <w:textAlignment w:val="baseline"/>
        <w:rPr>
          <w:rFonts w:ascii="Cambria" w:hAnsi="Cambria"/>
          <w:b/>
          <w:bCs/>
          <w:sz w:val="30"/>
          <w:szCs w:val="30"/>
        </w:rPr>
      </w:pPr>
      <w:r>
        <w:rPr>
          <w:rFonts w:ascii="宋体" w:hAnsi="宋体"/>
        </w:rPr>
        <w:br w:type="page"/>
      </w:r>
    </w:p>
    <w:p w:rsidR="001832CE" w:rsidRDefault="008425B1">
      <w:pPr>
        <w:snapToGrid w:val="0"/>
        <w:jc w:val="left"/>
        <w:textAlignment w:val="baseline"/>
        <w:rPr>
          <w:rFonts w:ascii="Cambria" w:hAnsi="Cambria"/>
          <w:b/>
          <w:sz w:val="30"/>
        </w:rPr>
      </w:pPr>
      <w:r>
        <w:rPr>
          <w:rFonts w:ascii="宋体" w:hAnsi="宋体" w:hint="eastAsia"/>
          <w:sz w:val="28"/>
          <w:szCs w:val="28"/>
        </w:rPr>
        <w:lastRenderedPageBreak/>
        <w:t>1</w:t>
      </w:r>
      <w:r>
        <w:rPr>
          <w:rFonts w:ascii="宋体" w:hAnsi="宋体" w:hint="eastAsia"/>
          <w:sz w:val="28"/>
          <w:szCs w:val="28"/>
        </w:rPr>
        <w:t>、营业执照复印件（加盖公章）；</w:t>
      </w:r>
      <w:r>
        <w:rPr>
          <w:rFonts w:ascii="宋体" w:hAnsi="宋体" w:hint="eastAsia"/>
          <w:sz w:val="28"/>
          <w:szCs w:val="28"/>
        </w:rPr>
        <w:t xml:space="preserve"> </w:t>
      </w: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rFonts w:ascii="宋体" w:hAnsi="宋体"/>
          <w:sz w:val="20"/>
        </w:rPr>
      </w:pPr>
    </w:p>
    <w:p w:rsidR="001832CE" w:rsidRDefault="001832CE">
      <w:pPr>
        <w:snapToGrid w:val="0"/>
        <w:spacing w:line="400" w:lineRule="exact"/>
        <w:jc w:val="left"/>
        <w:textAlignment w:val="baseline"/>
        <w:rPr>
          <w:sz w:val="20"/>
        </w:rPr>
      </w:pPr>
    </w:p>
    <w:p w:rsidR="001832CE" w:rsidRDefault="001832CE">
      <w:pPr>
        <w:snapToGrid w:val="0"/>
        <w:spacing w:line="400" w:lineRule="exact"/>
        <w:jc w:val="left"/>
        <w:textAlignment w:val="baseline"/>
        <w:rPr>
          <w:sz w:val="20"/>
        </w:rPr>
      </w:pPr>
    </w:p>
    <w:p w:rsidR="001832CE" w:rsidRDefault="001832CE">
      <w:pPr>
        <w:snapToGrid w:val="0"/>
        <w:spacing w:line="400" w:lineRule="exact"/>
        <w:jc w:val="left"/>
        <w:textAlignment w:val="baseline"/>
        <w:rPr>
          <w:sz w:val="20"/>
        </w:rPr>
      </w:pPr>
    </w:p>
    <w:p w:rsidR="001832CE" w:rsidRDefault="001832CE">
      <w:pPr>
        <w:snapToGrid w:val="0"/>
        <w:spacing w:line="400" w:lineRule="exact"/>
        <w:jc w:val="left"/>
        <w:textAlignment w:val="baseline"/>
        <w:rPr>
          <w:sz w:val="20"/>
        </w:rPr>
      </w:pPr>
    </w:p>
    <w:p w:rsidR="001832CE" w:rsidRDefault="001832CE">
      <w:pPr>
        <w:snapToGrid w:val="0"/>
        <w:spacing w:line="400" w:lineRule="exact"/>
        <w:jc w:val="left"/>
        <w:textAlignment w:val="baseline"/>
        <w:rPr>
          <w:sz w:val="20"/>
        </w:rPr>
      </w:pPr>
    </w:p>
    <w:p w:rsidR="001832CE" w:rsidRDefault="001832CE">
      <w:pPr>
        <w:snapToGrid w:val="0"/>
        <w:spacing w:line="400" w:lineRule="exact"/>
        <w:jc w:val="left"/>
        <w:textAlignment w:val="baseline"/>
        <w:rPr>
          <w:sz w:val="20"/>
        </w:rPr>
      </w:pPr>
    </w:p>
    <w:p w:rsidR="001832CE" w:rsidRDefault="008425B1">
      <w:pPr>
        <w:snapToGrid w:val="0"/>
        <w:spacing w:line="360" w:lineRule="auto"/>
        <w:textAlignment w:val="baseline"/>
        <w:rPr>
          <w:rFonts w:ascii="宋体" w:hAnsi="宋体"/>
          <w:sz w:val="28"/>
          <w:szCs w:val="28"/>
        </w:rPr>
      </w:pPr>
      <w:r>
        <w:rPr>
          <w:rFonts w:ascii="宋体" w:hAnsi="宋体"/>
          <w:sz w:val="28"/>
          <w:szCs w:val="28"/>
        </w:rPr>
        <w:t>2</w:t>
      </w:r>
      <w:r>
        <w:rPr>
          <w:rFonts w:ascii="宋体" w:hAnsi="宋体" w:hint="eastAsia"/>
          <w:sz w:val="28"/>
          <w:szCs w:val="28"/>
        </w:rPr>
        <w:t>、法定代表人资格证明书格式</w:t>
      </w:r>
    </w:p>
    <w:p w:rsidR="001832CE" w:rsidRDefault="001832CE">
      <w:pPr>
        <w:snapToGrid w:val="0"/>
        <w:spacing w:line="520" w:lineRule="exact"/>
        <w:ind w:firstLine="5651"/>
        <w:textAlignment w:val="baseline"/>
        <w:rPr>
          <w:rFonts w:eastAsia="华文中宋"/>
          <w:sz w:val="24"/>
          <w:szCs w:val="20"/>
        </w:rPr>
      </w:pPr>
    </w:p>
    <w:p w:rsidR="001832CE" w:rsidRDefault="001832CE">
      <w:pPr>
        <w:pStyle w:val="aa"/>
        <w:snapToGrid w:val="0"/>
        <w:spacing w:after="143" w:line="440" w:lineRule="exact"/>
        <w:jc w:val="center"/>
        <w:textAlignment w:val="baseline"/>
        <w:rPr>
          <w:rFonts w:ascii="Times New Roman" w:eastAsia="华文细黑" w:hAnsi="Times New Roman"/>
          <w:sz w:val="44"/>
        </w:rPr>
      </w:pPr>
    </w:p>
    <w:p w:rsidR="001832CE" w:rsidRDefault="008425B1">
      <w:pPr>
        <w:pStyle w:val="aa"/>
        <w:snapToGrid w:val="0"/>
        <w:spacing w:after="143" w:line="440" w:lineRule="exact"/>
        <w:jc w:val="center"/>
        <w:textAlignment w:val="baseline"/>
        <w:rPr>
          <w:rFonts w:ascii="Times New Roman" w:hAnsi="Times New Roman"/>
          <w:sz w:val="44"/>
        </w:rPr>
      </w:pPr>
      <w:r>
        <w:rPr>
          <w:rFonts w:ascii="Times New Roman" w:hAnsi="Times New Roman" w:hint="eastAsia"/>
          <w:sz w:val="44"/>
        </w:rPr>
        <w:t>法定代表人资格证明书</w:t>
      </w:r>
    </w:p>
    <w:p w:rsidR="001832CE" w:rsidRDefault="001832CE">
      <w:pPr>
        <w:pStyle w:val="aa"/>
        <w:snapToGrid w:val="0"/>
        <w:spacing w:line="360" w:lineRule="auto"/>
        <w:ind w:firstLineChars="200" w:firstLine="480"/>
        <w:textAlignment w:val="baseline"/>
        <w:rPr>
          <w:rFonts w:ascii="Times New Roman" w:hAnsi="Times New Roman"/>
          <w:sz w:val="24"/>
        </w:rPr>
      </w:pPr>
    </w:p>
    <w:p w:rsidR="001832CE" w:rsidRDefault="001832CE">
      <w:pPr>
        <w:pStyle w:val="aa"/>
        <w:snapToGrid w:val="0"/>
        <w:spacing w:line="360" w:lineRule="auto"/>
        <w:ind w:leftChars="133" w:left="279"/>
        <w:textAlignment w:val="baseline"/>
        <w:rPr>
          <w:rFonts w:ascii="Times New Roman" w:hAnsi="Times New Roman"/>
          <w:sz w:val="28"/>
        </w:rPr>
      </w:pPr>
    </w:p>
    <w:p w:rsidR="001832CE" w:rsidRDefault="008425B1">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单位名称：</w:t>
      </w:r>
      <w:r>
        <w:rPr>
          <w:rFonts w:ascii="Times New Roman" w:hAnsi="Times New Roman"/>
          <w:sz w:val="24"/>
          <w:u w:val="single" w:color="000000"/>
        </w:rPr>
        <w:t xml:space="preserve">                                                      </w:t>
      </w:r>
    </w:p>
    <w:p w:rsidR="001832CE" w:rsidRDefault="008425B1">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地</w:t>
      </w:r>
      <w:r>
        <w:rPr>
          <w:rFonts w:ascii="Times New Roman" w:hAnsi="Times New Roman"/>
          <w:sz w:val="24"/>
        </w:rPr>
        <w:t xml:space="preserve">    </w:t>
      </w:r>
      <w:r>
        <w:rPr>
          <w:rFonts w:ascii="Times New Roman" w:hAnsi="Times New Roman" w:hint="eastAsia"/>
          <w:sz w:val="24"/>
        </w:rPr>
        <w:t>址：</w:t>
      </w:r>
      <w:r>
        <w:rPr>
          <w:rFonts w:ascii="Times New Roman" w:hAnsi="Times New Roman"/>
          <w:sz w:val="24"/>
          <w:u w:val="single" w:color="000000"/>
        </w:rPr>
        <w:t xml:space="preserve">                                                      </w:t>
      </w:r>
    </w:p>
    <w:p w:rsidR="001832CE" w:rsidRDefault="008425B1">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姓名：</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性别：</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年龄：</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职务：</w:t>
      </w:r>
      <w:r>
        <w:rPr>
          <w:rFonts w:ascii="Times New Roman" w:hAnsi="Times New Roman"/>
          <w:sz w:val="24"/>
          <w:u w:val="single" w:color="000000"/>
        </w:rPr>
        <w:t xml:space="preserve">               </w:t>
      </w:r>
    </w:p>
    <w:p w:rsidR="001832CE" w:rsidRDefault="008425B1">
      <w:pPr>
        <w:pStyle w:val="aa"/>
        <w:snapToGrid w:val="0"/>
        <w:spacing w:line="480" w:lineRule="auto"/>
        <w:ind w:leftChars="133" w:left="279"/>
        <w:textAlignment w:val="baseline"/>
        <w:rPr>
          <w:rFonts w:ascii="Times New Roman" w:hAnsi="Times New Roman"/>
          <w:sz w:val="24"/>
        </w:rPr>
      </w:pPr>
      <w:r>
        <w:rPr>
          <w:rFonts w:ascii="Times New Roman" w:hAnsi="Times New Roman" w:hint="eastAsia"/>
          <w:sz w:val="24"/>
        </w:rPr>
        <w:t>系</w:t>
      </w:r>
      <w:r>
        <w:rPr>
          <w:rFonts w:ascii="Times New Roman" w:hAnsi="Times New Roman"/>
          <w:sz w:val="24"/>
          <w:u w:val="single" w:color="000000"/>
        </w:rPr>
        <w:t xml:space="preserve">                                               </w:t>
      </w:r>
      <w:r>
        <w:rPr>
          <w:rFonts w:ascii="Times New Roman" w:hAnsi="Times New Roman" w:hint="eastAsia"/>
          <w:sz w:val="24"/>
        </w:rPr>
        <w:t>的法定代表人。</w:t>
      </w:r>
    </w:p>
    <w:p w:rsidR="001832CE" w:rsidRDefault="001832CE">
      <w:pPr>
        <w:pStyle w:val="aa"/>
        <w:snapToGrid w:val="0"/>
        <w:spacing w:line="480" w:lineRule="auto"/>
        <w:ind w:leftChars="171" w:left="359"/>
        <w:textAlignment w:val="baseline"/>
        <w:rPr>
          <w:rFonts w:ascii="Times New Roman" w:hAnsi="Times New Roman"/>
          <w:sz w:val="24"/>
        </w:rPr>
      </w:pPr>
    </w:p>
    <w:p w:rsidR="001832CE" w:rsidRDefault="008425B1">
      <w:pPr>
        <w:pStyle w:val="aa"/>
        <w:snapToGrid w:val="0"/>
        <w:spacing w:line="480" w:lineRule="auto"/>
        <w:ind w:leftChars="171" w:left="359"/>
        <w:textAlignment w:val="baseline"/>
        <w:rPr>
          <w:rFonts w:ascii="Times New Roman" w:hAnsi="Times New Roman"/>
          <w:sz w:val="24"/>
        </w:rPr>
      </w:pPr>
      <w:r>
        <w:rPr>
          <w:rFonts w:ascii="Times New Roman" w:hAnsi="Times New Roman" w:hint="eastAsia"/>
          <w:sz w:val="24"/>
        </w:rPr>
        <w:t>特此证明。</w:t>
      </w:r>
    </w:p>
    <w:p w:rsidR="001832CE" w:rsidRDefault="008425B1">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法定代表人身份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1832CE" w:rsidRDefault="001832CE">
      <w:pPr>
        <w:pStyle w:val="aa"/>
        <w:snapToGrid w:val="0"/>
        <w:spacing w:line="480" w:lineRule="auto"/>
        <w:ind w:left="133" w:firstLineChars="525" w:firstLine="1260"/>
        <w:textAlignment w:val="baseline"/>
        <w:rPr>
          <w:rFonts w:ascii="Times New Roman" w:hAnsi="Times New Roman"/>
          <w:sz w:val="24"/>
        </w:rPr>
      </w:pPr>
    </w:p>
    <w:p w:rsidR="001832CE" w:rsidRDefault="001832CE">
      <w:pPr>
        <w:pStyle w:val="aa"/>
        <w:snapToGrid w:val="0"/>
        <w:spacing w:line="480" w:lineRule="auto"/>
        <w:ind w:left="133" w:firstLineChars="525" w:firstLine="1260"/>
        <w:textAlignment w:val="baseline"/>
        <w:rPr>
          <w:rFonts w:ascii="Times New Roman" w:hAnsi="Times New Roman"/>
          <w:sz w:val="24"/>
        </w:rPr>
      </w:pPr>
    </w:p>
    <w:p w:rsidR="001832CE" w:rsidRDefault="001832CE">
      <w:pPr>
        <w:pStyle w:val="aa"/>
        <w:snapToGrid w:val="0"/>
        <w:spacing w:line="480" w:lineRule="auto"/>
        <w:ind w:left="133" w:firstLineChars="525" w:firstLine="1260"/>
        <w:textAlignment w:val="baseline"/>
        <w:rPr>
          <w:rFonts w:ascii="Times New Roman" w:hAnsi="Times New Roman"/>
          <w:sz w:val="24"/>
        </w:rPr>
      </w:pPr>
    </w:p>
    <w:p w:rsidR="001832CE" w:rsidRDefault="001832CE">
      <w:pPr>
        <w:pStyle w:val="aa"/>
        <w:snapToGrid w:val="0"/>
        <w:spacing w:line="480" w:lineRule="auto"/>
        <w:ind w:left="133" w:firstLineChars="525" w:firstLine="1260"/>
        <w:textAlignment w:val="baseline"/>
        <w:rPr>
          <w:rFonts w:ascii="Times New Roman" w:hAnsi="Times New Roman"/>
          <w:sz w:val="24"/>
        </w:rPr>
      </w:pPr>
    </w:p>
    <w:p w:rsidR="001832CE" w:rsidRDefault="001832CE">
      <w:pPr>
        <w:pStyle w:val="aa"/>
        <w:snapToGrid w:val="0"/>
        <w:spacing w:line="480" w:lineRule="auto"/>
        <w:ind w:left="133" w:firstLineChars="525" w:firstLine="1260"/>
        <w:textAlignment w:val="baseline"/>
        <w:rPr>
          <w:rFonts w:ascii="Times New Roman" w:hAnsi="Times New Roman"/>
          <w:sz w:val="24"/>
        </w:rPr>
      </w:pPr>
    </w:p>
    <w:p w:rsidR="001832CE" w:rsidRDefault="008425B1">
      <w:pPr>
        <w:pStyle w:val="aa"/>
        <w:snapToGrid w:val="0"/>
        <w:spacing w:line="480" w:lineRule="auto"/>
        <w:ind w:left="133" w:firstLineChars="525" w:firstLine="1260"/>
        <w:textAlignment w:val="baseline"/>
        <w:rPr>
          <w:rFonts w:ascii="Times New Roman" w:hAnsi="Times New Roman"/>
          <w:sz w:val="24"/>
          <w:u w:val="single"/>
        </w:rPr>
      </w:pPr>
      <w:r>
        <w:rPr>
          <w:rFonts w:ascii="Times New Roman" w:hAnsi="Times New Roman" w:hint="eastAsia"/>
          <w:sz w:val="24"/>
        </w:rPr>
        <w:t>参选单位（盖章）：</w:t>
      </w:r>
      <w:r>
        <w:rPr>
          <w:rFonts w:ascii="Times New Roman" w:hAnsi="Times New Roman"/>
          <w:sz w:val="24"/>
          <w:u w:val="single" w:color="000000"/>
        </w:rPr>
        <w:t xml:space="preserve">        [</w:t>
      </w:r>
      <w:r>
        <w:rPr>
          <w:rFonts w:ascii="Times New Roman" w:hAnsi="Times New Roman" w:hint="eastAsia"/>
          <w:sz w:val="24"/>
          <w:u w:val="single" w:color="000000"/>
        </w:rPr>
        <w:t>参选单位名称</w:t>
      </w:r>
      <w:r>
        <w:rPr>
          <w:rFonts w:ascii="Times New Roman" w:hAnsi="Times New Roman"/>
          <w:sz w:val="24"/>
          <w:u w:val="single" w:color="000000"/>
        </w:rPr>
        <w:t xml:space="preserve">]                </w:t>
      </w:r>
    </w:p>
    <w:p w:rsidR="001832CE" w:rsidRDefault="001832CE">
      <w:pPr>
        <w:pStyle w:val="aa"/>
        <w:snapToGrid w:val="0"/>
        <w:spacing w:line="480" w:lineRule="auto"/>
        <w:ind w:left="133" w:firstLineChars="525" w:firstLine="1260"/>
        <w:textAlignment w:val="baseline"/>
        <w:rPr>
          <w:rFonts w:ascii="Times New Roman" w:hAnsi="Times New Roman"/>
          <w:sz w:val="24"/>
          <w:u w:val="single"/>
        </w:rPr>
      </w:pPr>
    </w:p>
    <w:p w:rsidR="001832CE" w:rsidRDefault="008425B1">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日</w:t>
      </w:r>
      <w:r>
        <w:rPr>
          <w:rFonts w:ascii="Times New Roman" w:hAnsi="Times New Roman"/>
          <w:sz w:val="24"/>
        </w:rPr>
        <w:t xml:space="preserve">         </w:t>
      </w:r>
      <w:r>
        <w:rPr>
          <w:rFonts w:ascii="Times New Roman" w:hAnsi="Times New Roman" w:hint="eastAsia"/>
          <w:sz w:val="24"/>
        </w:rPr>
        <w:t>期：</w:t>
      </w:r>
      <w:r>
        <w:rPr>
          <w:rFonts w:ascii="Times New Roman" w:hAnsi="Times New Roman"/>
          <w:sz w:val="24"/>
          <w:u w:val="single" w:color="000000"/>
        </w:rPr>
        <w:t xml:space="preserve">        </w:t>
      </w:r>
      <w:r>
        <w:rPr>
          <w:rFonts w:ascii="Times New Roman" w:hAnsi="Times New Roman"/>
          <w:sz w:val="24"/>
          <w:u w:val="single" w:color="000000"/>
        </w:rPr>
        <w:t xml:space="preserve">   </w:t>
      </w:r>
      <w:r>
        <w:rPr>
          <w:rFonts w:ascii="Times New Roman" w:hAnsi="Times New Roman" w:hint="eastAsia"/>
          <w:sz w:val="24"/>
        </w:rPr>
        <w:t>年</w:t>
      </w:r>
      <w:r>
        <w:rPr>
          <w:rFonts w:ascii="Times New Roman" w:hAnsi="Times New Roman"/>
          <w:sz w:val="24"/>
          <w:u w:val="single" w:color="000000"/>
        </w:rPr>
        <w:t xml:space="preserve">        </w:t>
      </w:r>
      <w:r>
        <w:rPr>
          <w:rFonts w:ascii="Times New Roman" w:hAnsi="Times New Roman" w:hint="eastAsia"/>
          <w:sz w:val="24"/>
        </w:rPr>
        <w:t>月</w:t>
      </w:r>
      <w:r>
        <w:rPr>
          <w:rFonts w:ascii="Times New Roman" w:hAnsi="Times New Roman"/>
          <w:sz w:val="24"/>
          <w:u w:val="single" w:color="000000"/>
        </w:rPr>
        <w:t xml:space="preserve">        </w:t>
      </w:r>
      <w:r>
        <w:rPr>
          <w:rFonts w:ascii="Times New Roman" w:hAnsi="Times New Roman" w:hint="eastAsia"/>
          <w:sz w:val="24"/>
        </w:rPr>
        <w:t>日</w:t>
      </w:r>
    </w:p>
    <w:p w:rsidR="001832CE" w:rsidRDefault="001832CE">
      <w:pPr>
        <w:pStyle w:val="aa"/>
        <w:snapToGrid w:val="0"/>
        <w:textAlignment w:val="baseline"/>
        <w:rPr>
          <w:rFonts w:ascii="Times New Roman" w:hAnsi="Times New Roman"/>
          <w:sz w:val="24"/>
        </w:rPr>
      </w:pPr>
    </w:p>
    <w:p w:rsidR="001832CE" w:rsidRDefault="001832CE">
      <w:pPr>
        <w:pStyle w:val="aa"/>
        <w:snapToGrid w:val="0"/>
        <w:textAlignment w:val="baseline"/>
        <w:rPr>
          <w:rFonts w:ascii="Times New Roman" w:hAnsi="Times New Roman"/>
          <w:sz w:val="24"/>
        </w:rPr>
      </w:pPr>
    </w:p>
    <w:p w:rsidR="001832CE" w:rsidRDefault="001832CE">
      <w:pPr>
        <w:widowControl/>
        <w:snapToGrid w:val="0"/>
        <w:jc w:val="left"/>
        <w:textAlignment w:val="baseline"/>
        <w:rPr>
          <w:kern w:val="0"/>
          <w:sz w:val="24"/>
        </w:rPr>
        <w:sectPr w:rsidR="001832CE">
          <w:pgSz w:w="11906" w:h="16838"/>
          <w:pgMar w:top="1440" w:right="1800" w:bottom="1440" w:left="1800" w:header="720" w:footer="891" w:gutter="0"/>
          <w:cols w:space="720"/>
          <w:docGrid w:linePitch="286"/>
        </w:sectPr>
      </w:pPr>
    </w:p>
    <w:p w:rsidR="001832CE" w:rsidRDefault="008425B1">
      <w:pPr>
        <w:snapToGrid w:val="0"/>
        <w:spacing w:line="360" w:lineRule="auto"/>
        <w:textAlignment w:val="baseline"/>
        <w:rPr>
          <w:rFonts w:ascii="宋体" w:hAnsi="宋体"/>
          <w:sz w:val="28"/>
          <w:szCs w:val="28"/>
        </w:rPr>
      </w:pPr>
      <w:r>
        <w:rPr>
          <w:rFonts w:ascii="宋体" w:hAnsi="宋体"/>
          <w:sz w:val="28"/>
          <w:szCs w:val="28"/>
        </w:rPr>
        <w:lastRenderedPageBreak/>
        <w:t>3</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法人代表授权委托书</w:t>
      </w:r>
    </w:p>
    <w:p w:rsidR="001832CE" w:rsidRDefault="001832CE">
      <w:pPr>
        <w:pStyle w:val="a0"/>
        <w:snapToGrid w:val="0"/>
        <w:rPr>
          <w:sz w:val="21"/>
        </w:rPr>
      </w:pPr>
    </w:p>
    <w:p w:rsidR="001832CE" w:rsidRDefault="008425B1">
      <w:pPr>
        <w:pStyle w:val="aa"/>
        <w:snapToGrid w:val="0"/>
        <w:spacing w:after="190" w:line="440" w:lineRule="exact"/>
        <w:jc w:val="center"/>
        <w:textAlignment w:val="baseline"/>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1832CE" w:rsidRDefault="001832CE">
      <w:pPr>
        <w:pStyle w:val="aa"/>
        <w:snapToGrid w:val="0"/>
        <w:spacing w:after="190" w:line="440" w:lineRule="exact"/>
        <w:jc w:val="center"/>
        <w:textAlignment w:val="baseline"/>
        <w:rPr>
          <w:rFonts w:ascii="Times New Roman" w:eastAsia="华文细黑" w:hAnsi="Times New Roman"/>
          <w:sz w:val="44"/>
        </w:rPr>
      </w:pPr>
    </w:p>
    <w:p w:rsidR="001832CE" w:rsidRDefault="008425B1">
      <w:pPr>
        <w:pStyle w:val="aa"/>
        <w:snapToGrid w:val="0"/>
        <w:spacing w:line="480" w:lineRule="auto"/>
        <w:ind w:left="178" w:firstLine="480"/>
        <w:jc w:val="left"/>
        <w:textAlignment w:val="baseline"/>
        <w:rPr>
          <w:rFonts w:hAnsi="宋体"/>
          <w:sz w:val="24"/>
          <w:u w:val="single"/>
        </w:rPr>
      </w:pPr>
      <w:r>
        <w:rPr>
          <w:rFonts w:hAnsi="宋体" w:hint="eastAsia"/>
          <w:sz w:val="24"/>
        </w:rPr>
        <w:t>本授权委托书声明：我</w:t>
      </w:r>
      <w:r>
        <w:rPr>
          <w:rFonts w:hAnsi="宋体" w:hint="eastAsia"/>
          <w:sz w:val="24"/>
          <w:u w:val="single" w:color="000000"/>
        </w:rPr>
        <w:t xml:space="preserve">            </w:t>
      </w:r>
      <w:r>
        <w:rPr>
          <w:rFonts w:hAnsi="宋体" w:hint="eastAsia"/>
          <w:sz w:val="24"/>
        </w:rPr>
        <w:t>（姓名）系</w:t>
      </w:r>
      <w:r>
        <w:rPr>
          <w:rFonts w:hAnsi="宋体" w:hint="eastAsia"/>
          <w:sz w:val="24"/>
          <w:u w:val="single" w:color="000000"/>
        </w:rPr>
        <w:t xml:space="preserve">                           </w:t>
      </w:r>
    </w:p>
    <w:p w:rsidR="001832CE" w:rsidRDefault="008425B1">
      <w:pPr>
        <w:pStyle w:val="aa"/>
        <w:snapToGrid w:val="0"/>
        <w:spacing w:line="480" w:lineRule="auto"/>
        <w:ind w:left="181"/>
        <w:jc w:val="left"/>
        <w:textAlignment w:val="baseline"/>
        <w:rPr>
          <w:rFonts w:hAnsi="宋体"/>
          <w:sz w:val="24"/>
        </w:rPr>
      </w:pPr>
      <w:r>
        <w:rPr>
          <w:rFonts w:hAnsi="宋体" w:hint="eastAsia"/>
          <w:sz w:val="24"/>
          <w:u w:val="single" w:color="000000"/>
        </w:rPr>
        <w:t xml:space="preserve">                          </w:t>
      </w:r>
      <w:r>
        <w:rPr>
          <w:rFonts w:hAnsi="宋体" w:hint="eastAsia"/>
          <w:sz w:val="24"/>
        </w:rPr>
        <w:t>（参选单位名称）的法定代表人，现授权委托</w:t>
      </w:r>
      <w:r>
        <w:rPr>
          <w:rFonts w:hAnsi="宋体" w:hint="eastAsia"/>
          <w:sz w:val="24"/>
          <w:u w:val="single" w:color="000000"/>
        </w:rPr>
        <w:t xml:space="preserve">               </w:t>
      </w:r>
      <w:r>
        <w:rPr>
          <w:rFonts w:hAnsi="宋体" w:hint="eastAsia"/>
          <w:sz w:val="24"/>
        </w:rPr>
        <w:t>（姓名）为本公司参加</w:t>
      </w:r>
      <w:r>
        <w:rPr>
          <w:rFonts w:hAnsi="宋体" w:hint="eastAsia"/>
          <w:sz w:val="24"/>
          <w:u w:val="single" w:color="000000"/>
        </w:rPr>
        <w:t xml:space="preserve">                             </w:t>
      </w:r>
      <w:r>
        <w:rPr>
          <w:rFonts w:hAnsi="宋体" w:hint="eastAsia"/>
          <w:sz w:val="24"/>
        </w:rPr>
        <w:t>项目比选的代理人，我承认代理人全权代表我所签署的比选文件内容，并以本公司名义处理一切与之有关的事宜。</w:t>
      </w:r>
    </w:p>
    <w:p w:rsidR="001832CE" w:rsidRDefault="008425B1">
      <w:pPr>
        <w:pStyle w:val="aa"/>
        <w:snapToGrid w:val="0"/>
        <w:spacing w:line="480" w:lineRule="auto"/>
        <w:ind w:left="178" w:firstLine="480"/>
        <w:textAlignment w:val="baseline"/>
        <w:rPr>
          <w:rFonts w:hAnsi="宋体"/>
          <w:sz w:val="24"/>
        </w:rPr>
      </w:pPr>
      <w:r>
        <w:rPr>
          <w:rFonts w:hAnsi="宋体" w:hint="eastAsia"/>
          <w:sz w:val="24"/>
        </w:rPr>
        <w:t>代理人无转委托权，特此委托。</w:t>
      </w:r>
    </w:p>
    <w:p w:rsidR="001832CE" w:rsidRDefault="008425B1">
      <w:pPr>
        <w:pStyle w:val="aa"/>
        <w:snapToGrid w:val="0"/>
        <w:spacing w:line="480" w:lineRule="auto"/>
        <w:ind w:firstLineChars="250" w:firstLine="600"/>
        <w:textAlignment w:val="baseline"/>
        <w:rPr>
          <w:rFonts w:hAnsi="宋体"/>
          <w:sz w:val="24"/>
        </w:rPr>
      </w:pPr>
      <w:r>
        <w:rPr>
          <w:rFonts w:hAnsi="宋体" w:hint="eastAsia"/>
          <w:sz w:val="24"/>
        </w:rPr>
        <w:t>本授权书自签发之日起</w:t>
      </w:r>
      <w:r>
        <w:rPr>
          <w:rFonts w:hAnsi="宋体" w:hint="eastAsia"/>
          <w:sz w:val="24"/>
        </w:rPr>
        <w:t>180</w:t>
      </w:r>
      <w:r>
        <w:rPr>
          <w:rFonts w:hAnsi="宋体" w:hint="eastAsia"/>
          <w:sz w:val="24"/>
        </w:rPr>
        <w:t>日内有效。</w:t>
      </w:r>
    </w:p>
    <w:p w:rsidR="001832CE" w:rsidRDefault="008425B1">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法定代表委托</w:t>
      </w:r>
      <w:r>
        <w:rPr>
          <w:rFonts w:ascii="Times New Roman" w:hAnsi="Times New Roman"/>
          <w:sz w:val="24"/>
        </w:rPr>
        <w:t>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1832CE" w:rsidRDefault="001832CE">
      <w:pPr>
        <w:pStyle w:val="aa"/>
        <w:snapToGrid w:val="0"/>
        <w:spacing w:line="480" w:lineRule="auto"/>
        <w:ind w:left="85" w:firstLine="720"/>
        <w:textAlignment w:val="baseline"/>
        <w:rPr>
          <w:rFonts w:hAnsi="宋体"/>
          <w:sz w:val="24"/>
        </w:rPr>
      </w:pPr>
    </w:p>
    <w:p w:rsidR="001832CE" w:rsidRDefault="001832CE">
      <w:pPr>
        <w:pStyle w:val="aa"/>
        <w:snapToGrid w:val="0"/>
        <w:spacing w:line="480" w:lineRule="auto"/>
        <w:ind w:left="85" w:firstLine="720"/>
        <w:textAlignment w:val="baseline"/>
        <w:rPr>
          <w:rFonts w:hAnsi="宋体"/>
          <w:sz w:val="24"/>
        </w:rPr>
      </w:pPr>
    </w:p>
    <w:p w:rsidR="001832CE" w:rsidRDefault="001832CE">
      <w:pPr>
        <w:pStyle w:val="aa"/>
        <w:snapToGrid w:val="0"/>
        <w:spacing w:line="480" w:lineRule="auto"/>
        <w:ind w:left="85" w:firstLine="720"/>
        <w:textAlignment w:val="baseline"/>
        <w:rPr>
          <w:rFonts w:hAnsi="宋体"/>
          <w:sz w:val="24"/>
        </w:rPr>
      </w:pPr>
    </w:p>
    <w:p w:rsidR="001832CE" w:rsidRDefault="008425B1">
      <w:pPr>
        <w:pStyle w:val="aa"/>
        <w:snapToGrid w:val="0"/>
        <w:spacing w:line="480" w:lineRule="auto"/>
        <w:ind w:left="84" w:firstLine="480"/>
        <w:textAlignment w:val="baseline"/>
        <w:rPr>
          <w:rFonts w:hAnsi="宋体"/>
          <w:sz w:val="24"/>
          <w:u w:val="single"/>
        </w:rPr>
      </w:pPr>
      <w:r>
        <w:rPr>
          <w:rFonts w:hAnsi="宋体" w:hint="eastAsia"/>
          <w:sz w:val="24"/>
        </w:rPr>
        <w:t>代理人：</w:t>
      </w:r>
      <w:r>
        <w:rPr>
          <w:rFonts w:hAnsi="宋体" w:hint="eastAsia"/>
          <w:sz w:val="24"/>
          <w:u w:val="single" w:color="000000"/>
        </w:rPr>
        <w:t xml:space="preserve">                </w:t>
      </w:r>
      <w:r>
        <w:rPr>
          <w:rFonts w:hAnsi="宋体" w:hint="eastAsia"/>
          <w:sz w:val="24"/>
        </w:rPr>
        <w:t xml:space="preserve">  </w:t>
      </w:r>
      <w:r>
        <w:rPr>
          <w:rFonts w:hAnsi="宋体" w:hint="eastAsia"/>
          <w:sz w:val="24"/>
        </w:rPr>
        <w:t>性别：</w:t>
      </w:r>
      <w:r>
        <w:rPr>
          <w:rFonts w:hAnsi="宋体" w:hint="eastAsia"/>
          <w:sz w:val="24"/>
          <w:u w:val="single" w:color="000000"/>
        </w:rPr>
        <w:t xml:space="preserve">          </w:t>
      </w:r>
      <w:r>
        <w:rPr>
          <w:rFonts w:hAnsi="宋体" w:hint="eastAsia"/>
          <w:sz w:val="24"/>
        </w:rPr>
        <w:t xml:space="preserve">  </w:t>
      </w:r>
      <w:r>
        <w:rPr>
          <w:rFonts w:hAnsi="宋体" w:hint="eastAsia"/>
          <w:sz w:val="24"/>
        </w:rPr>
        <w:t>年龄：</w:t>
      </w:r>
      <w:r>
        <w:rPr>
          <w:rFonts w:hAnsi="宋体" w:hint="eastAsia"/>
          <w:sz w:val="24"/>
          <w:u w:val="single" w:color="000000"/>
        </w:rPr>
        <w:t xml:space="preserve">             </w:t>
      </w:r>
    </w:p>
    <w:p w:rsidR="001832CE" w:rsidRDefault="008425B1">
      <w:pPr>
        <w:pStyle w:val="aa"/>
        <w:snapToGrid w:val="0"/>
        <w:spacing w:line="480" w:lineRule="auto"/>
        <w:ind w:left="84" w:firstLine="480"/>
        <w:textAlignment w:val="baseline"/>
        <w:rPr>
          <w:rFonts w:hAnsi="宋体"/>
          <w:sz w:val="24"/>
          <w:u w:val="single"/>
        </w:rPr>
      </w:pPr>
      <w:r>
        <w:rPr>
          <w:rFonts w:hAnsi="宋体" w:hint="eastAsia"/>
          <w:sz w:val="24"/>
        </w:rPr>
        <w:t>身份证号码：</w:t>
      </w:r>
      <w:r>
        <w:rPr>
          <w:rFonts w:hAnsi="宋体" w:hint="eastAsia"/>
          <w:sz w:val="24"/>
          <w:u w:val="single" w:color="000000"/>
        </w:rPr>
        <w:t xml:space="preserve">                          </w:t>
      </w:r>
      <w:r>
        <w:rPr>
          <w:rFonts w:hAnsi="宋体" w:hint="eastAsia"/>
          <w:sz w:val="24"/>
        </w:rPr>
        <w:t xml:space="preserve">  </w:t>
      </w:r>
      <w:r>
        <w:rPr>
          <w:rFonts w:hAnsi="宋体" w:hint="eastAsia"/>
          <w:sz w:val="24"/>
        </w:rPr>
        <w:t>职务：</w:t>
      </w:r>
      <w:r>
        <w:rPr>
          <w:rFonts w:hAnsi="宋体" w:hint="eastAsia"/>
          <w:sz w:val="24"/>
          <w:u w:val="single" w:color="000000"/>
        </w:rPr>
        <w:t xml:space="preserve">                 </w:t>
      </w:r>
    </w:p>
    <w:p w:rsidR="001832CE" w:rsidRDefault="008425B1">
      <w:pPr>
        <w:pStyle w:val="aa"/>
        <w:snapToGrid w:val="0"/>
        <w:spacing w:line="480" w:lineRule="auto"/>
        <w:ind w:left="84" w:firstLine="480"/>
        <w:textAlignment w:val="baseline"/>
        <w:rPr>
          <w:rFonts w:hAnsi="宋体"/>
          <w:sz w:val="24"/>
          <w:u w:val="single"/>
        </w:rPr>
      </w:pPr>
      <w:r>
        <w:rPr>
          <w:rFonts w:hAnsi="宋体" w:hint="eastAsia"/>
          <w:sz w:val="24"/>
        </w:rPr>
        <w:t>参选单位（盖章）：</w:t>
      </w:r>
      <w:r>
        <w:rPr>
          <w:rFonts w:hAnsi="宋体" w:hint="eastAsia"/>
          <w:sz w:val="24"/>
          <w:u w:val="single" w:color="000000"/>
        </w:rPr>
        <w:t xml:space="preserve">                               </w:t>
      </w:r>
      <w:r>
        <w:rPr>
          <w:rFonts w:hAnsi="宋体" w:hint="eastAsia"/>
          <w:sz w:val="24"/>
          <w:u w:val="single" w:color="000000"/>
        </w:rPr>
        <w:t xml:space="preserve">                 </w:t>
      </w:r>
    </w:p>
    <w:p w:rsidR="001832CE" w:rsidRDefault="008425B1">
      <w:pPr>
        <w:pStyle w:val="aa"/>
        <w:snapToGrid w:val="0"/>
        <w:spacing w:line="480" w:lineRule="auto"/>
        <w:ind w:left="84" w:firstLine="480"/>
        <w:textAlignment w:val="baseline"/>
        <w:rPr>
          <w:rFonts w:hAnsi="宋体"/>
          <w:sz w:val="24"/>
        </w:rPr>
      </w:pPr>
      <w:r>
        <w:rPr>
          <w:rFonts w:hAnsi="宋体" w:hint="eastAsia"/>
          <w:sz w:val="24"/>
        </w:rPr>
        <w:t>法定代表人（签字或盖章）：</w:t>
      </w:r>
      <w:r>
        <w:rPr>
          <w:rFonts w:hAnsi="宋体" w:hint="eastAsia"/>
          <w:sz w:val="24"/>
          <w:u w:val="single" w:color="000000"/>
        </w:rPr>
        <w:t xml:space="preserve">                                      </w:t>
      </w:r>
      <w:r>
        <w:rPr>
          <w:rFonts w:hAnsi="宋体" w:hint="eastAsia"/>
          <w:sz w:val="24"/>
        </w:rPr>
        <w:t xml:space="preserve">  </w:t>
      </w:r>
    </w:p>
    <w:p w:rsidR="001832CE" w:rsidRDefault="008425B1">
      <w:pPr>
        <w:pStyle w:val="aa"/>
        <w:snapToGrid w:val="0"/>
        <w:spacing w:line="480" w:lineRule="auto"/>
        <w:ind w:left="84" w:firstLine="480"/>
        <w:textAlignment w:val="baseline"/>
      </w:pPr>
      <w:r>
        <w:rPr>
          <w:rFonts w:hAnsi="宋体" w:hint="eastAsia"/>
          <w:sz w:val="24"/>
        </w:rPr>
        <w:t>授权委托日期：</w:t>
      </w:r>
      <w:r>
        <w:rPr>
          <w:rFonts w:hAnsi="宋体" w:hint="eastAsia"/>
          <w:sz w:val="24"/>
          <w:u w:val="single" w:color="000000"/>
        </w:rPr>
        <w:t xml:space="preserve">             </w:t>
      </w:r>
      <w:r>
        <w:rPr>
          <w:rFonts w:hAnsi="宋体" w:hint="eastAsia"/>
          <w:sz w:val="24"/>
        </w:rPr>
        <w:t>年</w:t>
      </w:r>
      <w:r>
        <w:rPr>
          <w:rFonts w:hAnsi="宋体" w:hint="eastAsia"/>
          <w:sz w:val="24"/>
          <w:u w:val="single" w:color="000000"/>
        </w:rPr>
        <w:t xml:space="preserve">       </w:t>
      </w:r>
      <w:r>
        <w:rPr>
          <w:rFonts w:hAnsi="宋体" w:hint="eastAsia"/>
          <w:sz w:val="24"/>
        </w:rPr>
        <w:t>月</w:t>
      </w:r>
      <w:r>
        <w:rPr>
          <w:rFonts w:hAnsi="宋体" w:hint="eastAsia"/>
          <w:sz w:val="24"/>
          <w:u w:val="single" w:color="000000"/>
        </w:rPr>
        <w:t xml:space="preserve">       </w:t>
      </w:r>
      <w:r>
        <w:rPr>
          <w:rFonts w:hAnsi="宋体" w:hint="eastAsia"/>
          <w:sz w:val="24"/>
        </w:rPr>
        <w:t>日</w:t>
      </w:r>
    </w:p>
    <w:p w:rsidR="001832CE" w:rsidRDefault="001832CE">
      <w:pPr>
        <w:snapToGrid w:val="0"/>
        <w:spacing w:line="360" w:lineRule="auto"/>
        <w:ind w:leftChars="286" w:left="601"/>
        <w:textAlignment w:val="baseline"/>
        <w:rPr>
          <w:b/>
          <w:bCs/>
          <w:sz w:val="20"/>
        </w:rPr>
      </w:pPr>
    </w:p>
    <w:p w:rsidR="001832CE" w:rsidRDefault="001832CE">
      <w:pPr>
        <w:snapToGrid w:val="0"/>
        <w:spacing w:line="360" w:lineRule="auto"/>
        <w:ind w:leftChars="286" w:left="601"/>
        <w:textAlignment w:val="baseline"/>
        <w:rPr>
          <w:b/>
          <w:bCs/>
          <w:sz w:val="20"/>
        </w:rPr>
      </w:pPr>
    </w:p>
    <w:p w:rsidR="001832CE" w:rsidRDefault="001832CE">
      <w:pPr>
        <w:snapToGrid w:val="0"/>
        <w:spacing w:line="360" w:lineRule="auto"/>
        <w:ind w:leftChars="286" w:left="601"/>
        <w:textAlignment w:val="baseline"/>
        <w:rPr>
          <w:b/>
          <w:bCs/>
          <w:sz w:val="20"/>
        </w:rPr>
      </w:pPr>
    </w:p>
    <w:p w:rsidR="001832CE" w:rsidRDefault="001832CE">
      <w:pPr>
        <w:snapToGrid w:val="0"/>
        <w:spacing w:line="360" w:lineRule="auto"/>
        <w:ind w:leftChars="286" w:left="601"/>
        <w:textAlignment w:val="baseline"/>
        <w:rPr>
          <w:b/>
          <w:bCs/>
          <w:sz w:val="20"/>
        </w:rPr>
      </w:pPr>
    </w:p>
    <w:p w:rsidR="001832CE" w:rsidRDefault="008425B1">
      <w:pPr>
        <w:snapToGrid w:val="0"/>
        <w:spacing w:line="400" w:lineRule="exact"/>
        <w:textAlignment w:val="baseline"/>
        <w:rPr>
          <w:rFonts w:ascii="宋体" w:hAnsi="宋体"/>
          <w:sz w:val="20"/>
        </w:rPr>
      </w:pPr>
      <w:r>
        <w:rPr>
          <w:rFonts w:ascii="宋体" w:hAnsi="宋体" w:hint="eastAsia"/>
          <w:b/>
          <w:sz w:val="36"/>
          <w:szCs w:val="36"/>
        </w:rPr>
        <w:t>备注：（报价文件若非法定代表人签字或</w:t>
      </w:r>
      <w:r>
        <w:rPr>
          <w:rFonts w:ascii="宋体" w:hAnsi="宋体"/>
          <w:b/>
          <w:sz w:val="36"/>
          <w:szCs w:val="36"/>
        </w:rPr>
        <w:t>盖章</w:t>
      </w:r>
      <w:r>
        <w:rPr>
          <w:rFonts w:ascii="宋体" w:hAnsi="宋体" w:hint="eastAsia"/>
          <w:b/>
          <w:sz w:val="36"/>
          <w:szCs w:val="36"/>
        </w:rPr>
        <w:t>的，必须提供）</w:t>
      </w:r>
    </w:p>
    <w:p w:rsidR="001832CE" w:rsidRDefault="008425B1">
      <w:pPr>
        <w:widowControl/>
        <w:snapToGrid w:val="0"/>
        <w:jc w:val="left"/>
        <w:textAlignment w:val="baseline"/>
        <w:rPr>
          <w:sz w:val="20"/>
        </w:rPr>
      </w:pPr>
      <w:r>
        <w:br w:type="page"/>
      </w:r>
      <w:r>
        <w:rPr>
          <w:rFonts w:ascii="宋体" w:hAnsi="宋体"/>
          <w:sz w:val="28"/>
          <w:szCs w:val="28"/>
        </w:rPr>
        <w:lastRenderedPageBreak/>
        <w:t>4</w:t>
      </w:r>
      <w:r>
        <w:rPr>
          <w:rFonts w:ascii="宋体" w:hAnsi="宋体" w:hint="eastAsia"/>
          <w:sz w:val="28"/>
          <w:szCs w:val="28"/>
        </w:rPr>
        <w:t>、参选函</w:t>
      </w:r>
    </w:p>
    <w:p w:rsidR="001832CE" w:rsidRDefault="008425B1">
      <w:pPr>
        <w:snapToGrid w:val="0"/>
        <w:spacing w:line="360" w:lineRule="auto"/>
        <w:jc w:val="center"/>
        <w:textAlignment w:val="baseline"/>
        <w:rPr>
          <w:rFonts w:ascii="黑体" w:eastAsia="黑体" w:hAnsi="黑体"/>
          <w:b/>
          <w:sz w:val="30"/>
          <w:szCs w:val="30"/>
        </w:rPr>
      </w:pPr>
      <w:r>
        <w:rPr>
          <w:rFonts w:ascii="黑体" w:eastAsia="黑体" w:hAnsi="黑体" w:hint="eastAsia"/>
          <w:b/>
          <w:sz w:val="30"/>
          <w:szCs w:val="30"/>
        </w:rPr>
        <w:t>参选函</w:t>
      </w:r>
    </w:p>
    <w:p w:rsidR="001832CE" w:rsidRDefault="008425B1">
      <w:pPr>
        <w:snapToGrid w:val="0"/>
        <w:spacing w:line="400" w:lineRule="exact"/>
        <w:textAlignment w:val="baseline"/>
        <w:rPr>
          <w:rFonts w:ascii="宋体" w:hAnsi="宋体"/>
          <w:sz w:val="20"/>
        </w:rPr>
      </w:pPr>
      <w:r>
        <w:rPr>
          <w:rFonts w:ascii="宋体" w:hAnsi="宋体" w:hint="eastAsia"/>
        </w:rPr>
        <w:t>致：深圳市地铁集团有限公司</w:t>
      </w:r>
    </w:p>
    <w:p w:rsidR="001832CE" w:rsidRDefault="008425B1">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1</w:t>
      </w:r>
      <w:r>
        <w:rPr>
          <w:rFonts w:ascii="宋体" w:hAnsi="宋体" w:hint="eastAsia"/>
        </w:rPr>
        <w:t>、经分析研究了贵司提供的“</w:t>
      </w:r>
      <w:r>
        <w:rPr>
          <w:rFonts w:ascii="宋体" w:hAnsi="宋体" w:hint="eastAsia"/>
          <w:u w:val="single" w:color="000000"/>
        </w:rPr>
        <w:t xml:space="preserve">                               </w:t>
      </w:r>
      <w:r>
        <w:rPr>
          <w:rFonts w:ascii="宋体" w:hAnsi="宋体" w:hint="eastAsia"/>
          <w:u w:val="single" w:color="000000"/>
        </w:rPr>
        <w:t>项目</w:t>
      </w:r>
      <w:r>
        <w:rPr>
          <w:rFonts w:ascii="宋体" w:hAnsi="宋体" w:hint="eastAsia"/>
        </w:rPr>
        <w:t>”比选文件，我方愿以合同金额</w:t>
      </w:r>
      <w:r>
        <w:rPr>
          <w:szCs w:val="21"/>
        </w:rPr>
        <w:t>为人民币</w:t>
      </w:r>
      <w:r>
        <w:rPr>
          <w:rFonts w:ascii="宋体" w:hAnsi="宋体" w:hint="eastAsia"/>
          <w:b/>
          <w:sz w:val="28"/>
          <w:szCs w:val="28"/>
          <w:u w:val="single" w:color="000000"/>
        </w:rPr>
        <w:t xml:space="preserve">             </w:t>
      </w:r>
      <w:r>
        <w:rPr>
          <w:rFonts w:ascii="宋体" w:hAnsi="宋体" w:hint="eastAsia"/>
        </w:rPr>
        <w:t>元</w:t>
      </w:r>
      <w:r>
        <w:rPr>
          <w:rFonts w:ascii="仿宋_GB2312" w:eastAsia="仿宋_GB2312" w:hAnsi="宋体" w:hint="eastAsia"/>
        </w:rPr>
        <w:t>（小写￥</w:t>
      </w:r>
      <w:r>
        <w:rPr>
          <w:rFonts w:ascii="仿宋_GB2312" w:eastAsia="仿宋_GB2312" w:hAnsi="宋体" w:hint="eastAsia"/>
          <w:u w:val="single" w:color="000000"/>
        </w:rPr>
        <w:t xml:space="preserve">          </w:t>
      </w:r>
      <w:r>
        <w:rPr>
          <w:rFonts w:ascii="仿宋_GB2312" w:eastAsia="仿宋_GB2312" w:hAnsi="宋体" w:hint="eastAsia"/>
        </w:rPr>
        <w:t>）</w:t>
      </w:r>
      <w:r>
        <w:rPr>
          <w:rFonts w:hint="eastAsia"/>
        </w:rPr>
        <w:t>，固定总价的形式，其中规划设计研究专题合同金额为</w:t>
      </w:r>
      <w:r>
        <w:rPr>
          <w:szCs w:val="21"/>
        </w:rPr>
        <w:t>人民币</w:t>
      </w:r>
      <w:r>
        <w:rPr>
          <w:rFonts w:ascii="宋体" w:hAnsi="宋体" w:hint="eastAsia"/>
          <w:b/>
          <w:sz w:val="28"/>
          <w:szCs w:val="28"/>
          <w:u w:val="single" w:color="000000"/>
        </w:rPr>
        <w:t xml:space="preserve">          </w:t>
      </w:r>
      <w:r>
        <w:rPr>
          <w:rFonts w:ascii="宋体" w:hAnsi="宋体" w:hint="eastAsia"/>
        </w:rPr>
        <w:t>元</w:t>
      </w:r>
      <w:r>
        <w:rPr>
          <w:rFonts w:ascii="仿宋_GB2312" w:eastAsia="仿宋_GB2312" w:hAnsi="宋体" w:hint="eastAsia"/>
        </w:rPr>
        <w:t>（小写￥</w:t>
      </w:r>
      <w:r>
        <w:rPr>
          <w:rFonts w:ascii="仿宋_GB2312" w:eastAsia="仿宋_GB2312" w:hAnsi="宋体" w:hint="eastAsia"/>
          <w:u w:val="single" w:color="000000"/>
        </w:rPr>
        <w:t xml:space="preserve">        </w:t>
      </w:r>
      <w:r>
        <w:rPr>
          <w:rFonts w:ascii="仿宋_GB2312" w:eastAsia="仿宋_GB2312" w:hAnsi="宋体" w:hint="eastAsia"/>
        </w:rPr>
        <w:t>）</w:t>
      </w:r>
      <w:r>
        <w:rPr>
          <w:rFonts w:hint="eastAsia"/>
        </w:rPr>
        <w:t>，交通研究专题合同金额为</w:t>
      </w:r>
      <w:r>
        <w:rPr>
          <w:szCs w:val="21"/>
        </w:rPr>
        <w:t>人民币</w:t>
      </w:r>
      <w:r>
        <w:rPr>
          <w:rFonts w:ascii="宋体" w:hAnsi="宋体" w:hint="eastAsia"/>
          <w:b/>
          <w:sz w:val="28"/>
          <w:szCs w:val="28"/>
          <w:u w:val="single" w:color="000000"/>
        </w:rPr>
        <w:t xml:space="preserve">        </w:t>
      </w:r>
      <w:r>
        <w:rPr>
          <w:rFonts w:ascii="宋体" w:hAnsi="宋体" w:hint="eastAsia"/>
        </w:rPr>
        <w:t>元</w:t>
      </w:r>
      <w:r>
        <w:rPr>
          <w:rFonts w:ascii="仿宋_GB2312" w:eastAsia="仿宋_GB2312" w:hAnsi="宋体" w:hint="eastAsia"/>
        </w:rPr>
        <w:t>（小写￥</w:t>
      </w:r>
      <w:r>
        <w:rPr>
          <w:rFonts w:ascii="仿宋_GB2312" w:eastAsia="仿宋_GB2312" w:hAnsi="宋体" w:hint="eastAsia"/>
          <w:u w:val="single" w:color="000000"/>
        </w:rPr>
        <w:t xml:space="preserve">          </w:t>
      </w:r>
      <w:r>
        <w:rPr>
          <w:rFonts w:ascii="仿宋_GB2312" w:eastAsia="仿宋_GB2312" w:hAnsi="宋体" w:hint="eastAsia"/>
        </w:rPr>
        <w:t>）</w:t>
      </w:r>
      <w:r>
        <w:rPr>
          <w:rFonts w:hint="eastAsia"/>
        </w:rPr>
        <w:t>，核心区建筑概念设计专题合同金额为</w:t>
      </w:r>
      <w:r>
        <w:rPr>
          <w:szCs w:val="21"/>
        </w:rPr>
        <w:t>人民币</w:t>
      </w:r>
      <w:r>
        <w:rPr>
          <w:rFonts w:ascii="宋体" w:hAnsi="宋体" w:hint="eastAsia"/>
          <w:b/>
          <w:sz w:val="28"/>
          <w:szCs w:val="28"/>
          <w:u w:val="single" w:color="000000"/>
        </w:rPr>
        <w:t xml:space="preserve">           </w:t>
      </w:r>
      <w:r>
        <w:rPr>
          <w:rFonts w:ascii="宋体" w:hAnsi="宋体" w:hint="eastAsia"/>
        </w:rPr>
        <w:t>元</w:t>
      </w:r>
      <w:r>
        <w:rPr>
          <w:rFonts w:ascii="仿宋_GB2312" w:eastAsia="仿宋_GB2312" w:hAnsi="宋体" w:hint="eastAsia"/>
        </w:rPr>
        <w:t>（小写￥</w:t>
      </w:r>
      <w:r>
        <w:rPr>
          <w:rFonts w:ascii="仿宋_GB2312" w:eastAsia="仿宋_GB2312" w:hAnsi="宋体" w:hint="eastAsia"/>
          <w:u w:val="single" w:color="000000"/>
        </w:rPr>
        <w:t xml:space="preserve">          </w:t>
      </w:r>
      <w:r>
        <w:rPr>
          <w:rFonts w:ascii="仿宋_GB2312" w:eastAsia="仿宋_GB2312" w:hAnsi="宋体" w:hint="eastAsia"/>
        </w:rPr>
        <w:t>）</w:t>
      </w:r>
      <w:r>
        <w:rPr>
          <w:rFonts w:hint="eastAsia"/>
        </w:rPr>
        <w:t>，</w:t>
      </w:r>
      <w:r>
        <w:rPr>
          <w:rFonts w:ascii="宋体" w:hAnsi="宋体" w:hint="eastAsia"/>
        </w:rPr>
        <w:t>为贵司提供服务，并按比选文件以及国家和地方有关规定的要求，承担并完成本项目的任务。</w:t>
      </w:r>
    </w:p>
    <w:p w:rsidR="001832CE" w:rsidRDefault="008425B1">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2</w:t>
      </w:r>
      <w:r>
        <w:rPr>
          <w:rFonts w:ascii="宋体" w:hAnsi="宋体" w:hint="eastAsia"/>
        </w:rPr>
        <w:t>、如果贵司接受我方的参选文件，我方保证按贵司要求完成</w:t>
      </w:r>
      <w:r>
        <w:rPr>
          <w:rFonts w:ascii="宋体" w:hAnsi="宋体" w:hint="eastAsia"/>
          <w:u w:val="single" w:color="000000"/>
        </w:rPr>
        <w:t xml:space="preserve">                  </w:t>
      </w:r>
      <w:r>
        <w:rPr>
          <w:rFonts w:ascii="宋体" w:hAnsi="宋体" w:hint="eastAsia"/>
          <w:u w:val="single" w:color="000000"/>
        </w:rPr>
        <w:t>项目</w:t>
      </w:r>
      <w:r>
        <w:rPr>
          <w:rFonts w:ascii="宋体" w:hAnsi="宋体" w:hint="eastAsia"/>
        </w:rPr>
        <w:t>比选文件要求的各项工作。</w:t>
      </w:r>
    </w:p>
    <w:p w:rsidR="001832CE" w:rsidRDefault="008425B1">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3</w:t>
      </w:r>
      <w:r>
        <w:rPr>
          <w:rFonts w:ascii="宋体" w:hAnsi="宋体" w:hint="eastAsia"/>
        </w:rPr>
        <w:t>、我方同意在规定的递交参选文件截止之日起</w:t>
      </w:r>
      <w:r>
        <w:rPr>
          <w:rFonts w:ascii="宋体" w:hAnsi="宋体" w:hint="eastAsia"/>
        </w:rPr>
        <w:t>180</w:t>
      </w:r>
      <w:r>
        <w:rPr>
          <w:rFonts w:ascii="宋体" w:hAnsi="宋体" w:hint="eastAsia"/>
        </w:rPr>
        <w:t>天内遵守本次比选。在该期限期满之前，本报价对我方始终有约束力，并可随时被接受。</w:t>
      </w:r>
    </w:p>
    <w:p w:rsidR="001832CE" w:rsidRDefault="008425B1">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4</w:t>
      </w:r>
      <w:r>
        <w:rPr>
          <w:rFonts w:ascii="宋体" w:hAnsi="宋体" w:hint="eastAsia"/>
        </w:rPr>
        <w:t>、如果我方中选，</w:t>
      </w:r>
      <w:r>
        <w:rPr>
          <w:rFonts w:ascii="宋体" w:hAnsi="宋体"/>
          <w:szCs w:val="21"/>
        </w:rPr>
        <w:t>我方保证在接到比选人通知开始</w:t>
      </w:r>
      <w:r>
        <w:rPr>
          <w:rFonts w:ascii="宋体" w:hAnsi="宋体" w:hint="eastAsia"/>
        </w:rPr>
        <w:t>为本项目提供服务，并在贵司规定的期限内提供相应的成果文件。</w:t>
      </w:r>
    </w:p>
    <w:p w:rsidR="001832CE" w:rsidRDefault="008425B1">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5</w:t>
      </w:r>
      <w:r>
        <w:rPr>
          <w:rFonts w:ascii="宋体" w:hAnsi="宋体" w:hint="eastAsia"/>
        </w:rPr>
        <w:t>、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1832CE" w:rsidRDefault="008425B1">
      <w:pPr>
        <w:snapToGrid w:val="0"/>
        <w:spacing w:line="400" w:lineRule="exact"/>
        <w:ind w:firstLine="420"/>
        <w:textAlignment w:val="baseline"/>
        <w:rPr>
          <w:rFonts w:ascii="宋体" w:hAnsi="宋体"/>
          <w:sz w:val="20"/>
          <w:szCs w:val="21"/>
        </w:rPr>
      </w:pPr>
      <w:r>
        <w:rPr>
          <w:rFonts w:ascii="宋体" w:hAnsi="宋体" w:hint="eastAsia"/>
        </w:rPr>
        <w:t>6</w:t>
      </w:r>
      <w:r>
        <w:rPr>
          <w:rFonts w:ascii="宋体" w:hAnsi="宋体" w:hint="eastAsia"/>
        </w:rPr>
        <w:t>、</w:t>
      </w:r>
      <w:r>
        <w:rPr>
          <w:rFonts w:ascii="宋体" w:hAnsi="宋体" w:hint="eastAsia"/>
          <w:szCs w:val="21"/>
        </w:rPr>
        <w:t>我方理解，贵司不一定接受最低价的报价或可能接</w:t>
      </w:r>
      <w:r>
        <w:rPr>
          <w:rFonts w:ascii="宋体" w:hAnsi="宋体" w:hint="eastAsia"/>
          <w:szCs w:val="21"/>
        </w:rPr>
        <w:t>受其他任何报价；同时也理解，贵司不负担我方参加本次</w:t>
      </w:r>
      <w:r>
        <w:rPr>
          <w:rFonts w:ascii="宋体" w:hAnsi="宋体" w:hint="eastAsia"/>
        </w:rPr>
        <w:t>比选</w:t>
      </w:r>
      <w:r>
        <w:rPr>
          <w:rFonts w:ascii="宋体" w:hAnsi="宋体" w:hint="eastAsia"/>
          <w:szCs w:val="21"/>
        </w:rPr>
        <w:t>活动所发生的任何成本或费用。</w:t>
      </w:r>
    </w:p>
    <w:p w:rsidR="001832CE" w:rsidRDefault="008425B1">
      <w:pPr>
        <w:snapToGrid w:val="0"/>
        <w:spacing w:line="400" w:lineRule="exact"/>
        <w:ind w:firstLineChars="200" w:firstLine="404"/>
        <w:textAlignment w:val="baseline"/>
        <w:rPr>
          <w:rFonts w:ascii="宋体" w:hAnsi="宋体"/>
          <w:sz w:val="20"/>
          <w:szCs w:val="21"/>
        </w:rPr>
      </w:pPr>
      <w:r>
        <w:rPr>
          <w:rFonts w:ascii="宋体" w:hAnsi="宋体" w:hint="eastAsia"/>
          <w:spacing w:val="-4"/>
          <w:kern w:val="0"/>
          <w:szCs w:val="21"/>
        </w:rPr>
        <w:t>7</w:t>
      </w:r>
      <w:r>
        <w:rPr>
          <w:rFonts w:ascii="宋体" w:hAnsi="宋体" w:hint="eastAsia"/>
          <w:spacing w:val="-4"/>
          <w:kern w:val="0"/>
          <w:szCs w:val="21"/>
        </w:rPr>
        <w:t>、</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1832CE" w:rsidRDefault="008425B1">
      <w:pPr>
        <w:snapToGrid w:val="0"/>
        <w:spacing w:line="400" w:lineRule="exact"/>
        <w:ind w:firstLineChars="200" w:firstLine="420"/>
        <w:textAlignment w:val="baseline"/>
        <w:rPr>
          <w:rFonts w:ascii="宋体" w:hAnsi="宋体"/>
          <w:sz w:val="20"/>
          <w:szCs w:val="21"/>
        </w:rPr>
      </w:pPr>
      <w:r>
        <w:rPr>
          <w:rFonts w:ascii="宋体" w:hAnsi="宋体" w:hint="eastAsia"/>
          <w:szCs w:val="21"/>
        </w:rPr>
        <w:t>8</w:t>
      </w:r>
      <w:r>
        <w:rPr>
          <w:rFonts w:ascii="宋体" w:hAnsi="宋体" w:hint="eastAsia"/>
          <w:szCs w:val="21"/>
        </w:rPr>
        <w:t>、我方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比选而无须说明理由，比选人不承担因此给参选人造成的</w:t>
      </w:r>
      <w:r>
        <w:rPr>
          <w:rFonts w:ascii="宋体" w:hAnsi="宋体" w:hint="eastAsia"/>
          <w:szCs w:val="21"/>
        </w:rPr>
        <w:t>任何</w:t>
      </w:r>
      <w:r>
        <w:rPr>
          <w:rFonts w:ascii="宋体" w:hAnsi="宋体"/>
          <w:szCs w:val="21"/>
        </w:rPr>
        <w:t>损失。</w:t>
      </w:r>
    </w:p>
    <w:p w:rsidR="001832CE" w:rsidRDefault="008425B1">
      <w:pPr>
        <w:snapToGrid w:val="0"/>
        <w:spacing w:line="400" w:lineRule="exact"/>
        <w:ind w:firstLineChars="200" w:firstLine="420"/>
        <w:textAlignment w:val="baseline"/>
        <w:rPr>
          <w:rFonts w:ascii="宋体" w:hAnsi="宋体"/>
          <w:sz w:val="20"/>
          <w:szCs w:val="21"/>
        </w:rPr>
      </w:pPr>
      <w:r>
        <w:rPr>
          <w:rFonts w:ascii="宋体" w:hAnsi="宋体"/>
          <w:szCs w:val="21"/>
        </w:rPr>
        <w:t>9</w:t>
      </w:r>
      <w:r>
        <w:rPr>
          <w:rFonts w:ascii="宋体" w:hAnsi="宋体" w:hint="eastAsia"/>
          <w:szCs w:val="21"/>
        </w:rPr>
        <w:t>、我方保证，服务期间公司与贵司无法律纠纷，一旦发生，将终止合同。</w:t>
      </w:r>
    </w:p>
    <w:p w:rsidR="001832CE" w:rsidRDefault="008425B1">
      <w:pPr>
        <w:snapToGrid w:val="0"/>
        <w:spacing w:line="400" w:lineRule="exact"/>
        <w:ind w:left="420"/>
        <w:textAlignment w:val="baseline"/>
        <w:rPr>
          <w:rFonts w:ascii="宋体" w:hAnsi="宋体"/>
          <w:sz w:val="20"/>
          <w:szCs w:val="21"/>
        </w:rPr>
      </w:pPr>
      <w:r>
        <w:rPr>
          <w:rFonts w:hint="eastAsia"/>
        </w:rPr>
        <w:t>与本参选文件有关的正式通讯地址为：</w:t>
      </w:r>
    </w:p>
    <w:p w:rsidR="001832CE" w:rsidRDefault="008425B1">
      <w:pPr>
        <w:pStyle w:val="aa"/>
        <w:snapToGrid w:val="0"/>
        <w:spacing w:line="400" w:lineRule="exact"/>
        <w:ind w:firstLine="420"/>
        <w:textAlignment w:val="baseline"/>
        <w:rPr>
          <w:rFonts w:hAnsi="宋体"/>
        </w:rPr>
      </w:pPr>
      <w:r>
        <w:rPr>
          <w:rFonts w:hAnsi="宋体" w:hint="eastAsia"/>
        </w:rPr>
        <w:t>地址：</w:t>
      </w:r>
      <w:r>
        <w:rPr>
          <w:rFonts w:hAnsi="宋体" w:hint="eastAsia"/>
          <w:u w:val="single" w:color="000000"/>
        </w:rPr>
        <w:t xml:space="preserve">                                </w:t>
      </w:r>
      <w:r>
        <w:rPr>
          <w:rFonts w:hAnsi="宋体" w:hint="eastAsia"/>
        </w:rPr>
        <w:t xml:space="preserve"> </w:t>
      </w:r>
      <w:r>
        <w:rPr>
          <w:rFonts w:hAnsi="宋体" w:hint="eastAsia"/>
        </w:rPr>
        <w:t>邮政编码：</w:t>
      </w:r>
      <w:r>
        <w:rPr>
          <w:rFonts w:hAnsi="宋体" w:hint="eastAsia"/>
          <w:u w:val="single" w:color="000000"/>
        </w:rPr>
        <w:t xml:space="preserve">             </w:t>
      </w:r>
    </w:p>
    <w:p w:rsidR="001832CE" w:rsidRDefault="008425B1">
      <w:pPr>
        <w:pStyle w:val="aa"/>
        <w:snapToGrid w:val="0"/>
        <w:spacing w:line="400" w:lineRule="exact"/>
        <w:ind w:firstLine="420"/>
        <w:textAlignment w:val="baseline"/>
        <w:rPr>
          <w:rFonts w:hAnsi="宋体"/>
          <w:u w:val="single"/>
        </w:rPr>
      </w:pPr>
      <w:r>
        <w:rPr>
          <w:rFonts w:hAnsi="宋体" w:hint="eastAsia"/>
        </w:rPr>
        <w:t>电话：</w:t>
      </w:r>
      <w:r>
        <w:rPr>
          <w:rFonts w:hAnsi="宋体" w:hint="eastAsia"/>
          <w:u w:val="single" w:color="000000"/>
        </w:rPr>
        <w:t xml:space="preserve">                                      </w:t>
      </w:r>
      <w:r>
        <w:rPr>
          <w:rFonts w:hAnsi="宋体" w:hint="eastAsia"/>
          <w:u w:val="single" w:color="000000"/>
        </w:rPr>
        <w:t xml:space="preserve">　　　　　　　　　</w:t>
      </w:r>
    </w:p>
    <w:p w:rsidR="001832CE" w:rsidRDefault="008425B1">
      <w:pPr>
        <w:pStyle w:val="aa"/>
        <w:snapToGrid w:val="0"/>
        <w:spacing w:line="400" w:lineRule="exact"/>
        <w:ind w:firstLine="420"/>
        <w:textAlignment w:val="baseline"/>
        <w:rPr>
          <w:rFonts w:hAnsi="宋体"/>
        </w:rPr>
      </w:pPr>
      <w:r>
        <w:rPr>
          <w:rFonts w:hAnsi="宋体" w:hint="eastAsia"/>
        </w:rPr>
        <w:t>传真：</w:t>
      </w:r>
      <w:r>
        <w:rPr>
          <w:rFonts w:hAnsi="宋体" w:hint="eastAsia"/>
          <w:u w:val="single" w:color="000000"/>
        </w:rPr>
        <w:t xml:space="preserve">　　　　　　　　　　　　　　　　　　　　　　　　　　　　</w:t>
      </w:r>
    </w:p>
    <w:p w:rsidR="001832CE" w:rsidRDefault="008425B1">
      <w:pPr>
        <w:pStyle w:val="aa"/>
        <w:snapToGrid w:val="0"/>
        <w:spacing w:line="400" w:lineRule="exact"/>
        <w:ind w:firstLine="420"/>
        <w:textAlignment w:val="baseline"/>
        <w:rPr>
          <w:rFonts w:hAnsi="宋体"/>
          <w:u w:val="single"/>
        </w:rPr>
      </w:pPr>
      <w:r>
        <w:rPr>
          <w:rFonts w:hAnsi="宋体" w:hint="eastAsia"/>
        </w:rPr>
        <w:t>开户名称：</w:t>
      </w:r>
      <w:r>
        <w:rPr>
          <w:rFonts w:hAnsi="宋体" w:hint="eastAsia"/>
          <w:u w:val="single" w:color="000000"/>
        </w:rPr>
        <w:t xml:space="preserve">                                                    </w:t>
      </w:r>
    </w:p>
    <w:p w:rsidR="001832CE" w:rsidRDefault="008425B1">
      <w:pPr>
        <w:pStyle w:val="aa"/>
        <w:snapToGrid w:val="0"/>
        <w:spacing w:line="400" w:lineRule="exact"/>
        <w:ind w:firstLine="420"/>
        <w:textAlignment w:val="baseline"/>
        <w:rPr>
          <w:rFonts w:hAnsi="宋体"/>
          <w:u w:val="single"/>
        </w:rPr>
      </w:pPr>
      <w:r>
        <w:rPr>
          <w:rFonts w:hAnsi="宋体" w:hint="eastAsia"/>
        </w:rPr>
        <w:t>开户银行：</w:t>
      </w:r>
      <w:r>
        <w:rPr>
          <w:rFonts w:hAnsi="宋体" w:hint="eastAsia"/>
          <w:u w:val="single" w:color="000000"/>
        </w:rPr>
        <w:t xml:space="preserve">                                                    </w:t>
      </w:r>
    </w:p>
    <w:p w:rsidR="001832CE" w:rsidRDefault="008425B1">
      <w:pPr>
        <w:pStyle w:val="aa"/>
        <w:snapToGrid w:val="0"/>
        <w:spacing w:line="400" w:lineRule="exact"/>
        <w:ind w:firstLine="420"/>
        <w:textAlignment w:val="baseline"/>
        <w:rPr>
          <w:rFonts w:hAnsi="宋体"/>
          <w:u w:val="single"/>
        </w:rPr>
      </w:pPr>
      <w:r>
        <w:rPr>
          <w:rFonts w:hAnsi="宋体" w:hint="eastAsia"/>
        </w:rPr>
        <w:t>帐</w:t>
      </w:r>
      <w:r>
        <w:rPr>
          <w:rFonts w:hAnsi="宋体" w:hint="eastAsia"/>
        </w:rPr>
        <w:t xml:space="preserve">    </w:t>
      </w:r>
      <w:r>
        <w:rPr>
          <w:rFonts w:hAnsi="宋体" w:hint="eastAsia"/>
        </w:rPr>
        <w:t>号：</w:t>
      </w:r>
      <w:r>
        <w:rPr>
          <w:rFonts w:hAnsi="宋体" w:hint="eastAsia"/>
          <w:u w:val="single" w:color="000000"/>
        </w:rPr>
        <w:t xml:space="preserve">                                                    </w:t>
      </w:r>
    </w:p>
    <w:p w:rsidR="001832CE" w:rsidRDefault="008425B1">
      <w:pPr>
        <w:pStyle w:val="aa"/>
        <w:snapToGrid w:val="0"/>
        <w:spacing w:line="400" w:lineRule="exact"/>
        <w:ind w:firstLine="420"/>
        <w:textAlignment w:val="baseline"/>
        <w:rPr>
          <w:rFonts w:hAnsi="宋体"/>
        </w:rPr>
      </w:pPr>
      <w:r>
        <w:rPr>
          <w:rFonts w:hAnsi="宋体" w:hint="eastAsia"/>
        </w:rPr>
        <w:t>法定代表人或其</w:t>
      </w:r>
      <w:r>
        <w:rPr>
          <w:rFonts w:hint="eastAsia"/>
          <w:bCs/>
        </w:rPr>
        <w:t>授权代表</w:t>
      </w:r>
      <w:r>
        <w:rPr>
          <w:rFonts w:hAnsi="宋体" w:hint="eastAsia"/>
        </w:rPr>
        <w:t>签名（或盖章）：</w:t>
      </w:r>
      <w:r>
        <w:rPr>
          <w:rFonts w:hAnsi="宋体" w:hint="eastAsia"/>
          <w:u w:val="single" w:color="000000"/>
        </w:rPr>
        <w:t xml:space="preserve">                       </w:t>
      </w:r>
    </w:p>
    <w:p w:rsidR="001832CE" w:rsidRDefault="008425B1">
      <w:pPr>
        <w:pStyle w:val="aa"/>
        <w:snapToGrid w:val="0"/>
        <w:spacing w:line="400" w:lineRule="exact"/>
        <w:ind w:firstLine="420"/>
        <w:textAlignment w:val="baseline"/>
        <w:rPr>
          <w:rFonts w:hAnsi="宋体"/>
        </w:rPr>
      </w:pPr>
      <w:r>
        <w:rPr>
          <w:rFonts w:hAnsi="宋体" w:hint="eastAsia"/>
        </w:rPr>
        <w:t>参选单位盖公章：</w:t>
      </w:r>
      <w:r>
        <w:rPr>
          <w:rFonts w:hAnsi="宋体" w:hint="eastAsia"/>
          <w:u w:val="single" w:color="000000"/>
        </w:rPr>
        <w:t xml:space="preserve">                                                </w:t>
      </w:r>
    </w:p>
    <w:p w:rsidR="001832CE" w:rsidRDefault="008425B1">
      <w:pPr>
        <w:pStyle w:val="aa"/>
        <w:snapToGrid w:val="0"/>
        <w:spacing w:line="400" w:lineRule="exact"/>
        <w:ind w:firstLineChars="200" w:firstLine="400"/>
        <w:textAlignment w:val="baseline"/>
        <w:rPr>
          <w:rFonts w:hAnsi="宋体"/>
          <w:u w:val="single"/>
        </w:rPr>
      </w:pPr>
      <w:r>
        <w:rPr>
          <w:rFonts w:hAnsi="宋体" w:hint="eastAsia"/>
        </w:rPr>
        <w:t>参选日期：</w:t>
      </w:r>
      <w:r>
        <w:rPr>
          <w:rFonts w:hAnsi="宋体" w:hint="eastAsia"/>
          <w:u w:val="single" w:color="000000"/>
        </w:rPr>
        <w:t xml:space="preserve">                                                    </w:t>
      </w:r>
    </w:p>
    <w:p w:rsidR="001832CE" w:rsidRDefault="008425B1">
      <w:pPr>
        <w:snapToGrid w:val="0"/>
        <w:spacing w:line="400" w:lineRule="exact"/>
        <w:ind w:firstLineChars="200" w:firstLine="422"/>
        <w:textAlignment w:val="baseline"/>
        <w:rPr>
          <w:sz w:val="20"/>
        </w:rPr>
      </w:pPr>
      <w:r>
        <w:rPr>
          <w:rFonts w:hAnsi="宋体" w:hint="eastAsia"/>
          <w:b/>
          <w:bCs/>
        </w:rPr>
        <w:t>注：未按照本参选函的格式要求填写报价书的，将视为不满足比选文件要求，从而导致该报价人的参选文件无效。</w:t>
      </w:r>
      <w:r>
        <w:t xml:space="preserve"> </w:t>
      </w:r>
    </w:p>
    <w:p w:rsidR="001832CE" w:rsidRDefault="008425B1">
      <w:pPr>
        <w:snapToGrid w:val="0"/>
        <w:spacing w:line="360" w:lineRule="auto"/>
        <w:textAlignment w:val="baseline"/>
        <w:rPr>
          <w:sz w:val="28"/>
        </w:rPr>
      </w:pPr>
      <w:r>
        <w:rPr>
          <w:rFonts w:ascii="宋体" w:hAnsi="宋体"/>
          <w:sz w:val="28"/>
          <w:szCs w:val="28"/>
        </w:rPr>
        <w:lastRenderedPageBreak/>
        <w:t>5</w:t>
      </w:r>
      <w:r>
        <w:rPr>
          <w:rFonts w:ascii="宋体" w:hAnsi="宋体" w:hint="eastAsia"/>
          <w:sz w:val="28"/>
          <w:szCs w:val="28"/>
        </w:rPr>
        <w:t>、报价清单</w:t>
      </w:r>
    </w:p>
    <w:p w:rsidR="001832CE" w:rsidRDefault="008425B1">
      <w:pPr>
        <w:snapToGrid w:val="0"/>
        <w:spacing w:line="480" w:lineRule="exact"/>
        <w:jc w:val="center"/>
        <w:textAlignment w:val="baseline"/>
        <w:rPr>
          <w:rFonts w:ascii="宋体" w:hAnsi="宋体"/>
          <w:sz w:val="32"/>
          <w:szCs w:val="32"/>
        </w:rPr>
      </w:pPr>
      <w:r>
        <w:rPr>
          <w:rFonts w:ascii="宋体" w:hAnsi="宋体" w:hint="eastAsia"/>
          <w:sz w:val="32"/>
          <w:szCs w:val="32"/>
        </w:rPr>
        <w:t>报价清单</w:t>
      </w:r>
    </w:p>
    <w:p w:rsidR="001832CE" w:rsidRDefault="001832CE">
      <w:pPr>
        <w:snapToGrid w:val="0"/>
        <w:spacing w:line="480" w:lineRule="exact"/>
        <w:jc w:val="center"/>
        <w:textAlignment w:val="baseline"/>
        <w:rPr>
          <w:rFonts w:ascii="宋体" w:hAnsi="宋体"/>
          <w:sz w:val="32"/>
          <w:szCs w:val="32"/>
        </w:rPr>
      </w:pPr>
    </w:p>
    <w:tbl>
      <w:tblPr>
        <w:tblW w:w="9515" w:type="dxa"/>
        <w:tblInd w:w="113" w:type="dxa"/>
        <w:tblLook w:val="04A0"/>
      </w:tblPr>
      <w:tblGrid>
        <w:gridCol w:w="1142"/>
        <w:gridCol w:w="4525"/>
        <w:gridCol w:w="3848"/>
      </w:tblGrid>
      <w:tr w:rsidR="001832CE">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32CE" w:rsidRDefault="008425B1">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4525" w:type="dxa"/>
            <w:tcBorders>
              <w:top w:val="single" w:sz="4" w:space="0" w:color="auto"/>
              <w:left w:val="nil"/>
              <w:bottom w:val="single" w:sz="4" w:space="0" w:color="auto"/>
              <w:right w:val="single" w:sz="4" w:space="0" w:color="auto"/>
            </w:tcBorders>
            <w:shd w:val="clear" w:color="auto" w:fill="auto"/>
            <w:noWrap/>
            <w:vAlign w:val="bottom"/>
          </w:tcPr>
          <w:p w:rsidR="001832CE" w:rsidRDefault="008425B1">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具体工作内容，专题或专项</w:t>
            </w:r>
          </w:p>
        </w:tc>
        <w:tc>
          <w:tcPr>
            <w:tcW w:w="3848" w:type="dxa"/>
            <w:tcBorders>
              <w:top w:val="single" w:sz="4" w:space="0" w:color="auto"/>
              <w:left w:val="nil"/>
              <w:bottom w:val="single" w:sz="4" w:space="0" w:color="auto"/>
              <w:right w:val="single" w:sz="4" w:space="0" w:color="auto"/>
            </w:tcBorders>
          </w:tcPr>
          <w:p w:rsidR="001832CE" w:rsidRDefault="008425B1">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含税报价（元）</w:t>
            </w:r>
          </w:p>
        </w:tc>
      </w:tr>
      <w:tr w:rsidR="001832CE">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1832CE" w:rsidRDefault="008425B1">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1</w:t>
            </w:r>
          </w:p>
        </w:tc>
        <w:tc>
          <w:tcPr>
            <w:tcW w:w="4525" w:type="dxa"/>
            <w:tcBorders>
              <w:top w:val="nil"/>
              <w:left w:val="nil"/>
              <w:bottom w:val="single" w:sz="4" w:space="0" w:color="auto"/>
              <w:right w:val="single" w:sz="4" w:space="0" w:color="auto"/>
            </w:tcBorders>
            <w:shd w:val="clear" w:color="auto" w:fill="auto"/>
            <w:noWrap/>
            <w:vAlign w:val="center"/>
          </w:tcPr>
          <w:p w:rsidR="001832CE" w:rsidRDefault="008425B1">
            <w:pPr>
              <w:widowControl/>
              <w:snapToGrid w:val="0"/>
              <w:spacing w:line="480" w:lineRule="exact"/>
              <w:jc w:val="left"/>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规划设计研究专题</w:t>
            </w:r>
          </w:p>
        </w:tc>
        <w:tc>
          <w:tcPr>
            <w:tcW w:w="3848" w:type="dxa"/>
            <w:tcBorders>
              <w:top w:val="nil"/>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仿宋_GB2312" w:eastAsia="仿宋_GB2312" w:hAnsi="宋体" w:cs="宋体"/>
                <w:bCs/>
                <w:kern w:val="0"/>
                <w:sz w:val="24"/>
                <w:szCs w:val="24"/>
              </w:rPr>
            </w:pPr>
          </w:p>
        </w:tc>
      </w:tr>
      <w:tr w:rsidR="001832CE">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1832CE" w:rsidRDefault="008425B1">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2</w:t>
            </w:r>
          </w:p>
        </w:tc>
        <w:tc>
          <w:tcPr>
            <w:tcW w:w="4525" w:type="dxa"/>
            <w:tcBorders>
              <w:top w:val="nil"/>
              <w:left w:val="nil"/>
              <w:bottom w:val="single" w:sz="4" w:space="0" w:color="auto"/>
              <w:right w:val="single" w:sz="4" w:space="0" w:color="auto"/>
            </w:tcBorders>
            <w:shd w:val="clear" w:color="auto" w:fill="auto"/>
            <w:noWrap/>
            <w:vAlign w:val="center"/>
          </w:tcPr>
          <w:p w:rsidR="001832CE" w:rsidRDefault="008425B1">
            <w:pPr>
              <w:widowControl/>
              <w:snapToGrid w:val="0"/>
              <w:spacing w:line="480" w:lineRule="exact"/>
              <w:jc w:val="left"/>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交通研究专题</w:t>
            </w:r>
          </w:p>
        </w:tc>
        <w:tc>
          <w:tcPr>
            <w:tcW w:w="3848" w:type="dxa"/>
            <w:tcBorders>
              <w:top w:val="nil"/>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仿宋_GB2312" w:eastAsia="仿宋_GB2312" w:hAnsi="宋体" w:cs="宋体"/>
                <w:bCs/>
                <w:kern w:val="0"/>
                <w:sz w:val="24"/>
                <w:szCs w:val="24"/>
              </w:rPr>
            </w:pPr>
          </w:p>
        </w:tc>
      </w:tr>
      <w:tr w:rsidR="001832CE">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1832CE" w:rsidRDefault="008425B1">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3</w:t>
            </w:r>
          </w:p>
        </w:tc>
        <w:tc>
          <w:tcPr>
            <w:tcW w:w="4525" w:type="dxa"/>
            <w:tcBorders>
              <w:top w:val="nil"/>
              <w:left w:val="nil"/>
              <w:bottom w:val="single" w:sz="4" w:space="0" w:color="auto"/>
              <w:right w:val="single" w:sz="4" w:space="0" w:color="auto"/>
            </w:tcBorders>
            <w:shd w:val="clear" w:color="auto" w:fill="auto"/>
            <w:noWrap/>
            <w:vAlign w:val="center"/>
          </w:tcPr>
          <w:p w:rsidR="001832CE" w:rsidRDefault="008425B1">
            <w:pPr>
              <w:widowControl/>
              <w:snapToGrid w:val="0"/>
              <w:spacing w:line="480" w:lineRule="exact"/>
              <w:jc w:val="left"/>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核心区建筑概念设计专题</w:t>
            </w:r>
          </w:p>
        </w:tc>
        <w:tc>
          <w:tcPr>
            <w:tcW w:w="3848" w:type="dxa"/>
            <w:tcBorders>
              <w:top w:val="nil"/>
              <w:left w:val="nil"/>
              <w:bottom w:val="single" w:sz="4" w:space="0" w:color="auto"/>
              <w:right w:val="single" w:sz="4" w:space="0" w:color="auto"/>
            </w:tcBorders>
            <w:vAlign w:val="center"/>
          </w:tcPr>
          <w:p w:rsidR="001832CE" w:rsidRDefault="001832CE">
            <w:pPr>
              <w:widowControl/>
              <w:snapToGrid w:val="0"/>
              <w:spacing w:line="480" w:lineRule="exact"/>
              <w:jc w:val="center"/>
              <w:textAlignment w:val="baseline"/>
              <w:rPr>
                <w:rFonts w:ascii="仿宋_GB2312" w:eastAsia="仿宋_GB2312" w:hAnsi="宋体" w:cs="宋体"/>
                <w:bCs/>
                <w:kern w:val="0"/>
                <w:sz w:val="24"/>
                <w:szCs w:val="24"/>
              </w:rPr>
            </w:pPr>
          </w:p>
        </w:tc>
      </w:tr>
      <w:tr w:rsidR="001832CE">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32CE" w:rsidRDefault="001832CE">
            <w:pPr>
              <w:widowControl/>
              <w:snapToGrid w:val="0"/>
              <w:spacing w:line="480" w:lineRule="exact"/>
              <w:jc w:val="center"/>
              <w:textAlignment w:val="baseline"/>
              <w:rPr>
                <w:rFonts w:ascii="仿宋_GB2312" w:eastAsia="仿宋_GB2312" w:hAnsi="宋体" w:cs="宋体"/>
                <w:bCs/>
                <w:kern w:val="0"/>
                <w:sz w:val="24"/>
                <w:szCs w:val="24"/>
              </w:rPr>
            </w:pPr>
          </w:p>
        </w:tc>
        <w:tc>
          <w:tcPr>
            <w:tcW w:w="4525" w:type="dxa"/>
            <w:tcBorders>
              <w:top w:val="single" w:sz="4" w:space="0" w:color="auto"/>
              <w:left w:val="nil"/>
              <w:bottom w:val="single" w:sz="4" w:space="0" w:color="auto"/>
              <w:right w:val="single" w:sz="4" w:space="0" w:color="auto"/>
            </w:tcBorders>
            <w:shd w:val="clear" w:color="auto" w:fill="auto"/>
            <w:noWrap/>
            <w:vAlign w:val="center"/>
          </w:tcPr>
          <w:p w:rsidR="001832CE" w:rsidRDefault="008425B1">
            <w:pPr>
              <w:widowControl/>
              <w:snapToGrid w:val="0"/>
              <w:spacing w:line="480" w:lineRule="exact"/>
              <w:jc w:val="left"/>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合计（含税报价）</w:t>
            </w:r>
          </w:p>
        </w:tc>
        <w:tc>
          <w:tcPr>
            <w:tcW w:w="3848" w:type="dxa"/>
            <w:tcBorders>
              <w:top w:val="single" w:sz="4" w:space="0" w:color="auto"/>
              <w:left w:val="nil"/>
              <w:bottom w:val="single" w:sz="4" w:space="0" w:color="auto"/>
              <w:right w:val="single" w:sz="4" w:space="0" w:color="auto"/>
            </w:tcBorders>
            <w:vAlign w:val="center"/>
          </w:tcPr>
          <w:p w:rsidR="001832CE" w:rsidRDefault="008425B1">
            <w:pPr>
              <w:widowControl/>
              <w:snapToGrid w:val="0"/>
              <w:spacing w:line="480" w:lineRule="exact"/>
              <w:ind w:firstLineChars="300" w:firstLine="720"/>
              <w:textAlignment w:val="baseline"/>
              <w:rPr>
                <w:rFonts w:ascii="仿宋_GB2312" w:eastAsia="仿宋_GB2312"/>
                <w:kern w:val="0"/>
                <w:sz w:val="24"/>
                <w:szCs w:val="24"/>
                <w:u w:val="single"/>
              </w:rPr>
            </w:pPr>
            <w:r>
              <w:rPr>
                <w:rFonts w:ascii="仿宋_GB2312" w:eastAsia="仿宋_GB2312" w:hint="eastAsia"/>
                <w:kern w:val="0"/>
                <w:sz w:val="24"/>
                <w:szCs w:val="24"/>
                <w:u w:val="single" w:color="000000"/>
              </w:rPr>
              <w:t>*****</w:t>
            </w:r>
            <w:r>
              <w:rPr>
                <w:rFonts w:ascii="仿宋_GB2312" w:eastAsia="仿宋_GB2312" w:hint="eastAsia"/>
                <w:kern w:val="0"/>
                <w:sz w:val="24"/>
                <w:szCs w:val="24"/>
              </w:rPr>
              <w:t>.</w:t>
            </w: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元（小写）</w:t>
            </w:r>
          </w:p>
          <w:p w:rsidR="001832CE" w:rsidRDefault="008425B1">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（大写）</w:t>
            </w:r>
          </w:p>
        </w:tc>
      </w:tr>
    </w:tbl>
    <w:p w:rsidR="001832CE" w:rsidRDefault="001832CE">
      <w:pPr>
        <w:pStyle w:val="af1"/>
        <w:snapToGrid w:val="0"/>
        <w:spacing w:before="380" w:line="480" w:lineRule="exact"/>
        <w:ind w:firstLine="240"/>
        <w:textAlignment w:val="baseline"/>
        <w:rPr>
          <w:rFonts w:ascii="仿宋_GB2312"/>
          <w:sz w:val="24"/>
          <w:szCs w:val="24"/>
        </w:rPr>
      </w:pPr>
    </w:p>
    <w:p w:rsidR="001832CE" w:rsidRDefault="008425B1">
      <w:pPr>
        <w:pStyle w:val="af1"/>
        <w:snapToGrid w:val="0"/>
        <w:spacing w:before="380" w:line="480" w:lineRule="exact"/>
        <w:ind w:firstLine="240"/>
        <w:textAlignment w:val="baseline"/>
        <w:rPr>
          <w:rFonts w:ascii="仿宋_GB2312"/>
          <w:sz w:val="24"/>
          <w:szCs w:val="24"/>
        </w:rPr>
      </w:pPr>
      <w:r>
        <w:rPr>
          <w:rFonts w:ascii="仿宋_GB2312" w:hint="eastAsia"/>
          <w:sz w:val="24"/>
          <w:szCs w:val="24"/>
        </w:rPr>
        <w:t>法定代表人或授权代表（签字</w:t>
      </w:r>
      <w:r>
        <w:rPr>
          <w:rFonts w:ascii="仿宋_GB2312"/>
          <w:sz w:val="24"/>
          <w:szCs w:val="24"/>
        </w:rPr>
        <w:t>或盖章）</w:t>
      </w:r>
      <w:r>
        <w:rPr>
          <w:rFonts w:ascii="仿宋_GB2312" w:hint="eastAsia"/>
          <w:sz w:val="24"/>
          <w:szCs w:val="24"/>
        </w:rPr>
        <w:t>：</w:t>
      </w:r>
    </w:p>
    <w:p w:rsidR="001832CE" w:rsidRDefault="008425B1">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p>
    <w:p w:rsidR="001832CE" w:rsidRDefault="008425B1">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1832CE" w:rsidRDefault="008425B1">
      <w:pPr>
        <w:pStyle w:val="af1"/>
        <w:snapToGrid w:val="0"/>
        <w:spacing w:line="480" w:lineRule="exact"/>
        <w:ind w:firstLineChars="0" w:firstLine="0"/>
        <w:textAlignment w:val="baseline"/>
        <w:rPr>
          <w:rFonts w:ascii="仿宋_GB2312"/>
          <w:szCs w:val="24"/>
        </w:rPr>
      </w:pPr>
      <w:r>
        <w:rPr>
          <w:rFonts w:ascii="仿宋_GB2312" w:hint="eastAsia"/>
          <w:szCs w:val="24"/>
        </w:rPr>
        <w:t>说明：</w:t>
      </w:r>
      <w:r>
        <w:rPr>
          <w:rFonts w:ascii="仿宋_GB2312" w:hint="eastAsia"/>
          <w:szCs w:val="24"/>
        </w:rPr>
        <w:t>1.</w:t>
      </w:r>
      <w:r>
        <w:rPr>
          <w:rFonts w:ascii="仿宋_GB2312" w:hint="eastAsia"/>
          <w:szCs w:val="24"/>
        </w:rPr>
        <w:t>本单位报价为小数点后保留两位有效数字。</w:t>
      </w:r>
    </w:p>
    <w:p w:rsidR="001832CE" w:rsidRDefault="008425B1">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br w:type="page"/>
      </w:r>
    </w:p>
    <w:p w:rsidR="001832CE" w:rsidRDefault="008425B1">
      <w:pPr>
        <w:pStyle w:val="3"/>
        <w:snapToGrid w:val="0"/>
        <w:jc w:val="center"/>
        <w:textAlignment w:val="baseline"/>
      </w:pPr>
      <w:bookmarkStart w:id="87" w:name="_Toc17062"/>
      <w:r>
        <w:rPr>
          <w:rFonts w:hint="eastAsia"/>
        </w:rPr>
        <w:lastRenderedPageBreak/>
        <w:t>二</w:t>
      </w:r>
      <w:r>
        <w:t>、技术标书格式</w:t>
      </w:r>
      <w:bookmarkEnd w:id="87"/>
    </w:p>
    <w:p w:rsidR="001832CE" w:rsidRDefault="008425B1">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1.</w:t>
      </w:r>
      <w:r>
        <w:rPr>
          <w:rFonts w:ascii="宋体" w:hAnsi="宋体" w:hint="eastAsia"/>
          <w:kern w:val="0"/>
          <w:sz w:val="28"/>
          <w:szCs w:val="28"/>
        </w:rPr>
        <w:t>公司简介：包括公司规模、架构。</w:t>
      </w:r>
    </w:p>
    <w:p w:rsidR="001832CE" w:rsidRDefault="008425B1">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2.</w:t>
      </w:r>
      <w:r>
        <w:rPr>
          <w:rFonts w:ascii="宋体" w:hAnsi="宋体" w:hint="eastAsia"/>
          <w:kern w:val="0"/>
          <w:sz w:val="28"/>
          <w:szCs w:val="28"/>
        </w:rPr>
        <w:t>资质证明：（</w:t>
      </w:r>
      <w:r>
        <w:rPr>
          <w:rFonts w:ascii="宋体" w:hAnsi="宋体" w:hint="eastAsia"/>
          <w:kern w:val="0"/>
          <w:sz w:val="28"/>
          <w:szCs w:val="28"/>
        </w:rPr>
        <w:t>1</w:t>
      </w:r>
      <w:r>
        <w:rPr>
          <w:rFonts w:ascii="宋体" w:hAnsi="宋体" w:hint="eastAsia"/>
          <w:kern w:val="0"/>
          <w:sz w:val="28"/>
          <w:szCs w:val="28"/>
        </w:rPr>
        <w:t>）参选人应提供具有中华人民共和国城乡规划编制甲级</w:t>
      </w:r>
    </w:p>
    <w:p w:rsidR="001832CE" w:rsidRDefault="008425B1">
      <w:pPr>
        <w:snapToGrid w:val="0"/>
        <w:spacing w:line="360" w:lineRule="auto"/>
        <w:ind w:firstLineChars="1100" w:firstLine="3080"/>
        <w:jc w:val="left"/>
        <w:textAlignment w:val="baseline"/>
        <w:rPr>
          <w:rFonts w:ascii="宋体" w:hAnsi="宋体"/>
          <w:kern w:val="0"/>
          <w:sz w:val="28"/>
          <w:szCs w:val="28"/>
        </w:rPr>
      </w:pPr>
      <w:r>
        <w:rPr>
          <w:rFonts w:ascii="宋体" w:hAnsi="宋体" w:hint="eastAsia"/>
          <w:kern w:val="0"/>
          <w:sz w:val="28"/>
          <w:szCs w:val="28"/>
        </w:rPr>
        <w:t>资质证明</w:t>
      </w:r>
      <w:r>
        <w:rPr>
          <w:rFonts w:ascii="宋体" w:hAnsi="宋体"/>
          <w:kern w:val="0"/>
          <w:sz w:val="28"/>
          <w:szCs w:val="28"/>
        </w:rPr>
        <w:t>材料</w:t>
      </w:r>
      <w:r>
        <w:rPr>
          <w:rFonts w:ascii="宋体" w:hAnsi="宋体" w:hint="eastAsia"/>
          <w:kern w:val="0"/>
          <w:sz w:val="28"/>
          <w:szCs w:val="28"/>
        </w:rPr>
        <w:t>（原件</w:t>
      </w:r>
      <w:r>
        <w:rPr>
          <w:rFonts w:ascii="宋体" w:hAnsi="宋体"/>
          <w:kern w:val="0"/>
          <w:sz w:val="28"/>
          <w:szCs w:val="28"/>
        </w:rPr>
        <w:t>扫描件</w:t>
      </w:r>
      <w:r>
        <w:rPr>
          <w:rFonts w:ascii="宋体" w:hAnsi="宋体" w:hint="eastAsia"/>
          <w:kern w:val="0"/>
          <w:sz w:val="28"/>
          <w:szCs w:val="28"/>
        </w:rPr>
        <w:t>）。</w:t>
      </w:r>
    </w:p>
    <w:p w:rsidR="001832CE" w:rsidRDefault="008425B1">
      <w:pPr>
        <w:spacing w:line="560" w:lineRule="exact"/>
        <w:ind w:firstLineChars="200" w:firstLine="560"/>
        <w:rPr>
          <w:rFonts w:ascii="宋体" w:hAnsi="宋体"/>
          <w:kern w:val="0"/>
          <w:sz w:val="28"/>
          <w:szCs w:val="28"/>
        </w:rPr>
      </w:pPr>
      <w:r>
        <w:rPr>
          <w:rFonts w:ascii="宋体" w:hAnsi="宋体" w:hint="eastAsia"/>
          <w:kern w:val="0"/>
          <w:sz w:val="28"/>
          <w:szCs w:val="28"/>
        </w:rPr>
        <w:t xml:space="preserve">          </w:t>
      </w:r>
      <w:r>
        <w:rPr>
          <w:rFonts w:ascii="宋体" w:hAnsi="宋体"/>
          <w:kern w:val="0"/>
          <w:sz w:val="28"/>
          <w:szCs w:val="28"/>
        </w:rPr>
        <w:t xml:space="preserve">   </w:t>
      </w:r>
      <w:bookmarkStart w:id="88" w:name="_Toc87283250"/>
      <w:bookmarkStart w:id="89" w:name="_Toc87283001"/>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）参选人应提供项目负责人注册城乡规划师或注册国土</w:t>
      </w:r>
      <w:bookmarkEnd w:id="88"/>
      <w:bookmarkEnd w:id="89"/>
    </w:p>
    <w:p w:rsidR="001832CE" w:rsidRDefault="008425B1">
      <w:pPr>
        <w:spacing w:line="560" w:lineRule="exact"/>
        <w:ind w:firstLineChars="1100" w:firstLine="3080"/>
        <w:rPr>
          <w:rFonts w:ascii="宋体" w:hAnsi="宋体"/>
          <w:kern w:val="0"/>
          <w:sz w:val="28"/>
          <w:szCs w:val="28"/>
        </w:rPr>
      </w:pPr>
      <w:bookmarkStart w:id="90" w:name="_Toc87283251"/>
      <w:bookmarkStart w:id="91" w:name="_Toc87283002"/>
      <w:r>
        <w:rPr>
          <w:rFonts w:ascii="宋体" w:hAnsi="宋体" w:hint="eastAsia"/>
          <w:kern w:val="0"/>
          <w:sz w:val="28"/>
          <w:szCs w:val="28"/>
        </w:rPr>
        <w:t>空间规划师执业资格证明</w:t>
      </w:r>
      <w:r>
        <w:rPr>
          <w:rFonts w:ascii="宋体" w:hAnsi="宋体"/>
          <w:kern w:val="0"/>
          <w:sz w:val="28"/>
          <w:szCs w:val="28"/>
        </w:rPr>
        <w:t>材料</w:t>
      </w:r>
      <w:r>
        <w:rPr>
          <w:rFonts w:ascii="宋体" w:hAnsi="宋体" w:hint="eastAsia"/>
          <w:kern w:val="0"/>
          <w:sz w:val="28"/>
          <w:szCs w:val="28"/>
        </w:rPr>
        <w:t>（原件</w:t>
      </w:r>
      <w:r>
        <w:rPr>
          <w:rFonts w:ascii="宋体" w:hAnsi="宋体"/>
          <w:kern w:val="0"/>
          <w:sz w:val="28"/>
          <w:szCs w:val="28"/>
        </w:rPr>
        <w:t>扫描件</w:t>
      </w:r>
      <w:r>
        <w:rPr>
          <w:rFonts w:ascii="宋体" w:hAnsi="宋体" w:hint="eastAsia"/>
          <w:kern w:val="0"/>
          <w:sz w:val="28"/>
          <w:szCs w:val="28"/>
        </w:rPr>
        <w:t>）。</w:t>
      </w:r>
      <w:bookmarkEnd w:id="90"/>
      <w:bookmarkEnd w:id="91"/>
    </w:p>
    <w:p w:rsidR="001832CE" w:rsidRDefault="001832CE">
      <w:pPr>
        <w:pStyle w:val="a0"/>
        <w:rPr>
          <w:highlight w:val="yellow"/>
        </w:rPr>
      </w:pPr>
    </w:p>
    <w:p w:rsidR="001832CE" w:rsidRDefault="008425B1">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3</w:t>
      </w:r>
      <w:r>
        <w:rPr>
          <w:rFonts w:ascii="宋体" w:hAnsi="宋体"/>
          <w:kern w:val="0"/>
          <w:sz w:val="28"/>
          <w:szCs w:val="28"/>
        </w:rPr>
        <w:t>.</w:t>
      </w:r>
      <w:r>
        <w:rPr>
          <w:rFonts w:ascii="宋体" w:hAnsi="宋体" w:hint="eastAsia"/>
          <w:kern w:val="0"/>
          <w:sz w:val="28"/>
          <w:szCs w:val="28"/>
        </w:rPr>
        <w:t>若</w:t>
      </w:r>
      <w:r>
        <w:rPr>
          <w:rFonts w:ascii="宋体" w:hAnsi="宋体"/>
          <w:kern w:val="0"/>
          <w:sz w:val="28"/>
          <w:szCs w:val="28"/>
        </w:rPr>
        <w:t>参选人为</w:t>
      </w:r>
      <w:r>
        <w:rPr>
          <w:rFonts w:ascii="宋体" w:hAnsi="宋体" w:hint="eastAsia"/>
          <w:kern w:val="0"/>
          <w:sz w:val="28"/>
          <w:szCs w:val="28"/>
        </w:rPr>
        <w:t>联合体，应</w:t>
      </w:r>
      <w:r>
        <w:rPr>
          <w:rFonts w:ascii="宋体" w:hAnsi="宋体"/>
          <w:kern w:val="0"/>
          <w:sz w:val="28"/>
          <w:szCs w:val="28"/>
        </w:rPr>
        <w:t>提供联合体</w:t>
      </w:r>
      <w:r>
        <w:rPr>
          <w:rFonts w:ascii="宋体" w:hAnsi="宋体" w:hint="eastAsia"/>
          <w:kern w:val="0"/>
          <w:sz w:val="28"/>
          <w:szCs w:val="28"/>
        </w:rPr>
        <w:t>协议书（格式</w:t>
      </w:r>
      <w:r>
        <w:rPr>
          <w:rFonts w:ascii="宋体" w:hAnsi="宋体"/>
          <w:kern w:val="0"/>
          <w:sz w:val="28"/>
          <w:szCs w:val="28"/>
        </w:rPr>
        <w:t>详见附件，须加盖联合</w:t>
      </w:r>
    </w:p>
    <w:p w:rsidR="001832CE" w:rsidRDefault="008425B1">
      <w:pPr>
        <w:snapToGrid w:val="0"/>
        <w:spacing w:line="360" w:lineRule="auto"/>
        <w:ind w:firstLineChars="350" w:firstLine="980"/>
        <w:jc w:val="left"/>
        <w:textAlignment w:val="baseline"/>
        <w:rPr>
          <w:rFonts w:ascii="宋体" w:hAnsi="宋体"/>
          <w:kern w:val="0"/>
          <w:sz w:val="28"/>
          <w:szCs w:val="28"/>
        </w:rPr>
      </w:pPr>
      <w:r>
        <w:rPr>
          <w:rFonts w:ascii="宋体" w:hAnsi="宋体"/>
          <w:kern w:val="0"/>
          <w:sz w:val="28"/>
          <w:szCs w:val="28"/>
        </w:rPr>
        <w:t>体各方公章</w:t>
      </w:r>
      <w:r>
        <w:rPr>
          <w:rFonts w:ascii="宋体" w:hAnsi="宋体" w:hint="eastAsia"/>
          <w:kern w:val="0"/>
          <w:sz w:val="28"/>
          <w:szCs w:val="28"/>
        </w:rPr>
        <w:t>）。</w:t>
      </w:r>
    </w:p>
    <w:p w:rsidR="001832CE" w:rsidRDefault="008425B1">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4</w:t>
      </w:r>
      <w:r>
        <w:rPr>
          <w:rFonts w:ascii="宋体" w:hAnsi="宋体" w:hint="eastAsia"/>
          <w:kern w:val="0"/>
          <w:sz w:val="28"/>
          <w:szCs w:val="28"/>
        </w:rPr>
        <w:t>.</w:t>
      </w:r>
      <w:r>
        <w:rPr>
          <w:rFonts w:ascii="宋体" w:hAnsi="宋体" w:hint="eastAsia"/>
          <w:kern w:val="0"/>
          <w:sz w:val="28"/>
          <w:szCs w:val="28"/>
        </w:rPr>
        <w:t>公司类</w:t>
      </w:r>
      <w:r>
        <w:rPr>
          <w:rFonts w:ascii="宋体" w:hAnsi="宋体"/>
          <w:kern w:val="0"/>
          <w:sz w:val="28"/>
          <w:szCs w:val="28"/>
        </w:rPr>
        <w:t>似</w:t>
      </w:r>
      <w:r>
        <w:rPr>
          <w:rFonts w:ascii="宋体" w:hAnsi="宋体" w:hint="eastAsia"/>
          <w:kern w:val="0"/>
          <w:sz w:val="28"/>
          <w:szCs w:val="28"/>
        </w:rPr>
        <w:t>业绩：参选人提供近</w:t>
      </w:r>
      <w:r>
        <w:rPr>
          <w:rFonts w:ascii="宋体" w:hAnsi="宋体"/>
          <w:kern w:val="0"/>
          <w:sz w:val="28"/>
          <w:szCs w:val="28"/>
        </w:rPr>
        <w:t>5</w:t>
      </w:r>
      <w:r>
        <w:rPr>
          <w:rFonts w:ascii="宋体" w:hAnsi="宋体"/>
          <w:kern w:val="0"/>
          <w:sz w:val="28"/>
          <w:szCs w:val="28"/>
        </w:rPr>
        <w:t>年（自</w:t>
      </w:r>
      <w:r>
        <w:rPr>
          <w:rFonts w:ascii="宋体" w:hAnsi="宋体"/>
          <w:kern w:val="0"/>
          <w:sz w:val="28"/>
          <w:szCs w:val="28"/>
        </w:rPr>
        <w:t>2016</w:t>
      </w:r>
      <w:r>
        <w:rPr>
          <w:rFonts w:ascii="宋体" w:hAnsi="宋体"/>
          <w:kern w:val="0"/>
          <w:sz w:val="28"/>
          <w:szCs w:val="28"/>
        </w:rPr>
        <w:t>年</w:t>
      </w:r>
      <w:r>
        <w:rPr>
          <w:rFonts w:ascii="宋体" w:hAnsi="宋体" w:hint="eastAsia"/>
          <w:kern w:val="0"/>
          <w:sz w:val="28"/>
          <w:szCs w:val="28"/>
        </w:rPr>
        <w:t>11</w:t>
      </w:r>
      <w:r>
        <w:rPr>
          <w:rFonts w:ascii="宋体" w:hAnsi="宋体"/>
          <w:kern w:val="0"/>
          <w:sz w:val="28"/>
          <w:szCs w:val="28"/>
        </w:rPr>
        <w:t>月</w:t>
      </w:r>
      <w:r>
        <w:rPr>
          <w:rFonts w:ascii="宋体" w:hAnsi="宋体"/>
          <w:kern w:val="0"/>
          <w:sz w:val="28"/>
          <w:szCs w:val="28"/>
        </w:rPr>
        <w:t>1</w:t>
      </w:r>
      <w:r>
        <w:rPr>
          <w:rFonts w:ascii="宋体" w:hAnsi="宋体"/>
          <w:kern w:val="0"/>
          <w:sz w:val="28"/>
          <w:szCs w:val="28"/>
        </w:rPr>
        <w:t>日至今，以合同签订日期为准）</w:t>
      </w:r>
      <w:r>
        <w:rPr>
          <w:rFonts w:ascii="宋体" w:hAnsi="宋体" w:hint="eastAsia"/>
          <w:kern w:val="0"/>
          <w:sz w:val="28"/>
          <w:szCs w:val="28"/>
        </w:rPr>
        <w:t>参与该地区类似项目规划设计研究业绩，或参与过该项目所在区的上位规划设计或参与类似</w:t>
      </w:r>
      <w:r>
        <w:rPr>
          <w:rFonts w:ascii="宋体" w:hAnsi="宋体"/>
          <w:kern w:val="0"/>
          <w:sz w:val="28"/>
          <w:szCs w:val="28"/>
        </w:rPr>
        <w:t>TOD</w:t>
      </w:r>
      <w:r>
        <w:rPr>
          <w:rFonts w:ascii="宋体" w:hAnsi="宋体" w:hint="eastAsia"/>
          <w:kern w:val="0"/>
          <w:sz w:val="28"/>
          <w:szCs w:val="28"/>
        </w:rPr>
        <w:t>项目代表业绩，或参与项目所在地区的城市轨道规划设计咨询业绩（上述业绩不超过</w:t>
      </w:r>
      <w:r>
        <w:rPr>
          <w:rFonts w:ascii="宋体" w:hAnsi="宋体" w:hint="eastAsia"/>
          <w:kern w:val="0"/>
          <w:sz w:val="28"/>
          <w:szCs w:val="28"/>
        </w:rPr>
        <w:t>10</w:t>
      </w:r>
      <w:r>
        <w:rPr>
          <w:rFonts w:ascii="宋体" w:hAnsi="宋体" w:hint="eastAsia"/>
          <w:kern w:val="0"/>
          <w:sz w:val="28"/>
          <w:szCs w:val="28"/>
        </w:rPr>
        <w:t>项）。</w:t>
      </w:r>
    </w:p>
    <w:p w:rsidR="001832CE" w:rsidRDefault="008425B1">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5</w:t>
      </w:r>
      <w:r>
        <w:rPr>
          <w:rFonts w:ascii="宋体" w:hAnsi="宋体" w:hint="eastAsia"/>
          <w:kern w:val="0"/>
          <w:sz w:val="28"/>
          <w:szCs w:val="28"/>
        </w:rPr>
        <w:t>.</w:t>
      </w:r>
      <w:r>
        <w:rPr>
          <w:rFonts w:ascii="宋体" w:hAnsi="宋体" w:hint="eastAsia"/>
          <w:kern w:val="0"/>
          <w:sz w:val="28"/>
          <w:szCs w:val="28"/>
        </w:rPr>
        <w:t>设计团队</w:t>
      </w:r>
    </w:p>
    <w:p w:rsidR="001832CE" w:rsidRDefault="008425B1">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）拟投入本</w:t>
      </w:r>
      <w:r>
        <w:rPr>
          <w:rFonts w:ascii="宋体" w:hAnsi="宋体"/>
          <w:kern w:val="0"/>
          <w:sz w:val="28"/>
          <w:szCs w:val="28"/>
        </w:rPr>
        <w:t>项目负责人提供近</w:t>
      </w:r>
      <w:r>
        <w:rPr>
          <w:rFonts w:ascii="宋体" w:hAnsi="宋体"/>
          <w:kern w:val="0"/>
          <w:sz w:val="28"/>
          <w:szCs w:val="28"/>
        </w:rPr>
        <w:t>5</w:t>
      </w:r>
      <w:r>
        <w:rPr>
          <w:rFonts w:ascii="宋体" w:hAnsi="宋体"/>
          <w:kern w:val="0"/>
          <w:sz w:val="28"/>
          <w:szCs w:val="28"/>
        </w:rPr>
        <w:t>年（自</w:t>
      </w:r>
      <w:r>
        <w:rPr>
          <w:rFonts w:ascii="宋体" w:hAnsi="宋体"/>
          <w:kern w:val="0"/>
          <w:sz w:val="28"/>
          <w:szCs w:val="28"/>
        </w:rPr>
        <w:t>2016</w:t>
      </w:r>
      <w:r>
        <w:rPr>
          <w:rFonts w:ascii="宋体" w:hAnsi="宋体"/>
          <w:kern w:val="0"/>
          <w:sz w:val="28"/>
          <w:szCs w:val="28"/>
        </w:rPr>
        <w:t>年</w:t>
      </w:r>
      <w:r>
        <w:rPr>
          <w:rFonts w:ascii="宋体" w:hAnsi="宋体" w:hint="eastAsia"/>
          <w:kern w:val="0"/>
          <w:sz w:val="28"/>
          <w:szCs w:val="28"/>
        </w:rPr>
        <w:t>11</w:t>
      </w:r>
      <w:r>
        <w:rPr>
          <w:rFonts w:ascii="宋体" w:hAnsi="宋体"/>
          <w:kern w:val="0"/>
          <w:sz w:val="28"/>
          <w:szCs w:val="28"/>
        </w:rPr>
        <w:t>月</w:t>
      </w:r>
      <w:r>
        <w:rPr>
          <w:rFonts w:ascii="宋体" w:hAnsi="宋体"/>
          <w:kern w:val="0"/>
          <w:sz w:val="28"/>
          <w:szCs w:val="28"/>
        </w:rPr>
        <w:t>1</w:t>
      </w:r>
      <w:r>
        <w:rPr>
          <w:rFonts w:ascii="宋体" w:hAnsi="宋体"/>
          <w:kern w:val="0"/>
          <w:sz w:val="28"/>
          <w:szCs w:val="28"/>
        </w:rPr>
        <w:t>日至今，以合同签订日期为准）</w:t>
      </w:r>
      <w:r>
        <w:rPr>
          <w:rFonts w:ascii="宋体" w:hAnsi="宋体" w:hint="eastAsia"/>
          <w:kern w:val="0"/>
          <w:sz w:val="28"/>
          <w:szCs w:val="28"/>
        </w:rPr>
        <w:t>主导</w:t>
      </w:r>
      <w:r>
        <w:rPr>
          <w:rFonts w:ascii="宋体" w:hAnsi="宋体" w:hint="eastAsia"/>
          <w:kern w:val="0"/>
          <w:sz w:val="28"/>
          <w:szCs w:val="28"/>
        </w:rPr>
        <w:t>TOD</w:t>
      </w:r>
      <w:r>
        <w:rPr>
          <w:rFonts w:ascii="宋体" w:hAnsi="宋体" w:hint="eastAsia"/>
          <w:kern w:val="0"/>
          <w:sz w:val="28"/>
          <w:szCs w:val="28"/>
        </w:rPr>
        <w:t>项目规划设计业绩经验或城市轨道交通规划设计咨询相关业绩经验（上述业绩不超过</w:t>
      </w:r>
      <w:r>
        <w:rPr>
          <w:rFonts w:ascii="宋体" w:hAnsi="宋体"/>
          <w:kern w:val="0"/>
          <w:sz w:val="28"/>
          <w:szCs w:val="28"/>
        </w:rPr>
        <w:t>5</w:t>
      </w:r>
      <w:r>
        <w:rPr>
          <w:rFonts w:ascii="宋体" w:hAnsi="宋体" w:hint="eastAsia"/>
          <w:kern w:val="0"/>
          <w:sz w:val="28"/>
          <w:szCs w:val="28"/>
        </w:rPr>
        <w:t>项）。</w:t>
      </w:r>
    </w:p>
    <w:p w:rsidR="001832CE" w:rsidRDefault="008425B1">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）拟投入本</w:t>
      </w:r>
      <w:r>
        <w:rPr>
          <w:rFonts w:ascii="宋体" w:hAnsi="宋体"/>
          <w:kern w:val="0"/>
          <w:sz w:val="28"/>
          <w:szCs w:val="28"/>
        </w:rPr>
        <w:t>项目成员（不含项目负责人）</w:t>
      </w:r>
      <w:r>
        <w:rPr>
          <w:rFonts w:ascii="宋体" w:hAnsi="宋体" w:hint="eastAsia"/>
          <w:kern w:val="0"/>
          <w:sz w:val="28"/>
          <w:szCs w:val="28"/>
        </w:rPr>
        <w:t>情况，人员结构合理，职责任务明确，提供相关人员提供毕业</w:t>
      </w:r>
      <w:r>
        <w:rPr>
          <w:rFonts w:ascii="宋体" w:hAnsi="宋体"/>
          <w:kern w:val="0"/>
          <w:sz w:val="28"/>
          <w:szCs w:val="28"/>
        </w:rPr>
        <w:t>证、</w:t>
      </w:r>
      <w:r>
        <w:rPr>
          <w:rFonts w:ascii="宋体" w:hAnsi="宋体" w:hint="eastAsia"/>
          <w:kern w:val="0"/>
          <w:sz w:val="28"/>
          <w:szCs w:val="28"/>
        </w:rPr>
        <w:t>执业资格、技术职称等资料。</w:t>
      </w:r>
    </w:p>
    <w:p w:rsidR="001832CE" w:rsidRDefault="008425B1">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6</w:t>
      </w:r>
      <w:r>
        <w:rPr>
          <w:rFonts w:ascii="宋体" w:hAnsi="宋体" w:hint="eastAsia"/>
          <w:kern w:val="0"/>
          <w:sz w:val="28"/>
          <w:szCs w:val="28"/>
        </w:rPr>
        <w:t xml:space="preserve">. </w:t>
      </w:r>
      <w:r>
        <w:rPr>
          <w:rFonts w:ascii="宋体" w:hAnsi="宋体" w:hint="eastAsia"/>
          <w:kern w:val="0"/>
          <w:sz w:val="28"/>
          <w:szCs w:val="28"/>
        </w:rPr>
        <w:t>初步概念提案</w:t>
      </w:r>
    </w:p>
    <w:p w:rsidR="001832CE" w:rsidRDefault="008425B1">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）对项目现状的认识</w:t>
      </w:r>
      <w:r>
        <w:rPr>
          <w:rFonts w:ascii="宋体" w:hAnsi="宋体"/>
          <w:kern w:val="0"/>
          <w:sz w:val="28"/>
          <w:szCs w:val="28"/>
        </w:rPr>
        <w:t>；</w:t>
      </w:r>
    </w:p>
    <w:p w:rsidR="001832CE" w:rsidRDefault="008425B1">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）对项目作用的分析及独特的理解</w:t>
      </w:r>
      <w:r>
        <w:rPr>
          <w:rFonts w:ascii="宋体" w:hAnsi="宋体"/>
          <w:kern w:val="0"/>
          <w:sz w:val="28"/>
          <w:szCs w:val="28"/>
        </w:rPr>
        <w:t>；</w:t>
      </w:r>
    </w:p>
    <w:p w:rsidR="001832CE" w:rsidRDefault="008425B1">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）编制工作技术路线和方法；</w:t>
      </w:r>
    </w:p>
    <w:p w:rsidR="001832CE" w:rsidRDefault="008425B1">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）重、难点的分析判断及解决技术思路</w:t>
      </w:r>
    </w:p>
    <w:p w:rsidR="001832CE" w:rsidRDefault="008425B1">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5</w:t>
      </w:r>
      <w:r>
        <w:rPr>
          <w:rFonts w:ascii="宋体" w:hAnsi="宋体" w:hint="eastAsia"/>
          <w:kern w:val="0"/>
          <w:sz w:val="28"/>
          <w:szCs w:val="28"/>
        </w:rPr>
        <w:t>）项目质量的保障措施</w:t>
      </w:r>
    </w:p>
    <w:p w:rsidR="001832CE" w:rsidRDefault="001832CE">
      <w:pPr>
        <w:snapToGrid w:val="0"/>
        <w:spacing w:line="360" w:lineRule="auto"/>
        <w:ind w:left="565" w:firstLineChars="150" w:firstLine="420"/>
        <w:jc w:val="left"/>
        <w:textAlignment w:val="baseline"/>
        <w:rPr>
          <w:rFonts w:ascii="宋体" w:hAnsi="宋体"/>
          <w:kern w:val="0"/>
          <w:sz w:val="28"/>
          <w:szCs w:val="28"/>
        </w:rPr>
      </w:pPr>
    </w:p>
    <w:p w:rsidR="001832CE" w:rsidRDefault="008425B1">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注：参选人提供纸质文本七份（正本一份，副本六份），按</w:t>
      </w:r>
      <w:r>
        <w:rPr>
          <w:rFonts w:ascii="宋体" w:hAnsi="宋体" w:hint="eastAsia"/>
          <w:kern w:val="0"/>
          <w:sz w:val="28"/>
          <w:szCs w:val="28"/>
        </w:rPr>
        <w:t>A4</w:t>
      </w:r>
      <w:r>
        <w:rPr>
          <w:rFonts w:ascii="宋体" w:hAnsi="宋体" w:hint="eastAsia"/>
          <w:kern w:val="0"/>
          <w:sz w:val="28"/>
          <w:szCs w:val="28"/>
        </w:rPr>
        <w:t>规格印制、装订。</w:t>
      </w:r>
    </w:p>
    <w:p w:rsidR="001832CE" w:rsidRDefault="008425B1">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备注：具体参选文件包括但不限于以上内容。</w:t>
      </w:r>
    </w:p>
    <w:p w:rsidR="001832CE" w:rsidRDefault="008425B1">
      <w:pPr>
        <w:rPr>
          <w:sz w:val="20"/>
          <w:szCs w:val="21"/>
        </w:rPr>
      </w:pPr>
      <w:r>
        <w:rPr>
          <w:sz w:val="20"/>
          <w:szCs w:val="21"/>
        </w:rPr>
        <w:br w:type="page"/>
      </w:r>
    </w:p>
    <w:p w:rsidR="001832CE" w:rsidRDefault="001832CE">
      <w:pPr>
        <w:pStyle w:val="a0"/>
      </w:pPr>
    </w:p>
    <w:p w:rsidR="001832CE" w:rsidRDefault="008425B1">
      <w:pPr>
        <w:snapToGrid w:val="0"/>
        <w:spacing w:line="360" w:lineRule="auto"/>
        <w:ind w:left="565"/>
        <w:jc w:val="left"/>
        <w:textAlignment w:val="baseline"/>
        <w:rPr>
          <w:b/>
          <w:sz w:val="24"/>
          <w:szCs w:val="24"/>
        </w:rPr>
      </w:pPr>
      <w:r>
        <w:rPr>
          <w:rFonts w:ascii="宋体" w:hAnsi="宋体" w:hint="eastAsia"/>
          <w:b/>
          <w:kern w:val="0"/>
          <w:sz w:val="24"/>
          <w:szCs w:val="24"/>
        </w:rPr>
        <w:t>1.</w:t>
      </w:r>
      <w:r>
        <w:rPr>
          <w:rFonts w:ascii="宋体" w:hAnsi="宋体" w:hint="eastAsia"/>
          <w:b/>
          <w:kern w:val="0"/>
          <w:sz w:val="24"/>
          <w:szCs w:val="24"/>
        </w:rPr>
        <w:t>公司简介</w:t>
      </w:r>
    </w:p>
    <w:p w:rsidR="001832CE" w:rsidRDefault="001832CE">
      <w:pPr>
        <w:snapToGrid w:val="0"/>
        <w:textAlignment w:val="baseline"/>
        <w:rPr>
          <w:rFonts w:ascii="宋体" w:hAnsi="宋体"/>
          <w:b/>
          <w:sz w:val="28"/>
        </w:rPr>
      </w:pPr>
    </w:p>
    <w:p w:rsidR="001832CE" w:rsidRDefault="008425B1">
      <w:pPr>
        <w:snapToGrid w:val="0"/>
        <w:jc w:val="center"/>
        <w:textAlignment w:val="baseline"/>
        <w:rPr>
          <w:rFonts w:ascii="宋体" w:hAnsi="宋体"/>
          <w:sz w:val="28"/>
        </w:rPr>
      </w:pPr>
      <w:r>
        <w:rPr>
          <w:rFonts w:ascii="宋体" w:hAnsi="宋体" w:hint="eastAsia"/>
          <w:b/>
          <w:sz w:val="28"/>
        </w:rPr>
        <w:t>企业基本情况表</w:t>
      </w:r>
    </w:p>
    <w:p w:rsidR="001832CE" w:rsidRDefault="001832CE">
      <w:pPr>
        <w:snapToGrid w:val="0"/>
        <w:ind w:firstLineChars="2750" w:firstLine="6600"/>
        <w:jc w:val="left"/>
        <w:textAlignment w:val="baseline"/>
        <w:rPr>
          <w:rFonts w:ascii="宋体" w:hAns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3"/>
        <w:gridCol w:w="1889"/>
        <w:gridCol w:w="2236"/>
        <w:gridCol w:w="342"/>
        <w:gridCol w:w="1278"/>
        <w:gridCol w:w="2633"/>
      </w:tblGrid>
      <w:tr w:rsidR="001832CE">
        <w:trPr>
          <w:cantSplit/>
          <w:trHeight w:hRule="exact" w:val="736"/>
          <w:jc w:val="center"/>
        </w:trPr>
        <w:tc>
          <w:tcPr>
            <w:tcW w:w="483" w:type="dxa"/>
            <w:vMerge w:val="restart"/>
            <w:tcBorders>
              <w:left w:val="single" w:sz="4" w:space="0" w:color="auto"/>
              <w:right w:val="single" w:sz="4" w:space="0" w:color="auto"/>
            </w:tcBorders>
            <w:vAlign w:val="center"/>
          </w:tcPr>
          <w:p w:rsidR="001832CE" w:rsidRDefault="008425B1">
            <w:pPr>
              <w:widowControl/>
              <w:snapToGrid w:val="0"/>
              <w:jc w:val="center"/>
              <w:textAlignment w:val="baseline"/>
              <w:rPr>
                <w:rFonts w:ascii="宋体" w:hAnsi="宋体"/>
                <w:sz w:val="24"/>
              </w:rPr>
            </w:pPr>
            <w:r>
              <w:rPr>
                <w:rFonts w:ascii="宋体" w:hAnsi="宋体" w:hint="eastAsia"/>
                <w:sz w:val="24"/>
              </w:rPr>
              <w:t>一</w:t>
            </w:r>
          </w:p>
        </w:tc>
        <w:tc>
          <w:tcPr>
            <w:tcW w:w="1889"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宋体" w:hAnsi="宋体"/>
                <w:sz w:val="24"/>
              </w:rPr>
            </w:pPr>
            <w:r>
              <w:rPr>
                <w:rFonts w:ascii="宋体" w:hAnsi="宋体" w:hint="eastAsia"/>
                <w:sz w:val="24"/>
              </w:rPr>
              <w:t>企业名称</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rPr>
            </w:pPr>
            <w:r>
              <w:rPr>
                <w:rFonts w:ascii="宋体" w:hAnsi="宋体" w:hint="eastAsia"/>
                <w:sz w:val="24"/>
              </w:rPr>
              <w:t>（盖章）</w:t>
            </w:r>
          </w:p>
        </w:tc>
      </w:tr>
      <w:tr w:rsidR="001832CE">
        <w:trPr>
          <w:cantSplit/>
          <w:trHeight w:hRule="exact" w:val="704"/>
          <w:jc w:val="center"/>
        </w:trPr>
        <w:tc>
          <w:tcPr>
            <w:tcW w:w="483" w:type="dxa"/>
            <w:vMerge/>
            <w:tcBorders>
              <w:left w:val="single" w:sz="4" w:space="0" w:color="auto"/>
              <w:right w:val="single" w:sz="4" w:space="0" w:color="auto"/>
            </w:tcBorders>
            <w:vAlign w:val="center"/>
          </w:tcPr>
          <w:p w:rsidR="001832CE" w:rsidRDefault="001832CE">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宋体" w:hAnsi="宋体"/>
                <w:sz w:val="24"/>
              </w:rPr>
            </w:pPr>
            <w:r>
              <w:rPr>
                <w:rFonts w:ascii="宋体" w:hAnsi="宋体" w:hint="eastAsia"/>
                <w:sz w:val="24"/>
              </w:rPr>
              <w:t>企业成立时间</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rPr>
            </w:pPr>
          </w:p>
        </w:tc>
      </w:tr>
      <w:tr w:rsidR="001832CE">
        <w:trPr>
          <w:cantSplit/>
          <w:trHeight w:hRule="exact" w:val="856"/>
          <w:jc w:val="center"/>
        </w:trPr>
        <w:tc>
          <w:tcPr>
            <w:tcW w:w="483" w:type="dxa"/>
            <w:vMerge/>
            <w:tcBorders>
              <w:left w:val="single" w:sz="4" w:space="0" w:color="auto"/>
              <w:right w:val="single" w:sz="4" w:space="0" w:color="auto"/>
            </w:tcBorders>
            <w:vAlign w:val="center"/>
          </w:tcPr>
          <w:p w:rsidR="001832CE" w:rsidRDefault="001832CE">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宋体" w:hAnsi="宋体"/>
                <w:sz w:val="24"/>
              </w:rPr>
            </w:pPr>
            <w:r>
              <w:rPr>
                <w:rFonts w:ascii="宋体" w:hAnsi="宋体" w:hint="eastAsia"/>
                <w:sz w:val="24"/>
              </w:rPr>
              <w:t>企业注册资金</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240" w:lineRule="atLeast"/>
              <w:jc w:val="right"/>
              <w:textAlignment w:val="baseline"/>
              <w:rPr>
                <w:rFonts w:ascii="宋体" w:hAnsi="宋体"/>
                <w:sz w:val="24"/>
              </w:rPr>
            </w:pPr>
            <w:r>
              <w:rPr>
                <w:rFonts w:ascii="宋体" w:hAnsi="宋体" w:hint="eastAsia"/>
                <w:sz w:val="24"/>
              </w:rPr>
              <w:t>万元</w:t>
            </w:r>
          </w:p>
        </w:tc>
        <w:tc>
          <w:tcPr>
            <w:tcW w:w="1278"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rPr>
            </w:pPr>
            <w:r>
              <w:rPr>
                <w:rFonts w:ascii="宋体" w:hAnsi="宋体" w:hint="eastAsia"/>
                <w:sz w:val="24"/>
              </w:rPr>
              <w:t>企业地址</w:t>
            </w:r>
          </w:p>
        </w:tc>
        <w:tc>
          <w:tcPr>
            <w:tcW w:w="2633" w:type="dxa"/>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rPr>
            </w:pPr>
          </w:p>
        </w:tc>
      </w:tr>
      <w:tr w:rsidR="001832CE">
        <w:trPr>
          <w:cantSplit/>
          <w:trHeight w:hRule="exact" w:val="854"/>
          <w:jc w:val="center"/>
        </w:trPr>
        <w:tc>
          <w:tcPr>
            <w:tcW w:w="483" w:type="dxa"/>
            <w:vMerge/>
            <w:tcBorders>
              <w:left w:val="single" w:sz="4" w:space="0" w:color="auto"/>
              <w:bottom w:val="single" w:sz="4" w:space="0" w:color="auto"/>
              <w:right w:val="single" w:sz="4" w:space="0" w:color="auto"/>
            </w:tcBorders>
            <w:vAlign w:val="center"/>
          </w:tcPr>
          <w:p w:rsidR="001832CE" w:rsidRDefault="001832CE">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jc w:val="center"/>
              <w:textAlignment w:val="baseline"/>
              <w:rPr>
                <w:rFonts w:ascii="宋体" w:hAnsi="宋体"/>
                <w:sz w:val="24"/>
              </w:rPr>
            </w:pPr>
            <w:r>
              <w:rPr>
                <w:rFonts w:ascii="宋体" w:hAnsi="宋体" w:hint="eastAsia"/>
                <w:sz w:val="24"/>
              </w:rPr>
              <w:t>联系人及职务</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rPr>
            </w:pPr>
            <w:r>
              <w:rPr>
                <w:rFonts w:ascii="宋体" w:hAnsi="宋体" w:hint="eastAsia"/>
                <w:sz w:val="24"/>
              </w:rPr>
              <w:t>电</w:t>
            </w:r>
            <w:r>
              <w:rPr>
                <w:rFonts w:ascii="宋体" w:hAnsi="宋体" w:hint="eastAsia"/>
                <w:sz w:val="24"/>
              </w:rPr>
              <w:t xml:space="preserve"> </w:t>
            </w:r>
            <w:r>
              <w:rPr>
                <w:rFonts w:ascii="宋体" w:hAnsi="宋体" w:hint="eastAsia"/>
                <w:sz w:val="24"/>
              </w:rPr>
              <w:t>话</w:t>
            </w:r>
          </w:p>
        </w:tc>
        <w:tc>
          <w:tcPr>
            <w:tcW w:w="2633" w:type="dxa"/>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rPr>
            </w:pPr>
          </w:p>
        </w:tc>
      </w:tr>
      <w:tr w:rsidR="001832CE">
        <w:trPr>
          <w:cantSplit/>
          <w:trHeight w:val="960"/>
          <w:jc w:val="center"/>
        </w:trPr>
        <w:tc>
          <w:tcPr>
            <w:tcW w:w="483" w:type="dxa"/>
            <w:tcBorders>
              <w:top w:val="single" w:sz="4" w:space="0" w:color="auto"/>
              <w:left w:val="single" w:sz="4" w:space="0" w:color="auto"/>
              <w:right w:val="single" w:sz="4" w:space="0" w:color="auto"/>
            </w:tcBorders>
            <w:vAlign w:val="center"/>
          </w:tcPr>
          <w:p w:rsidR="001832CE" w:rsidRDefault="008425B1">
            <w:pPr>
              <w:snapToGrid w:val="0"/>
              <w:spacing w:before="240"/>
              <w:jc w:val="center"/>
              <w:textAlignment w:val="baseline"/>
              <w:rPr>
                <w:rFonts w:ascii="宋体" w:hAnsi="宋体"/>
                <w:sz w:val="24"/>
              </w:rPr>
            </w:pPr>
            <w:r>
              <w:rPr>
                <w:rFonts w:ascii="宋体" w:hAnsi="宋体" w:hint="eastAsia"/>
                <w:sz w:val="24"/>
              </w:rPr>
              <w:t>二</w:t>
            </w:r>
          </w:p>
        </w:tc>
        <w:tc>
          <w:tcPr>
            <w:tcW w:w="1889" w:type="dxa"/>
            <w:tcBorders>
              <w:top w:val="single" w:sz="4" w:space="0" w:color="auto"/>
              <w:left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rPr>
            </w:pPr>
            <w:r>
              <w:rPr>
                <w:rFonts w:ascii="宋体" w:hAnsi="宋体" w:hint="eastAsia"/>
                <w:sz w:val="24"/>
              </w:rPr>
              <w:t>企业资质</w:t>
            </w:r>
          </w:p>
        </w:tc>
        <w:tc>
          <w:tcPr>
            <w:tcW w:w="6489" w:type="dxa"/>
            <w:gridSpan w:val="4"/>
            <w:tcBorders>
              <w:top w:val="single" w:sz="4" w:space="0" w:color="auto"/>
              <w:left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rPr>
            </w:pPr>
          </w:p>
        </w:tc>
      </w:tr>
      <w:tr w:rsidR="001832CE">
        <w:trPr>
          <w:cantSplit/>
          <w:trHeight w:hRule="exact" w:val="1008"/>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1832CE" w:rsidRDefault="001832CE">
            <w:pPr>
              <w:widowControl/>
              <w:snapToGrid w:val="0"/>
              <w:jc w:val="center"/>
              <w:textAlignment w:val="baseline"/>
              <w:rPr>
                <w:rFonts w:ascii="宋体" w:hAnsi="宋体"/>
                <w:sz w:val="24"/>
              </w:rPr>
            </w:pPr>
          </w:p>
          <w:p w:rsidR="001832CE" w:rsidRDefault="008425B1">
            <w:pPr>
              <w:widowControl/>
              <w:snapToGrid w:val="0"/>
              <w:jc w:val="center"/>
              <w:textAlignment w:val="baseline"/>
              <w:rPr>
                <w:rFonts w:ascii="宋体" w:hAnsi="宋体"/>
                <w:sz w:val="24"/>
              </w:rPr>
            </w:pPr>
            <w:r>
              <w:rPr>
                <w:rFonts w:ascii="宋体" w:hAnsi="宋体" w:hint="eastAsia"/>
                <w:sz w:val="24"/>
              </w:rPr>
              <w:t>三</w:t>
            </w:r>
          </w:p>
        </w:tc>
        <w:tc>
          <w:tcPr>
            <w:tcW w:w="8378" w:type="dxa"/>
            <w:gridSpan w:val="5"/>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rPr>
            </w:pPr>
            <w:r>
              <w:rPr>
                <w:rFonts w:ascii="宋体" w:hAnsi="宋体" w:hint="eastAsia"/>
                <w:sz w:val="24"/>
              </w:rPr>
              <w:t>企业人员状况</w:t>
            </w:r>
          </w:p>
        </w:tc>
      </w:tr>
      <w:tr w:rsidR="001832CE">
        <w:trPr>
          <w:cantSplit/>
          <w:trHeight w:hRule="exact" w:val="113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1832CE" w:rsidRDefault="001832CE">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rPr>
            </w:pPr>
            <w:r>
              <w:rPr>
                <w:rFonts w:ascii="宋体" w:hAnsi="宋体" w:hint="eastAsia"/>
                <w:sz w:val="24"/>
              </w:rPr>
              <w:t>企业总人数</w:t>
            </w:r>
            <w:r>
              <w:rPr>
                <w:rFonts w:ascii="宋体" w:hAnsi="宋体" w:hint="eastAsia"/>
                <w:sz w:val="24"/>
              </w:rPr>
              <w:t xml:space="preserve">                </w:t>
            </w:r>
            <w:r>
              <w:rPr>
                <w:rFonts w:ascii="宋体" w:hAnsi="宋体" w:hint="eastAsia"/>
                <w:sz w:val="24"/>
              </w:rPr>
              <w:t>人</w:t>
            </w:r>
          </w:p>
        </w:tc>
        <w:tc>
          <w:tcPr>
            <w:tcW w:w="4253" w:type="dxa"/>
            <w:gridSpan w:val="3"/>
            <w:vMerge w:val="restart"/>
            <w:tcBorders>
              <w:top w:val="single" w:sz="4" w:space="0" w:color="auto"/>
              <w:left w:val="single" w:sz="4" w:space="0" w:color="auto"/>
              <w:right w:val="single" w:sz="4" w:space="0" w:color="auto"/>
            </w:tcBorders>
            <w:vAlign w:val="center"/>
          </w:tcPr>
          <w:p w:rsidR="001832CE" w:rsidRDefault="008425B1">
            <w:pPr>
              <w:snapToGrid w:val="0"/>
              <w:spacing w:line="240" w:lineRule="atLeast"/>
              <w:textAlignment w:val="baseline"/>
              <w:rPr>
                <w:rFonts w:ascii="宋体" w:hAnsi="宋体"/>
                <w:sz w:val="24"/>
              </w:rPr>
            </w:pPr>
            <w:r>
              <w:rPr>
                <w:rFonts w:ascii="宋体" w:hAnsi="宋体" w:hint="eastAsia"/>
                <w:sz w:val="24"/>
              </w:rPr>
              <w:t>在册设计人员</w:t>
            </w:r>
            <w:r>
              <w:rPr>
                <w:rFonts w:ascii="宋体" w:hAnsi="宋体" w:hint="eastAsia"/>
                <w:sz w:val="24"/>
              </w:rPr>
              <w:t xml:space="preserve">      </w:t>
            </w:r>
            <w:r>
              <w:rPr>
                <w:rFonts w:ascii="宋体" w:hAnsi="宋体" w:hint="eastAsia"/>
                <w:sz w:val="24"/>
              </w:rPr>
              <w:t>人</w:t>
            </w:r>
          </w:p>
        </w:tc>
      </w:tr>
      <w:tr w:rsidR="001832CE">
        <w:trPr>
          <w:cantSplit/>
          <w:trHeight w:hRule="exact" w:val="99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1832CE" w:rsidRDefault="001832CE">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rPr>
            </w:pPr>
            <w:r>
              <w:rPr>
                <w:rFonts w:ascii="宋体" w:hAnsi="宋体" w:hint="eastAsia"/>
                <w:sz w:val="24"/>
              </w:rPr>
              <w:t>其中：管理人员</w:t>
            </w:r>
            <w:r>
              <w:rPr>
                <w:rFonts w:ascii="宋体" w:hAnsi="宋体" w:hint="eastAsia"/>
                <w:sz w:val="24"/>
              </w:rPr>
              <w:t xml:space="preserve">            </w:t>
            </w:r>
            <w:r>
              <w:rPr>
                <w:rFonts w:ascii="宋体" w:hAnsi="宋体" w:hint="eastAsia"/>
                <w:sz w:val="24"/>
              </w:rPr>
              <w:t>人</w:t>
            </w:r>
          </w:p>
        </w:tc>
        <w:tc>
          <w:tcPr>
            <w:tcW w:w="4253" w:type="dxa"/>
            <w:gridSpan w:val="3"/>
            <w:vMerge/>
            <w:tcBorders>
              <w:left w:val="single" w:sz="4" w:space="0" w:color="auto"/>
              <w:right w:val="single" w:sz="4" w:space="0" w:color="auto"/>
            </w:tcBorders>
            <w:vAlign w:val="center"/>
          </w:tcPr>
          <w:p w:rsidR="001832CE" w:rsidRDefault="001832CE">
            <w:pPr>
              <w:snapToGrid w:val="0"/>
              <w:spacing w:line="240" w:lineRule="atLeast"/>
              <w:jc w:val="left"/>
              <w:textAlignment w:val="baseline"/>
              <w:rPr>
                <w:rFonts w:ascii="宋体" w:hAnsi="宋体"/>
                <w:sz w:val="24"/>
              </w:rPr>
            </w:pPr>
          </w:p>
        </w:tc>
      </w:tr>
      <w:tr w:rsidR="001832CE">
        <w:trPr>
          <w:cantSplit/>
          <w:trHeight w:val="126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1832CE" w:rsidRDefault="001832CE">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240" w:lineRule="atLeast"/>
              <w:ind w:firstLineChars="300" w:firstLine="720"/>
              <w:jc w:val="center"/>
              <w:textAlignment w:val="baseline"/>
              <w:rPr>
                <w:rFonts w:ascii="宋体" w:hAnsi="宋体"/>
                <w:sz w:val="24"/>
              </w:rPr>
            </w:pPr>
            <w:r>
              <w:rPr>
                <w:rFonts w:ascii="宋体" w:hAnsi="宋体" w:hint="eastAsia"/>
                <w:sz w:val="24"/>
              </w:rPr>
              <w:t>后勤人员</w:t>
            </w:r>
            <w:r>
              <w:rPr>
                <w:rFonts w:ascii="宋体" w:hAnsi="宋体" w:hint="eastAsia"/>
                <w:sz w:val="24"/>
              </w:rPr>
              <w:t xml:space="preserve">            </w:t>
            </w:r>
            <w:r>
              <w:rPr>
                <w:rFonts w:ascii="宋体" w:hAnsi="宋体" w:hint="eastAsia"/>
                <w:sz w:val="24"/>
              </w:rPr>
              <w:t>人</w:t>
            </w:r>
          </w:p>
        </w:tc>
        <w:tc>
          <w:tcPr>
            <w:tcW w:w="4253" w:type="dxa"/>
            <w:gridSpan w:val="3"/>
            <w:vMerge/>
            <w:tcBorders>
              <w:left w:val="single" w:sz="4" w:space="0" w:color="auto"/>
              <w:bottom w:val="single" w:sz="4" w:space="0" w:color="auto"/>
              <w:right w:val="single" w:sz="4" w:space="0" w:color="auto"/>
            </w:tcBorders>
            <w:vAlign w:val="center"/>
          </w:tcPr>
          <w:p w:rsidR="001832CE" w:rsidRDefault="001832CE">
            <w:pPr>
              <w:snapToGrid w:val="0"/>
              <w:spacing w:line="240" w:lineRule="atLeast"/>
              <w:jc w:val="left"/>
              <w:textAlignment w:val="baseline"/>
              <w:rPr>
                <w:rFonts w:ascii="宋体" w:hAnsi="宋体"/>
                <w:sz w:val="24"/>
              </w:rPr>
            </w:pPr>
          </w:p>
        </w:tc>
      </w:tr>
    </w:tbl>
    <w:p w:rsidR="001832CE" w:rsidRDefault="001832CE">
      <w:pPr>
        <w:pStyle w:val="aa"/>
        <w:snapToGrid w:val="0"/>
        <w:spacing w:line="360" w:lineRule="auto"/>
        <w:textAlignment w:val="baseline"/>
        <w:rPr>
          <w:rFonts w:hAnsi="宋体"/>
          <w:sz w:val="24"/>
        </w:rPr>
      </w:pPr>
    </w:p>
    <w:p w:rsidR="001832CE" w:rsidRDefault="008425B1">
      <w:pPr>
        <w:pStyle w:val="aa"/>
        <w:snapToGrid w:val="0"/>
        <w:spacing w:line="360" w:lineRule="auto"/>
        <w:ind w:firstLineChars="150" w:firstLine="360"/>
        <w:textAlignment w:val="baseline"/>
        <w:rPr>
          <w:rFonts w:hAnsi="宋体"/>
          <w:sz w:val="24"/>
        </w:rPr>
      </w:pPr>
      <w:r>
        <w:rPr>
          <w:rFonts w:hAnsi="宋体" w:hint="eastAsia"/>
          <w:sz w:val="24"/>
        </w:rPr>
        <w:t>注：本表格后附企业营业执照或企业所在地的商业登记证、注册、执照等以及资质证书等扫描件。</w:t>
      </w:r>
    </w:p>
    <w:p w:rsidR="001832CE" w:rsidRDefault="001832CE">
      <w:pPr>
        <w:pStyle w:val="aa"/>
        <w:snapToGrid w:val="0"/>
        <w:spacing w:line="360" w:lineRule="auto"/>
        <w:textAlignment w:val="baseline"/>
        <w:rPr>
          <w:rFonts w:hAnsi="宋体"/>
          <w:sz w:val="24"/>
        </w:rPr>
      </w:pPr>
    </w:p>
    <w:p w:rsidR="001832CE" w:rsidRDefault="001832CE">
      <w:pPr>
        <w:pStyle w:val="aa"/>
        <w:snapToGrid w:val="0"/>
        <w:spacing w:line="360" w:lineRule="auto"/>
        <w:textAlignment w:val="baseline"/>
        <w:rPr>
          <w:rFonts w:hAnsi="宋体"/>
          <w:sz w:val="24"/>
        </w:rPr>
      </w:pPr>
    </w:p>
    <w:p w:rsidR="001832CE" w:rsidRDefault="001832CE">
      <w:pPr>
        <w:snapToGrid w:val="0"/>
        <w:spacing w:line="360" w:lineRule="auto"/>
        <w:ind w:left="565"/>
        <w:jc w:val="left"/>
        <w:textAlignment w:val="baseline"/>
        <w:rPr>
          <w:sz w:val="20"/>
          <w:szCs w:val="21"/>
        </w:rPr>
        <w:sectPr w:rsidR="001832CE">
          <w:pgSz w:w="11906" w:h="16838"/>
          <w:pgMar w:top="851" w:right="1134" w:bottom="426" w:left="1134" w:header="1247" w:footer="737" w:gutter="0"/>
          <w:cols w:space="720"/>
          <w:docGrid w:linePitch="380" w:charSpace="-4301"/>
        </w:sectPr>
      </w:pPr>
    </w:p>
    <w:p w:rsidR="001832CE" w:rsidRDefault="008425B1">
      <w:pPr>
        <w:snapToGrid w:val="0"/>
        <w:spacing w:line="360" w:lineRule="auto"/>
        <w:ind w:left="565"/>
        <w:jc w:val="left"/>
        <w:textAlignment w:val="baseline"/>
        <w:rPr>
          <w:rFonts w:ascii="宋体" w:hAnsi="宋体"/>
          <w:b/>
          <w:kern w:val="0"/>
          <w:sz w:val="24"/>
          <w:szCs w:val="24"/>
        </w:rPr>
      </w:pPr>
      <w:r>
        <w:rPr>
          <w:rFonts w:ascii="宋体" w:hAnsi="宋体" w:hint="eastAsia"/>
          <w:b/>
          <w:kern w:val="0"/>
          <w:sz w:val="24"/>
          <w:szCs w:val="24"/>
        </w:rPr>
        <w:lastRenderedPageBreak/>
        <w:t>2.</w:t>
      </w:r>
      <w:r>
        <w:rPr>
          <w:rFonts w:ascii="宋体" w:hAnsi="宋体" w:hint="eastAsia"/>
          <w:b/>
          <w:kern w:val="0"/>
          <w:sz w:val="24"/>
          <w:szCs w:val="24"/>
        </w:rPr>
        <w:t>企业资质证明</w:t>
      </w:r>
      <w:r>
        <w:rPr>
          <w:rFonts w:ascii="宋体" w:hAnsi="宋体"/>
          <w:b/>
          <w:kern w:val="0"/>
          <w:sz w:val="24"/>
          <w:szCs w:val="24"/>
        </w:rPr>
        <w:t>材料</w:t>
      </w:r>
    </w:p>
    <w:p w:rsidR="001832CE" w:rsidRDefault="001832CE">
      <w:pPr>
        <w:pStyle w:val="a0"/>
      </w:pPr>
    </w:p>
    <w:p w:rsidR="001832CE" w:rsidRDefault="008425B1">
      <w:pPr>
        <w:widowControl/>
        <w:jc w:val="left"/>
        <w:rPr>
          <w:kern w:val="0"/>
          <w:sz w:val="32"/>
          <w:szCs w:val="20"/>
        </w:rPr>
      </w:pPr>
      <w:r>
        <w:br w:type="page"/>
      </w:r>
    </w:p>
    <w:p w:rsidR="001832CE" w:rsidRDefault="008425B1">
      <w:pPr>
        <w:snapToGrid w:val="0"/>
        <w:spacing w:line="360" w:lineRule="auto"/>
        <w:ind w:left="565"/>
        <w:textAlignment w:val="baseline"/>
        <w:rPr>
          <w:rFonts w:ascii="宋体" w:hAnsi="宋体"/>
          <w:b/>
          <w:kern w:val="0"/>
          <w:sz w:val="24"/>
          <w:szCs w:val="24"/>
        </w:rPr>
      </w:pPr>
      <w:r>
        <w:rPr>
          <w:rFonts w:ascii="宋体" w:hAnsi="宋体"/>
          <w:b/>
          <w:kern w:val="0"/>
          <w:sz w:val="24"/>
          <w:szCs w:val="24"/>
        </w:rPr>
        <w:lastRenderedPageBreak/>
        <w:t>3</w:t>
      </w:r>
      <w:r>
        <w:rPr>
          <w:rFonts w:ascii="宋体" w:hAnsi="宋体" w:hint="eastAsia"/>
          <w:b/>
          <w:kern w:val="0"/>
          <w:sz w:val="24"/>
          <w:szCs w:val="24"/>
        </w:rPr>
        <w:t>.</w:t>
      </w:r>
      <w:r>
        <w:rPr>
          <w:rFonts w:ascii="宋体" w:hAnsi="宋体" w:hint="eastAsia"/>
          <w:b/>
          <w:kern w:val="0"/>
          <w:sz w:val="24"/>
          <w:szCs w:val="24"/>
        </w:rPr>
        <w:t>联合体协议</w:t>
      </w:r>
    </w:p>
    <w:p w:rsidR="001832CE" w:rsidRDefault="008425B1">
      <w:pPr>
        <w:adjustRightInd w:val="0"/>
        <w:snapToGrid w:val="0"/>
        <w:spacing w:line="360" w:lineRule="auto"/>
        <w:jc w:val="center"/>
        <w:rPr>
          <w:rFonts w:ascii="宋体" w:hAnsi="宋体"/>
          <w:b/>
          <w:kern w:val="0"/>
          <w:sz w:val="30"/>
          <w:szCs w:val="30"/>
        </w:rPr>
      </w:pPr>
      <w:r>
        <w:rPr>
          <w:rFonts w:ascii="宋体" w:hAnsi="宋体" w:hint="eastAsia"/>
          <w:b/>
          <w:kern w:val="0"/>
          <w:sz w:val="30"/>
          <w:szCs w:val="30"/>
        </w:rPr>
        <w:t>联合体共同参选协议书</w:t>
      </w:r>
    </w:p>
    <w:p w:rsidR="001832CE" w:rsidRDefault="001832CE">
      <w:pPr>
        <w:adjustRightInd w:val="0"/>
        <w:snapToGrid w:val="0"/>
        <w:spacing w:line="360" w:lineRule="auto"/>
        <w:jc w:val="center"/>
        <w:rPr>
          <w:rFonts w:ascii="宋体" w:hAnsi="宋体"/>
          <w:b/>
          <w:kern w:val="0"/>
          <w:sz w:val="32"/>
          <w:szCs w:val="32"/>
        </w:rPr>
      </w:pP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kern w:val="0"/>
          <w:szCs w:val="21"/>
        </w:rPr>
        <w:t>______________________</w:t>
      </w:r>
      <w:r>
        <w:rPr>
          <w:rFonts w:ascii="宋体" w:hAnsi="宋体" w:hint="eastAsia"/>
          <w:kern w:val="0"/>
          <w:szCs w:val="21"/>
          <w:u w:val="single"/>
        </w:rPr>
        <w:t>（所有成员单位名称）</w:t>
      </w:r>
      <w:r>
        <w:rPr>
          <w:rFonts w:ascii="宋体" w:hAnsi="宋体"/>
          <w:kern w:val="0"/>
          <w:szCs w:val="21"/>
        </w:rPr>
        <w:t>____________________</w:t>
      </w:r>
      <w:r>
        <w:rPr>
          <w:rFonts w:ascii="宋体" w:hAnsi="宋体" w:hint="eastAsia"/>
          <w:kern w:val="0"/>
          <w:szCs w:val="21"/>
        </w:rPr>
        <w:t>自愿组成联合体，共同参加</w:t>
      </w:r>
      <w:r>
        <w:rPr>
          <w:rFonts w:ascii="宋体" w:hAnsi="宋体"/>
          <w:kern w:val="0"/>
          <w:szCs w:val="21"/>
        </w:rPr>
        <w:t>___________</w:t>
      </w:r>
      <w:r>
        <w:rPr>
          <w:rFonts w:ascii="宋体" w:hAnsi="宋体" w:hint="eastAsia"/>
          <w:kern w:val="0"/>
          <w:szCs w:val="21"/>
          <w:u w:val="single"/>
        </w:rPr>
        <w:t>（项目名称）</w:t>
      </w:r>
      <w:r>
        <w:rPr>
          <w:rFonts w:ascii="宋体" w:hAnsi="宋体"/>
          <w:kern w:val="0"/>
          <w:szCs w:val="21"/>
        </w:rPr>
        <w:t>________</w:t>
      </w:r>
      <w:r>
        <w:rPr>
          <w:rFonts w:ascii="宋体" w:hAnsi="宋体" w:hint="eastAsia"/>
          <w:kern w:val="0"/>
          <w:szCs w:val="21"/>
        </w:rPr>
        <w:t>的参选。现就联合体参选事宜订立如下协议：</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1</w:t>
      </w:r>
      <w:r>
        <w:rPr>
          <w:rFonts w:ascii="宋体" w:hAnsi="宋体" w:hint="eastAsia"/>
          <w:kern w:val="0"/>
          <w:szCs w:val="21"/>
        </w:rPr>
        <w:t>、</w:t>
      </w:r>
      <w:r>
        <w:rPr>
          <w:rFonts w:ascii="宋体" w:hAnsi="宋体"/>
          <w:kern w:val="0"/>
          <w:szCs w:val="21"/>
        </w:rPr>
        <w:t>_______</w:t>
      </w:r>
      <w:r>
        <w:rPr>
          <w:rFonts w:ascii="宋体" w:hAnsi="宋体" w:hint="eastAsia"/>
          <w:kern w:val="0"/>
          <w:szCs w:val="21"/>
          <w:u w:val="single"/>
        </w:rPr>
        <w:t>（某成员单位名称）</w:t>
      </w:r>
      <w:r>
        <w:rPr>
          <w:rFonts w:ascii="宋体" w:hAnsi="宋体"/>
          <w:kern w:val="0"/>
          <w:szCs w:val="21"/>
        </w:rPr>
        <w:t>______</w:t>
      </w:r>
      <w:r>
        <w:rPr>
          <w:rFonts w:ascii="宋体" w:hAnsi="宋体" w:hint="eastAsia"/>
          <w:kern w:val="0"/>
          <w:szCs w:val="21"/>
        </w:rPr>
        <w:t>为本项目参选联合体牵头人。</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2</w:t>
      </w:r>
      <w:r>
        <w:rPr>
          <w:rFonts w:ascii="宋体" w:hAnsi="宋体" w:hint="eastAsia"/>
          <w:kern w:val="0"/>
          <w:szCs w:val="21"/>
        </w:rPr>
        <w:t>、联合体牵头人合法代表联合体各成员单位：接收及提交相关资料、信息或指令，并处理与之相关事务；负责本项目参选文件编制；负责合同谈判、签订及实施阶段的主导、组织和协调工作。</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3</w:t>
      </w:r>
      <w:r>
        <w:rPr>
          <w:rFonts w:ascii="宋体" w:hAnsi="宋体" w:hint="eastAsia"/>
          <w:kern w:val="0"/>
          <w:szCs w:val="21"/>
        </w:rPr>
        <w:t>、联合体严格按照招标文件要求，准时递交投标文件，切实履行合同，并对外承担连带责任。</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4</w:t>
      </w:r>
      <w:r>
        <w:rPr>
          <w:rFonts w:ascii="宋体" w:hAnsi="宋体" w:hint="eastAsia"/>
          <w:kern w:val="0"/>
          <w:szCs w:val="21"/>
        </w:rPr>
        <w:t>、联合体各成员单位内部职责分工如下：</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(1)</w:t>
      </w:r>
      <w:r>
        <w:rPr>
          <w:rFonts w:ascii="宋体" w:hAnsi="宋体" w:hint="eastAsia"/>
          <w:kern w:val="0"/>
          <w:szCs w:val="21"/>
        </w:rPr>
        <w:t>联合体牵头人</w:t>
      </w:r>
      <w:r>
        <w:rPr>
          <w:rFonts w:ascii="宋体" w:hAnsi="宋体" w:hint="eastAsia"/>
          <w:kern w:val="0"/>
          <w:szCs w:val="21"/>
        </w:rPr>
        <w:t>____________________</w:t>
      </w:r>
      <w:r>
        <w:rPr>
          <w:rFonts w:ascii="宋体" w:hAnsi="宋体" w:hint="eastAsia"/>
          <w:kern w:val="0"/>
          <w:szCs w:val="21"/>
        </w:rPr>
        <w:t>，承担</w:t>
      </w:r>
      <w:r>
        <w:rPr>
          <w:rFonts w:ascii="宋体" w:hAnsi="宋体" w:hint="eastAsia"/>
          <w:kern w:val="0"/>
          <w:szCs w:val="21"/>
        </w:rPr>
        <w:t>_____________</w:t>
      </w:r>
      <w:r>
        <w:rPr>
          <w:rFonts w:ascii="宋体" w:hAnsi="宋体" w:hint="eastAsia"/>
          <w:kern w:val="0"/>
          <w:szCs w:val="21"/>
        </w:rPr>
        <w:t>工作，</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(2)</w:t>
      </w:r>
      <w:r>
        <w:rPr>
          <w:rFonts w:ascii="宋体" w:hAnsi="宋体" w:hint="eastAsia"/>
          <w:kern w:val="0"/>
          <w:szCs w:val="21"/>
        </w:rPr>
        <w:t>联合体成员</w:t>
      </w:r>
      <w:r>
        <w:rPr>
          <w:rFonts w:ascii="宋体" w:hAnsi="宋体" w:hint="eastAsia"/>
          <w:kern w:val="0"/>
          <w:szCs w:val="21"/>
        </w:rPr>
        <w:t>______________________</w:t>
      </w:r>
      <w:r>
        <w:rPr>
          <w:rFonts w:ascii="宋体" w:hAnsi="宋体" w:hint="eastAsia"/>
          <w:kern w:val="0"/>
          <w:szCs w:val="21"/>
        </w:rPr>
        <w:t>，承担</w:t>
      </w:r>
      <w:r>
        <w:rPr>
          <w:rFonts w:ascii="宋体" w:hAnsi="宋体" w:hint="eastAsia"/>
          <w:kern w:val="0"/>
          <w:szCs w:val="21"/>
        </w:rPr>
        <w:t>_____________</w:t>
      </w:r>
      <w:r>
        <w:rPr>
          <w:rFonts w:ascii="宋体" w:hAnsi="宋体" w:hint="eastAsia"/>
          <w:kern w:val="0"/>
          <w:szCs w:val="21"/>
        </w:rPr>
        <w:t>工作；</w:t>
      </w:r>
    </w:p>
    <w:p w:rsidR="001832CE" w:rsidRDefault="008425B1">
      <w:pPr>
        <w:adjustRightInd w:val="0"/>
        <w:snapToGrid w:val="0"/>
        <w:spacing w:line="360" w:lineRule="auto"/>
        <w:ind w:firstLineChars="150" w:firstLine="315"/>
        <w:jc w:val="left"/>
        <w:rPr>
          <w:rFonts w:ascii="宋体" w:hAnsi="宋体"/>
          <w:kern w:val="0"/>
          <w:szCs w:val="21"/>
        </w:rPr>
      </w:pPr>
      <w:r>
        <w:rPr>
          <w:rFonts w:ascii="宋体" w:hAnsi="宋体" w:hint="eastAsia"/>
          <w:kern w:val="0"/>
          <w:szCs w:val="21"/>
        </w:rPr>
        <w:t xml:space="preserve"> (3)</w:t>
      </w:r>
      <w:r>
        <w:rPr>
          <w:rFonts w:ascii="宋体" w:hAnsi="宋体" w:hint="eastAsia"/>
          <w:kern w:val="0"/>
          <w:szCs w:val="21"/>
        </w:rPr>
        <w:t>联合体成</w:t>
      </w:r>
      <w:r>
        <w:rPr>
          <w:rFonts w:ascii="宋体" w:hAnsi="宋体" w:hint="eastAsia"/>
          <w:kern w:val="0"/>
          <w:szCs w:val="21"/>
        </w:rPr>
        <w:t>员</w:t>
      </w:r>
      <w:r>
        <w:rPr>
          <w:rFonts w:ascii="宋体" w:hAnsi="宋体" w:hint="eastAsia"/>
          <w:kern w:val="0"/>
          <w:szCs w:val="21"/>
        </w:rPr>
        <w:t>______________________</w:t>
      </w:r>
      <w:r>
        <w:rPr>
          <w:rFonts w:ascii="宋体" w:hAnsi="宋体" w:hint="eastAsia"/>
          <w:kern w:val="0"/>
          <w:szCs w:val="21"/>
        </w:rPr>
        <w:t>，承担</w:t>
      </w:r>
      <w:r>
        <w:rPr>
          <w:rFonts w:ascii="宋体" w:hAnsi="宋体" w:hint="eastAsia"/>
          <w:kern w:val="0"/>
          <w:szCs w:val="21"/>
        </w:rPr>
        <w:t>_____________</w:t>
      </w:r>
      <w:r>
        <w:rPr>
          <w:rFonts w:ascii="宋体" w:hAnsi="宋体" w:hint="eastAsia"/>
          <w:kern w:val="0"/>
          <w:szCs w:val="21"/>
        </w:rPr>
        <w:t>工作。</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5</w:t>
      </w:r>
      <w:r>
        <w:rPr>
          <w:rFonts w:ascii="宋体" w:hAnsi="宋体" w:hint="eastAsia"/>
          <w:kern w:val="0"/>
          <w:szCs w:val="21"/>
        </w:rPr>
        <w:t>、本协议书自签署之日起生效，未中选或者中选后合同履行完毕后，自动失效。</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6</w:t>
      </w:r>
      <w:r>
        <w:rPr>
          <w:rFonts w:ascii="宋体" w:hAnsi="宋体" w:hint="eastAsia"/>
          <w:kern w:val="0"/>
          <w:szCs w:val="21"/>
        </w:rPr>
        <w:t>、本协议书一式</w:t>
      </w:r>
      <w:r>
        <w:rPr>
          <w:rFonts w:ascii="宋体" w:hAnsi="宋体" w:hint="eastAsia"/>
          <w:kern w:val="0"/>
          <w:szCs w:val="21"/>
        </w:rPr>
        <w:t>_________</w:t>
      </w:r>
      <w:r>
        <w:rPr>
          <w:rFonts w:ascii="宋体" w:hAnsi="宋体" w:hint="eastAsia"/>
          <w:kern w:val="0"/>
          <w:szCs w:val="21"/>
        </w:rPr>
        <w:t>份，联合体成员和招标人各执一份。</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7</w:t>
      </w:r>
      <w:r>
        <w:rPr>
          <w:rFonts w:ascii="宋体" w:hAnsi="宋体" w:hint="eastAsia"/>
          <w:kern w:val="0"/>
          <w:szCs w:val="21"/>
        </w:rPr>
        <w:t>、分工情况表</w:t>
      </w:r>
    </w:p>
    <w:tbl>
      <w:tblPr>
        <w:tblStyle w:val="af2"/>
        <w:tblW w:w="9064" w:type="dxa"/>
        <w:jc w:val="center"/>
        <w:tblLayout w:type="fixed"/>
        <w:tblLook w:val="04A0"/>
      </w:tblPr>
      <w:tblGrid>
        <w:gridCol w:w="1552"/>
        <w:gridCol w:w="1138"/>
        <w:gridCol w:w="1418"/>
        <w:gridCol w:w="1129"/>
        <w:gridCol w:w="1134"/>
        <w:gridCol w:w="1418"/>
        <w:gridCol w:w="1275"/>
      </w:tblGrid>
      <w:tr w:rsidR="001832CE">
        <w:trPr>
          <w:cantSplit/>
          <w:jc w:val="center"/>
        </w:trPr>
        <w:tc>
          <w:tcPr>
            <w:tcW w:w="1552" w:type="dxa"/>
            <w:vMerge w:val="restart"/>
            <w:vAlign w:val="center"/>
          </w:tcPr>
          <w:p w:rsidR="001832CE" w:rsidRDefault="008425B1">
            <w:pPr>
              <w:pStyle w:val="aa"/>
              <w:adjustRightInd w:val="0"/>
              <w:snapToGrid w:val="0"/>
              <w:spacing w:line="360" w:lineRule="auto"/>
              <w:jc w:val="center"/>
              <w:rPr>
                <w:rFonts w:hAnsi="宋体" w:cs="宋体"/>
                <w:sz w:val="21"/>
                <w:szCs w:val="21"/>
              </w:rPr>
            </w:pPr>
            <w:r>
              <w:rPr>
                <w:rFonts w:hAnsi="宋体" w:cs="宋体" w:hint="eastAsia"/>
                <w:sz w:val="21"/>
                <w:szCs w:val="21"/>
              </w:rPr>
              <w:t>联合体成员单位名称</w:t>
            </w:r>
          </w:p>
        </w:tc>
        <w:tc>
          <w:tcPr>
            <w:tcW w:w="2556" w:type="dxa"/>
            <w:gridSpan w:val="2"/>
            <w:vAlign w:val="center"/>
          </w:tcPr>
          <w:p w:rsidR="001832CE" w:rsidRDefault="008425B1">
            <w:pPr>
              <w:pStyle w:val="a0"/>
              <w:snapToGrid w:val="0"/>
              <w:ind w:firstLine="0"/>
              <w:jc w:val="center"/>
              <w:rPr>
                <w:rFonts w:ascii="宋体" w:hAnsi="宋体" w:cs="宋体"/>
                <w:kern w:val="10"/>
                <w:sz w:val="21"/>
                <w:szCs w:val="21"/>
              </w:rPr>
            </w:pPr>
            <w:r>
              <w:rPr>
                <w:rFonts w:ascii="宋体" w:hAnsi="宋体" w:cs="宋体" w:hint="eastAsia"/>
                <w:kern w:val="10"/>
                <w:sz w:val="21"/>
                <w:szCs w:val="21"/>
              </w:rPr>
              <w:t>专题</w:t>
            </w:r>
            <w:r>
              <w:rPr>
                <w:rFonts w:ascii="宋体" w:hAnsi="宋体" w:cs="宋体"/>
                <w:kern w:val="10"/>
                <w:sz w:val="21"/>
                <w:szCs w:val="21"/>
              </w:rPr>
              <w:t>一</w:t>
            </w:r>
          </w:p>
        </w:tc>
        <w:tc>
          <w:tcPr>
            <w:tcW w:w="2263" w:type="dxa"/>
            <w:gridSpan w:val="2"/>
            <w:vAlign w:val="center"/>
          </w:tcPr>
          <w:p w:rsidR="001832CE" w:rsidRDefault="008425B1">
            <w:pPr>
              <w:pStyle w:val="a0"/>
              <w:snapToGrid w:val="0"/>
              <w:ind w:firstLine="0"/>
              <w:jc w:val="center"/>
              <w:rPr>
                <w:rFonts w:ascii="宋体" w:hAnsi="宋体" w:cs="宋体"/>
                <w:kern w:val="10"/>
                <w:sz w:val="21"/>
                <w:szCs w:val="21"/>
              </w:rPr>
            </w:pPr>
            <w:r>
              <w:rPr>
                <w:rFonts w:ascii="宋体" w:hAnsi="宋体" w:cs="宋体" w:hint="eastAsia"/>
                <w:kern w:val="10"/>
                <w:sz w:val="21"/>
                <w:szCs w:val="21"/>
              </w:rPr>
              <w:t>专题二</w:t>
            </w:r>
          </w:p>
        </w:tc>
        <w:tc>
          <w:tcPr>
            <w:tcW w:w="2693" w:type="dxa"/>
            <w:gridSpan w:val="2"/>
            <w:vAlign w:val="center"/>
          </w:tcPr>
          <w:p w:rsidR="001832CE" w:rsidRDefault="008425B1">
            <w:pPr>
              <w:pStyle w:val="a0"/>
              <w:snapToGrid w:val="0"/>
              <w:ind w:firstLine="0"/>
              <w:jc w:val="center"/>
              <w:rPr>
                <w:rFonts w:ascii="宋体" w:hAnsi="宋体" w:cs="宋体"/>
                <w:kern w:val="10"/>
                <w:sz w:val="21"/>
                <w:szCs w:val="21"/>
              </w:rPr>
            </w:pPr>
            <w:r>
              <w:rPr>
                <w:rFonts w:ascii="宋体" w:hAnsi="宋体" w:cs="宋体" w:hint="eastAsia"/>
                <w:kern w:val="10"/>
                <w:sz w:val="21"/>
                <w:szCs w:val="21"/>
              </w:rPr>
              <w:t>专题三</w:t>
            </w:r>
          </w:p>
        </w:tc>
      </w:tr>
      <w:tr w:rsidR="001832CE">
        <w:trPr>
          <w:cantSplit/>
          <w:trHeight w:val="1140"/>
          <w:jc w:val="center"/>
        </w:trPr>
        <w:tc>
          <w:tcPr>
            <w:tcW w:w="1552" w:type="dxa"/>
            <w:vMerge/>
            <w:vAlign w:val="center"/>
          </w:tcPr>
          <w:p w:rsidR="001832CE" w:rsidRDefault="001832CE">
            <w:pPr>
              <w:pStyle w:val="a0"/>
              <w:snapToGrid w:val="0"/>
              <w:ind w:firstLine="0"/>
              <w:jc w:val="center"/>
              <w:rPr>
                <w:rFonts w:ascii="Calibri" w:hAnsi="Calibri"/>
              </w:rPr>
            </w:pPr>
          </w:p>
        </w:tc>
        <w:tc>
          <w:tcPr>
            <w:tcW w:w="1138" w:type="dxa"/>
            <w:vAlign w:val="center"/>
          </w:tcPr>
          <w:p w:rsidR="001832CE" w:rsidRDefault="008425B1">
            <w:pPr>
              <w:jc w:val="center"/>
              <w:rPr>
                <w:rFonts w:ascii="Heiti SC Light" w:eastAsia="Heiti SC Light" w:hAnsi="Calibri"/>
                <w:sz w:val="18"/>
                <w:szCs w:val="18"/>
              </w:rPr>
            </w:pPr>
            <w:r>
              <w:rPr>
                <w:rFonts w:ascii="Calibri" w:hAnsi="Calibri" w:hint="eastAsia"/>
                <w:sz w:val="18"/>
                <w:szCs w:val="18"/>
              </w:rPr>
              <w:t>在该专题拟承担的工作内容和工作量</w:t>
            </w:r>
          </w:p>
        </w:tc>
        <w:tc>
          <w:tcPr>
            <w:tcW w:w="1418" w:type="dxa"/>
            <w:vAlign w:val="center"/>
          </w:tcPr>
          <w:p w:rsidR="001832CE" w:rsidRDefault="008425B1">
            <w:pPr>
              <w:jc w:val="center"/>
              <w:rPr>
                <w:rFonts w:ascii="Heiti SC Light" w:eastAsia="Heiti SC Light" w:hAnsi="Calibri"/>
                <w:sz w:val="18"/>
                <w:szCs w:val="18"/>
              </w:rPr>
            </w:pPr>
            <w:r>
              <w:rPr>
                <w:rFonts w:ascii="Calibri" w:hAnsi="Calibri" w:hint="eastAsia"/>
                <w:sz w:val="18"/>
                <w:szCs w:val="18"/>
              </w:rPr>
              <w:t>在该专题的权益份额</w:t>
            </w:r>
            <w:r>
              <w:rPr>
                <w:rFonts w:ascii="Heiti SC Light" w:eastAsia="Heiti SC Light" w:hAnsi="Calibri"/>
                <w:sz w:val="18"/>
                <w:szCs w:val="18"/>
              </w:rPr>
              <w:t>(%)</w:t>
            </w:r>
          </w:p>
        </w:tc>
        <w:tc>
          <w:tcPr>
            <w:tcW w:w="1129" w:type="dxa"/>
            <w:vAlign w:val="center"/>
          </w:tcPr>
          <w:p w:rsidR="001832CE" w:rsidRDefault="008425B1">
            <w:pPr>
              <w:jc w:val="center"/>
              <w:rPr>
                <w:rFonts w:ascii="Heiti SC Light" w:eastAsia="Heiti SC Light" w:hAnsi="Calibri"/>
                <w:sz w:val="18"/>
                <w:szCs w:val="18"/>
              </w:rPr>
            </w:pPr>
            <w:r>
              <w:rPr>
                <w:rFonts w:ascii="Calibri" w:hAnsi="Calibri" w:hint="eastAsia"/>
                <w:sz w:val="18"/>
                <w:szCs w:val="18"/>
              </w:rPr>
              <w:t>在该专题拟承担的工作内容和工作量</w:t>
            </w:r>
          </w:p>
        </w:tc>
        <w:tc>
          <w:tcPr>
            <w:tcW w:w="1134" w:type="dxa"/>
            <w:vAlign w:val="center"/>
          </w:tcPr>
          <w:p w:rsidR="001832CE" w:rsidRDefault="008425B1">
            <w:pPr>
              <w:jc w:val="center"/>
              <w:rPr>
                <w:rFonts w:ascii="Heiti SC Light" w:eastAsia="Heiti SC Light" w:hAnsi="Calibri"/>
                <w:sz w:val="18"/>
                <w:szCs w:val="18"/>
              </w:rPr>
            </w:pPr>
            <w:r>
              <w:rPr>
                <w:rFonts w:ascii="Calibri" w:hAnsi="Calibri" w:hint="eastAsia"/>
                <w:sz w:val="18"/>
                <w:szCs w:val="18"/>
              </w:rPr>
              <w:t>在该专题的权益份额</w:t>
            </w:r>
            <w:r>
              <w:rPr>
                <w:rFonts w:ascii="Heiti SC Light" w:eastAsia="Heiti SC Light" w:hAnsi="Calibri"/>
                <w:sz w:val="18"/>
                <w:szCs w:val="18"/>
              </w:rPr>
              <w:t>(%)</w:t>
            </w:r>
          </w:p>
        </w:tc>
        <w:tc>
          <w:tcPr>
            <w:tcW w:w="1418" w:type="dxa"/>
            <w:vAlign w:val="center"/>
          </w:tcPr>
          <w:p w:rsidR="001832CE" w:rsidRDefault="008425B1">
            <w:pPr>
              <w:jc w:val="center"/>
              <w:rPr>
                <w:rFonts w:ascii="Heiti SC Light" w:eastAsia="Heiti SC Light" w:hAnsi="Calibri"/>
                <w:sz w:val="18"/>
                <w:szCs w:val="18"/>
              </w:rPr>
            </w:pPr>
            <w:r>
              <w:rPr>
                <w:rFonts w:ascii="Calibri" w:hAnsi="Calibri" w:hint="eastAsia"/>
                <w:sz w:val="18"/>
                <w:szCs w:val="18"/>
              </w:rPr>
              <w:t>在该专题拟承担的工作内容和工作量</w:t>
            </w:r>
          </w:p>
        </w:tc>
        <w:tc>
          <w:tcPr>
            <w:tcW w:w="1275" w:type="dxa"/>
            <w:vAlign w:val="center"/>
          </w:tcPr>
          <w:p w:rsidR="001832CE" w:rsidRDefault="008425B1">
            <w:pPr>
              <w:jc w:val="center"/>
              <w:rPr>
                <w:rFonts w:ascii="Heiti SC Light" w:eastAsia="Heiti SC Light" w:hAnsi="Calibri"/>
                <w:sz w:val="18"/>
                <w:szCs w:val="18"/>
              </w:rPr>
            </w:pPr>
            <w:r>
              <w:rPr>
                <w:rFonts w:ascii="Calibri" w:hAnsi="Calibri" w:hint="eastAsia"/>
                <w:sz w:val="18"/>
                <w:szCs w:val="18"/>
              </w:rPr>
              <w:t>在该专题的权益份额</w:t>
            </w:r>
            <w:r>
              <w:rPr>
                <w:rFonts w:ascii="Heiti SC Light" w:eastAsia="Heiti SC Light" w:hAnsi="Calibri"/>
                <w:sz w:val="18"/>
                <w:szCs w:val="18"/>
              </w:rPr>
              <w:t>(%)</w:t>
            </w:r>
          </w:p>
        </w:tc>
      </w:tr>
      <w:tr w:rsidR="001832CE">
        <w:trPr>
          <w:cantSplit/>
          <w:jc w:val="center"/>
        </w:trPr>
        <w:tc>
          <w:tcPr>
            <w:tcW w:w="1552" w:type="dxa"/>
            <w:vAlign w:val="center"/>
          </w:tcPr>
          <w:p w:rsidR="001832CE" w:rsidRDefault="001832CE">
            <w:pPr>
              <w:pStyle w:val="a0"/>
              <w:snapToGrid w:val="0"/>
              <w:ind w:firstLine="0"/>
              <w:jc w:val="left"/>
              <w:rPr>
                <w:rFonts w:ascii="Calibri" w:hAnsi="Calibri"/>
              </w:rPr>
            </w:pPr>
          </w:p>
        </w:tc>
        <w:tc>
          <w:tcPr>
            <w:tcW w:w="1138" w:type="dxa"/>
            <w:vAlign w:val="center"/>
          </w:tcPr>
          <w:p w:rsidR="001832CE" w:rsidRDefault="001832CE">
            <w:pPr>
              <w:pStyle w:val="a0"/>
              <w:snapToGrid w:val="0"/>
              <w:ind w:firstLine="0"/>
              <w:jc w:val="left"/>
              <w:rPr>
                <w:rFonts w:ascii="Calibri" w:hAnsi="Calibri"/>
              </w:rPr>
            </w:pPr>
          </w:p>
        </w:tc>
        <w:tc>
          <w:tcPr>
            <w:tcW w:w="1418" w:type="dxa"/>
          </w:tcPr>
          <w:p w:rsidR="001832CE" w:rsidRDefault="001832CE">
            <w:pPr>
              <w:pStyle w:val="a0"/>
              <w:snapToGrid w:val="0"/>
              <w:ind w:firstLine="0"/>
              <w:jc w:val="left"/>
              <w:rPr>
                <w:rFonts w:ascii="Calibri" w:hAnsi="Calibri"/>
              </w:rPr>
            </w:pPr>
          </w:p>
        </w:tc>
        <w:tc>
          <w:tcPr>
            <w:tcW w:w="1129" w:type="dxa"/>
            <w:vAlign w:val="center"/>
          </w:tcPr>
          <w:p w:rsidR="001832CE" w:rsidRDefault="001832CE">
            <w:pPr>
              <w:pStyle w:val="a0"/>
              <w:snapToGrid w:val="0"/>
              <w:ind w:firstLine="0"/>
              <w:jc w:val="left"/>
              <w:rPr>
                <w:rFonts w:ascii="Calibri" w:hAnsi="Calibri"/>
              </w:rPr>
            </w:pPr>
          </w:p>
        </w:tc>
        <w:tc>
          <w:tcPr>
            <w:tcW w:w="1134" w:type="dxa"/>
          </w:tcPr>
          <w:p w:rsidR="001832CE" w:rsidRDefault="001832CE">
            <w:pPr>
              <w:pStyle w:val="a0"/>
              <w:snapToGrid w:val="0"/>
              <w:ind w:firstLine="0"/>
              <w:jc w:val="left"/>
              <w:rPr>
                <w:rFonts w:ascii="Calibri" w:hAnsi="Calibri"/>
              </w:rPr>
            </w:pPr>
          </w:p>
        </w:tc>
        <w:tc>
          <w:tcPr>
            <w:tcW w:w="1418" w:type="dxa"/>
            <w:vAlign w:val="center"/>
          </w:tcPr>
          <w:p w:rsidR="001832CE" w:rsidRDefault="001832CE">
            <w:pPr>
              <w:pStyle w:val="a0"/>
              <w:snapToGrid w:val="0"/>
              <w:ind w:firstLine="0"/>
              <w:jc w:val="left"/>
              <w:rPr>
                <w:rFonts w:ascii="Calibri" w:hAnsi="Calibri"/>
              </w:rPr>
            </w:pPr>
          </w:p>
        </w:tc>
        <w:tc>
          <w:tcPr>
            <w:tcW w:w="1275" w:type="dxa"/>
          </w:tcPr>
          <w:p w:rsidR="001832CE" w:rsidRDefault="001832CE">
            <w:pPr>
              <w:pStyle w:val="a0"/>
              <w:snapToGrid w:val="0"/>
              <w:ind w:firstLine="0"/>
              <w:jc w:val="left"/>
              <w:rPr>
                <w:rFonts w:ascii="Calibri" w:hAnsi="Calibri"/>
              </w:rPr>
            </w:pPr>
          </w:p>
        </w:tc>
      </w:tr>
      <w:tr w:rsidR="001832CE">
        <w:trPr>
          <w:cantSplit/>
          <w:jc w:val="center"/>
        </w:trPr>
        <w:tc>
          <w:tcPr>
            <w:tcW w:w="1552" w:type="dxa"/>
            <w:vAlign w:val="center"/>
          </w:tcPr>
          <w:p w:rsidR="001832CE" w:rsidRDefault="001832CE">
            <w:pPr>
              <w:pStyle w:val="a0"/>
              <w:snapToGrid w:val="0"/>
              <w:ind w:firstLine="0"/>
              <w:jc w:val="left"/>
              <w:rPr>
                <w:rFonts w:ascii="Calibri" w:hAnsi="Calibri"/>
              </w:rPr>
            </w:pPr>
          </w:p>
        </w:tc>
        <w:tc>
          <w:tcPr>
            <w:tcW w:w="1138" w:type="dxa"/>
            <w:vAlign w:val="center"/>
          </w:tcPr>
          <w:p w:rsidR="001832CE" w:rsidRDefault="001832CE">
            <w:pPr>
              <w:pStyle w:val="a0"/>
              <w:snapToGrid w:val="0"/>
              <w:ind w:firstLine="0"/>
              <w:jc w:val="left"/>
              <w:rPr>
                <w:rFonts w:ascii="Calibri" w:hAnsi="Calibri"/>
              </w:rPr>
            </w:pPr>
          </w:p>
        </w:tc>
        <w:tc>
          <w:tcPr>
            <w:tcW w:w="1418" w:type="dxa"/>
          </w:tcPr>
          <w:p w:rsidR="001832CE" w:rsidRDefault="001832CE">
            <w:pPr>
              <w:pStyle w:val="a0"/>
              <w:snapToGrid w:val="0"/>
              <w:ind w:firstLine="0"/>
              <w:jc w:val="left"/>
              <w:rPr>
                <w:rFonts w:ascii="Calibri" w:hAnsi="Calibri"/>
              </w:rPr>
            </w:pPr>
          </w:p>
        </w:tc>
        <w:tc>
          <w:tcPr>
            <w:tcW w:w="1129" w:type="dxa"/>
            <w:vAlign w:val="center"/>
          </w:tcPr>
          <w:p w:rsidR="001832CE" w:rsidRDefault="001832CE">
            <w:pPr>
              <w:pStyle w:val="a0"/>
              <w:snapToGrid w:val="0"/>
              <w:ind w:firstLine="0"/>
              <w:jc w:val="left"/>
              <w:rPr>
                <w:rFonts w:ascii="Calibri" w:hAnsi="Calibri"/>
              </w:rPr>
            </w:pPr>
          </w:p>
        </w:tc>
        <w:tc>
          <w:tcPr>
            <w:tcW w:w="1134" w:type="dxa"/>
          </w:tcPr>
          <w:p w:rsidR="001832CE" w:rsidRDefault="001832CE">
            <w:pPr>
              <w:pStyle w:val="a0"/>
              <w:snapToGrid w:val="0"/>
              <w:ind w:firstLine="0"/>
              <w:jc w:val="left"/>
              <w:rPr>
                <w:rFonts w:ascii="Calibri" w:hAnsi="Calibri"/>
              </w:rPr>
            </w:pPr>
          </w:p>
        </w:tc>
        <w:tc>
          <w:tcPr>
            <w:tcW w:w="1418" w:type="dxa"/>
            <w:vAlign w:val="center"/>
          </w:tcPr>
          <w:p w:rsidR="001832CE" w:rsidRDefault="001832CE">
            <w:pPr>
              <w:pStyle w:val="a0"/>
              <w:snapToGrid w:val="0"/>
              <w:ind w:firstLine="0"/>
              <w:jc w:val="left"/>
              <w:rPr>
                <w:rFonts w:ascii="Calibri" w:hAnsi="Calibri"/>
              </w:rPr>
            </w:pPr>
          </w:p>
        </w:tc>
        <w:tc>
          <w:tcPr>
            <w:tcW w:w="1275" w:type="dxa"/>
          </w:tcPr>
          <w:p w:rsidR="001832CE" w:rsidRDefault="001832CE">
            <w:pPr>
              <w:pStyle w:val="a0"/>
              <w:snapToGrid w:val="0"/>
              <w:ind w:firstLine="0"/>
              <w:jc w:val="left"/>
              <w:rPr>
                <w:rFonts w:ascii="Calibri" w:hAnsi="Calibri"/>
              </w:rPr>
            </w:pPr>
          </w:p>
        </w:tc>
      </w:tr>
      <w:tr w:rsidR="001832CE">
        <w:trPr>
          <w:cantSplit/>
          <w:jc w:val="center"/>
        </w:trPr>
        <w:tc>
          <w:tcPr>
            <w:tcW w:w="1552" w:type="dxa"/>
            <w:vAlign w:val="center"/>
          </w:tcPr>
          <w:p w:rsidR="001832CE" w:rsidRDefault="001832CE">
            <w:pPr>
              <w:pStyle w:val="a0"/>
              <w:snapToGrid w:val="0"/>
              <w:ind w:firstLine="0"/>
              <w:jc w:val="left"/>
              <w:rPr>
                <w:rFonts w:ascii="Calibri" w:hAnsi="Calibri"/>
              </w:rPr>
            </w:pPr>
          </w:p>
        </w:tc>
        <w:tc>
          <w:tcPr>
            <w:tcW w:w="1138" w:type="dxa"/>
            <w:vAlign w:val="center"/>
          </w:tcPr>
          <w:p w:rsidR="001832CE" w:rsidRDefault="001832CE">
            <w:pPr>
              <w:pStyle w:val="a0"/>
              <w:snapToGrid w:val="0"/>
              <w:ind w:firstLine="0"/>
              <w:jc w:val="left"/>
              <w:rPr>
                <w:rFonts w:ascii="Calibri" w:hAnsi="Calibri"/>
              </w:rPr>
            </w:pPr>
          </w:p>
        </w:tc>
        <w:tc>
          <w:tcPr>
            <w:tcW w:w="1418" w:type="dxa"/>
          </w:tcPr>
          <w:p w:rsidR="001832CE" w:rsidRDefault="001832CE">
            <w:pPr>
              <w:pStyle w:val="a0"/>
              <w:snapToGrid w:val="0"/>
              <w:ind w:firstLine="0"/>
              <w:jc w:val="left"/>
              <w:rPr>
                <w:rFonts w:ascii="Calibri" w:hAnsi="Calibri"/>
              </w:rPr>
            </w:pPr>
          </w:p>
        </w:tc>
        <w:tc>
          <w:tcPr>
            <w:tcW w:w="1129" w:type="dxa"/>
            <w:vAlign w:val="center"/>
          </w:tcPr>
          <w:p w:rsidR="001832CE" w:rsidRDefault="001832CE">
            <w:pPr>
              <w:pStyle w:val="a0"/>
              <w:snapToGrid w:val="0"/>
              <w:ind w:firstLine="0"/>
              <w:jc w:val="left"/>
              <w:rPr>
                <w:rFonts w:ascii="Calibri" w:hAnsi="Calibri"/>
              </w:rPr>
            </w:pPr>
          </w:p>
        </w:tc>
        <w:tc>
          <w:tcPr>
            <w:tcW w:w="1134" w:type="dxa"/>
          </w:tcPr>
          <w:p w:rsidR="001832CE" w:rsidRDefault="001832CE">
            <w:pPr>
              <w:pStyle w:val="a0"/>
              <w:snapToGrid w:val="0"/>
              <w:ind w:firstLine="0"/>
              <w:jc w:val="left"/>
              <w:rPr>
                <w:rFonts w:ascii="Calibri" w:hAnsi="Calibri"/>
              </w:rPr>
            </w:pPr>
          </w:p>
        </w:tc>
        <w:tc>
          <w:tcPr>
            <w:tcW w:w="1418" w:type="dxa"/>
            <w:vAlign w:val="center"/>
          </w:tcPr>
          <w:p w:rsidR="001832CE" w:rsidRDefault="001832CE">
            <w:pPr>
              <w:pStyle w:val="a0"/>
              <w:snapToGrid w:val="0"/>
              <w:ind w:firstLine="0"/>
              <w:jc w:val="left"/>
              <w:rPr>
                <w:rFonts w:ascii="Calibri" w:hAnsi="Calibri"/>
              </w:rPr>
            </w:pPr>
          </w:p>
        </w:tc>
        <w:tc>
          <w:tcPr>
            <w:tcW w:w="1275" w:type="dxa"/>
          </w:tcPr>
          <w:p w:rsidR="001832CE" w:rsidRDefault="001832CE">
            <w:pPr>
              <w:pStyle w:val="a0"/>
              <w:snapToGrid w:val="0"/>
              <w:ind w:firstLine="0"/>
              <w:jc w:val="left"/>
              <w:rPr>
                <w:rFonts w:ascii="Calibri" w:hAnsi="Calibri"/>
              </w:rPr>
            </w:pPr>
          </w:p>
        </w:tc>
      </w:tr>
      <w:tr w:rsidR="001832CE">
        <w:trPr>
          <w:cantSplit/>
          <w:jc w:val="center"/>
        </w:trPr>
        <w:tc>
          <w:tcPr>
            <w:tcW w:w="1552" w:type="dxa"/>
            <w:vAlign w:val="center"/>
          </w:tcPr>
          <w:p w:rsidR="001832CE" w:rsidRDefault="001832CE">
            <w:pPr>
              <w:pStyle w:val="a0"/>
              <w:snapToGrid w:val="0"/>
              <w:ind w:firstLine="0"/>
              <w:jc w:val="left"/>
              <w:rPr>
                <w:rFonts w:ascii="Calibri" w:hAnsi="Calibri"/>
              </w:rPr>
            </w:pPr>
          </w:p>
        </w:tc>
        <w:tc>
          <w:tcPr>
            <w:tcW w:w="1138" w:type="dxa"/>
            <w:vAlign w:val="center"/>
          </w:tcPr>
          <w:p w:rsidR="001832CE" w:rsidRDefault="001832CE">
            <w:pPr>
              <w:pStyle w:val="a0"/>
              <w:snapToGrid w:val="0"/>
              <w:ind w:firstLine="0"/>
              <w:jc w:val="left"/>
              <w:rPr>
                <w:rFonts w:ascii="Calibri" w:hAnsi="Calibri"/>
              </w:rPr>
            </w:pPr>
          </w:p>
        </w:tc>
        <w:tc>
          <w:tcPr>
            <w:tcW w:w="1418" w:type="dxa"/>
          </w:tcPr>
          <w:p w:rsidR="001832CE" w:rsidRDefault="001832CE">
            <w:pPr>
              <w:pStyle w:val="a0"/>
              <w:snapToGrid w:val="0"/>
              <w:ind w:firstLine="0"/>
              <w:jc w:val="left"/>
              <w:rPr>
                <w:rFonts w:ascii="Calibri" w:hAnsi="Calibri"/>
              </w:rPr>
            </w:pPr>
          </w:p>
        </w:tc>
        <w:tc>
          <w:tcPr>
            <w:tcW w:w="1129" w:type="dxa"/>
            <w:vAlign w:val="center"/>
          </w:tcPr>
          <w:p w:rsidR="001832CE" w:rsidRDefault="001832CE">
            <w:pPr>
              <w:pStyle w:val="a0"/>
              <w:snapToGrid w:val="0"/>
              <w:ind w:firstLine="0"/>
              <w:jc w:val="left"/>
              <w:rPr>
                <w:rFonts w:ascii="Calibri" w:hAnsi="Calibri"/>
              </w:rPr>
            </w:pPr>
          </w:p>
        </w:tc>
        <w:tc>
          <w:tcPr>
            <w:tcW w:w="1134" w:type="dxa"/>
          </w:tcPr>
          <w:p w:rsidR="001832CE" w:rsidRDefault="001832CE">
            <w:pPr>
              <w:pStyle w:val="a0"/>
              <w:snapToGrid w:val="0"/>
              <w:ind w:firstLine="0"/>
              <w:jc w:val="left"/>
              <w:rPr>
                <w:rFonts w:ascii="Calibri" w:hAnsi="Calibri"/>
              </w:rPr>
            </w:pPr>
          </w:p>
        </w:tc>
        <w:tc>
          <w:tcPr>
            <w:tcW w:w="1418" w:type="dxa"/>
            <w:vAlign w:val="center"/>
          </w:tcPr>
          <w:p w:rsidR="001832CE" w:rsidRDefault="001832CE">
            <w:pPr>
              <w:pStyle w:val="a0"/>
              <w:snapToGrid w:val="0"/>
              <w:ind w:firstLine="0"/>
              <w:jc w:val="left"/>
              <w:rPr>
                <w:rFonts w:ascii="Calibri" w:hAnsi="Calibri"/>
              </w:rPr>
            </w:pPr>
          </w:p>
        </w:tc>
        <w:tc>
          <w:tcPr>
            <w:tcW w:w="1275" w:type="dxa"/>
          </w:tcPr>
          <w:p w:rsidR="001832CE" w:rsidRDefault="001832CE">
            <w:pPr>
              <w:pStyle w:val="a0"/>
              <w:snapToGrid w:val="0"/>
              <w:ind w:firstLine="0"/>
              <w:jc w:val="left"/>
              <w:rPr>
                <w:rFonts w:ascii="Calibri" w:hAnsi="Calibri"/>
              </w:rPr>
            </w:pPr>
          </w:p>
        </w:tc>
      </w:tr>
      <w:tr w:rsidR="001832CE">
        <w:trPr>
          <w:cantSplit/>
          <w:jc w:val="center"/>
        </w:trPr>
        <w:tc>
          <w:tcPr>
            <w:tcW w:w="1552" w:type="dxa"/>
            <w:vAlign w:val="center"/>
          </w:tcPr>
          <w:p w:rsidR="001832CE" w:rsidRDefault="001832CE">
            <w:pPr>
              <w:pStyle w:val="a0"/>
              <w:snapToGrid w:val="0"/>
              <w:ind w:firstLine="0"/>
              <w:jc w:val="left"/>
              <w:rPr>
                <w:rFonts w:ascii="Calibri" w:hAnsi="Calibri"/>
              </w:rPr>
            </w:pPr>
          </w:p>
        </w:tc>
        <w:tc>
          <w:tcPr>
            <w:tcW w:w="1138" w:type="dxa"/>
            <w:vAlign w:val="center"/>
          </w:tcPr>
          <w:p w:rsidR="001832CE" w:rsidRDefault="001832CE">
            <w:pPr>
              <w:pStyle w:val="a0"/>
              <w:snapToGrid w:val="0"/>
              <w:ind w:firstLine="0"/>
              <w:jc w:val="left"/>
              <w:rPr>
                <w:rFonts w:ascii="Calibri" w:hAnsi="Calibri"/>
              </w:rPr>
            </w:pPr>
          </w:p>
        </w:tc>
        <w:tc>
          <w:tcPr>
            <w:tcW w:w="1418" w:type="dxa"/>
          </w:tcPr>
          <w:p w:rsidR="001832CE" w:rsidRDefault="001832CE">
            <w:pPr>
              <w:pStyle w:val="a0"/>
              <w:snapToGrid w:val="0"/>
              <w:ind w:firstLine="0"/>
              <w:jc w:val="left"/>
              <w:rPr>
                <w:rFonts w:ascii="Calibri" w:hAnsi="Calibri"/>
              </w:rPr>
            </w:pPr>
          </w:p>
        </w:tc>
        <w:tc>
          <w:tcPr>
            <w:tcW w:w="1129" w:type="dxa"/>
            <w:vAlign w:val="center"/>
          </w:tcPr>
          <w:p w:rsidR="001832CE" w:rsidRDefault="001832CE">
            <w:pPr>
              <w:pStyle w:val="a0"/>
              <w:snapToGrid w:val="0"/>
              <w:ind w:firstLine="0"/>
              <w:jc w:val="left"/>
              <w:rPr>
                <w:rFonts w:ascii="Calibri" w:hAnsi="Calibri"/>
              </w:rPr>
            </w:pPr>
          </w:p>
        </w:tc>
        <w:tc>
          <w:tcPr>
            <w:tcW w:w="1134" w:type="dxa"/>
          </w:tcPr>
          <w:p w:rsidR="001832CE" w:rsidRDefault="001832CE">
            <w:pPr>
              <w:pStyle w:val="a0"/>
              <w:snapToGrid w:val="0"/>
              <w:ind w:firstLine="0"/>
              <w:jc w:val="left"/>
              <w:rPr>
                <w:rFonts w:ascii="Calibri" w:hAnsi="Calibri"/>
              </w:rPr>
            </w:pPr>
          </w:p>
        </w:tc>
        <w:tc>
          <w:tcPr>
            <w:tcW w:w="1418" w:type="dxa"/>
            <w:vAlign w:val="center"/>
          </w:tcPr>
          <w:p w:rsidR="001832CE" w:rsidRDefault="001832CE">
            <w:pPr>
              <w:pStyle w:val="a0"/>
              <w:snapToGrid w:val="0"/>
              <w:ind w:firstLine="0"/>
              <w:jc w:val="left"/>
              <w:rPr>
                <w:rFonts w:ascii="Calibri" w:hAnsi="Calibri"/>
              </w:rPr>
            </w:pPr>
          </w:p>
        </w:tc>
        <w:tc>
          <w:tcPr>
            <w:tcW w:w="1275" w:type="dxa"/>
          </w:tcPr>
          <w:p w:rsidR="001832CE" w:rsidRDefault="001832CE">
            <w:pPr>
              <w:pStyle w:val="a0"/>
              <w:snapToGrid w:val="0"/>
              <w:ind w:firstLine="0"/>
              <w:jc w:val="left"/>
              <w:rPr>
                <w:rFonts w:ascii="Calibri" w:hAnsi="Calibri"/>
              </w:rPr>
            </w:pPr>
          </w:p>
        </w:tc>
      </w:tr>
    </w:tbl>
    <w:p w:rsidR="001832CE" w:rsidRDefault="001832CE">
      <w:pPr>
        <w:pStyle w:val="a0"/>
      </w:pP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牵头人</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u w:val="single"/>
        </w:rPr>
        <w:t>_________________________</w:t>
      </w:r>
      <w:r>
        <w:rPr>
          <w:rFonts w:ascii="宋体" w:hAnsi="宋体" w:hint="eastAsia"/>
          <w:kern w:val="0"/>
        </w:rPr>
        <w:t>_</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法定代表人或授权委托人（签字）：</w:t>
      </w:r>
      <w:r>
        <w:rPr>
          <w:rFonts w:ascii="宋体" w:hAnsi="宋体" w:hint="eastAsia"/>
          <w:kern w:val="0"/>
          <w:szCs w:val="21"/>
        </w:rPr>
        <w:t>__________________</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w:t>
      </w:r>
      <w:r>
        <w:rPr>
          <w:rFonts w:ascii="宋体" w:hAnsi="宋体" w:hint="eastAsia"/>
          <w:kern w:val="0"/>
          <w:szCs w:val="21"/>
        </w:rPr>
        <w:t>1</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rPr>
        <w:t>________________________</w:t>
      </w:r>
      <w:r>
        <w:rPr>
          <w:rFonts w:ascii="宋体" w:hAnsi="宋体" w:hint="eastAsia"/>
          <w:kern w:val="0"/>
        </w:rPr>
        <w:t>_</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法定代表人或授权委托人（签字）：</w:t>
      </w:r>
      <w:r>
        <w:rPr>
          <w:rFonts w:ascii="宋体" w:hAnsi="宋体" w:hint="eastAsia"/>
          <w:kern w:val="0"/>
          <w:szCs w:val="21"/>
        </w:rPr>
        <w:t>_______________</w:t>
      </w:r>
      <w:r>
        <w:rPr>
          <w:rFonts w:ascii="宋体" w:hAnsi="宋体" w:hint="eastAsia"/>
          <w:kern w:val="0"/>
        </w:rPr>
        <w:t>__</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w:t>
      </w:r>
      <w:r>
        <w:rPr>
          <w:rFonts w:ascii="宋体" w:hAnsi="宋体" w:hint="eastAsia"/>
          <w:kern w:val="0"/>
          <w:szCs w:val="21"/>
        </w:rPr>
        <w:t>2</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rPr>
        <w:t>________________________</w:t>
      </w:r>
      <w:r>
        <w:rPr>
          <w:rFonts w:ascii="宋体" w:hAnsi="宋体" w:hint="eastAsia"/>
          <w:kern w:val="0"/>
        </w:rPr>
        <w:t>_</w:t>
      </w:r>
    </w:p>
    <w:p w:rsidR="001832CE" w:rsidRDefault="008425B1">
      <w:pPr>
        <w:adjustRightInd w:val="0"/>
        <w:snapToGrid w:val="0"/>
        <w:spacing w:line="360" w:lineRule="auto"/>
        <w:ind w:firstLineChars="200" w:firstLine="420"/>
        <w:jc w:val="left"/>
        <w:rPr>
          <w:rFonts w:ascii="宋体" w:hAnsi="宋体"/>
          <w:kern w:val="0"/>
        </w:rPr>
      </w:pPr>
      <w:r>
        <w:rPr>
          <w:rFonts w:ascii="宋体" w:hAnsi="宋体" w:hint="eastAsia"/>
          <w:kern w:val="0"/>
          <w:szCs w:val="21"/>
        </w:rPr>
        <w:lastRenderedPageBreak/>
        <w:t>法定代表人或授权委托人（签字）：</w:t>
      </w:r>
      <w:r>
        <w:rPr>
          <w:rFonts w:ascii="宋体" w:hAnsi="宋体" w:hint="eastAsia"/>
          <w:kern w:val="0"/>
          <w:szCs w:val="21"/>
        </w:rPr>
        <w:t>_______________</w:t>
      </w:r>
      <w:r>
        <w:rPr>
          <w:rFonts w:ascii="宋体" w:hAnsi="宋体" w:hint="eastAsia"/>
          <w:kern w:val="0"/>
        </w:rPr>
        <w:t>__</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w:t>
      </w:r>
      <w:r>
        <w:rPr>
          <w:rFonts w:ascii="宋体" w:hAnsi="宋体"/>
          <w:kern w:val="0"/>
          <w:szCs w:val="21"/>
        </w:rPr>
        <w:t>3</w:t>
      </w:r>
    </w:p>
    <w:p w:rsidR="001832CE" w:rsidRDefault="008425B1">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rPr>
        <w:t>________________________</w:t>
      </w:r>
      <w:r>
        <w:rPr>
          <w:rFonts w:ascii="宋体" w:hAnsi="宋体" w:hint="eastAsia"/>
          <w:kern w:val="0"/>
        </w:rPr>
        <w:t>_</w:t>
      </w:r>
    </w:p>
    <w:p w:rsidR="001832CE" w:rsidRDefault="008425B1">
      <w:pPr>
        <w:adjustRightInd w:val="0"/>
        <w:snapToGrid w:val="0"/>
        <w:spacing w:line="360" w:lineRule="auto"/>
        <w:ind w:firstLineChars="200" w:firstLine="420"/>
        <w:jc w:val="left"/>
        <w:rPr>
          <w:rFonts w:ascii="宋体" w:hAnsi="宋体"/>
          <w:kern w:val="0"/>
        </w:rPr>
      </w:pPr>
      <w:r>
        <w:rPr>
          <w:rFonts w:ascii="宋体" w:hAnsi="宋体" w:hint="eastAsia"/>
          <w:kern w:val="0"/>
          <w:szCs w:val="21"/>
        </w:rPr>
        <w:t>法定代表人或授权委托人（签字）：</w:t>
      </w:r>
      <w:r>
        <w:rPr>
          <w:rFonts w:ascii="宋体" w:hAnsi="宋体" w:hint="eastAsia"/>
          <w:kern w:val="0"/>
          <w:szCs w:val="21"/>
        </w:rPr>
        <w:t>_______________</w:t>
      </w:r>
      <w:r>
        <w:rPr>
          <w:rFonts w:ascii="宋体" w:hAnsi="宋体" w:hint="eastAsia"/>
          <w:kern w:val="0"/>
        </w:rPr>
        <w:t>__</w:t>
      </w:r>
    </w:p>
    <w:p w:rsidR="001832CE" w:rsidRDefault="001832CE">
      <w:pPr>
        <w:pStyle w:val="a0"/>
      </w:pPr>
    </w:p>
    <w:p w:rsidR="001832CE" w:rsidRDefault="001832CE">
      <w:pPr>
        <w:adjustRightInd w:val="0"/>
        <w:snapToGrid w:val="0"/>
        <w:spacing w:line="360" w:lineRule="auto"/>
        <w:ind w:firstLineChars="200" w:firstLine="420"/>
        <w:jc w:val="left"/>
        <w:rPr>
          <w:rFonts w:ascii="宋体" w:hAnsi="宋体"/>
          <w:kern w:val="0"/>
          <w:szCs w:val="21"/>
        </w:rPr>
      </w:pPr>
    </w:p>
    <w:p w:rsidR="001832CE" w:rsidRDefault="008425B1">
      <w:pPr>
        <w:adjustRightInd w:val="0"/>
        <w:snapToGrid w:val="0"/>
        <w:spacing w:line="360" w:lineRule="auto"/>
        <w:ind w:firstLineChars="2000" w:firstLine="4200"/>
        <w:jc w:val="left"/>
        <w:rPr>
          <w:rFonts w:ascii="宋体" w:hAnsi="宋体"/>
          <w:kern w:val="0"/>
          <w:szCs w:val="21"/>
        </w:rPr>
        <w:sectPr w:rsidR="001832CE">
          <w:pgSz w:w="11906" w:h="16838"/>
          <w:pgMar w:top="851" w:right="1134" w:bottom="425" w:left="1134" w:header="851" w:footer="992" w:gutter="0"/>
          <w:cols w:space="720"/>
          <w:docGrid w:linePitch="312"/>
        </w:sectPr>
      </w:pPr>
      <w:r>
        <w:rPr>
          <w:rFonts w:ascii="宋体" w:hAnsi="宋体" w:hint="eastAsia"/>
          <w:kern w:val="0"/>
          <w:szCs w:val="21"/>
        </w:rPr>
        <w:t>签订日期：</w:t>
      </w:r>
      <w:r>
        <w:rPr>
          <w:rFonts w:ascii="宋体" w:hAnsi="宋体" w:hint="eastAsia"/>
          <w:kern w:val="0"/>
          <w:szCs w:val="21"/>
        </w:rPr>
        <w:t xml:space="preserve">       </w:t>
      </w:r>
      <w:r>
        <w:rPr>
          <w:rFonts w:ascii="宋体" w:hAnsi="宋体" w:hint="eastAsia"/>
          <w:kern w:val="0"/>
          <w:szCs w:val="21"/>
        </w:rPr>
        <w:t>年</w:t>
      </w:r>
      <w:r>
        <w:rPr>
          <w:rFonts w:ascii="宋体" w:hAnsi="宋体" w:hint="eastAsia"/>
          <w:kern w:val="0"/>
          <w:szCs w:val="21"/>
        </w:rPr>
        <w:t xml:space="preserve">    </w:t>
      </w:r>
      <w:r>
        <w:rPr>
          <w:rFonts w:ascii="宋体" w:hAnsi="宋体" w:hint="eastAsia"/>
          <w:kern w:val="0"/>
          <w:szCs w:val="21"/>
        </w:rPr>
        <w:t>月</w:t>
      </w:r>
      <w:r>
        <w:rPr>
          <w:rFonts w:ascii="宋体" w:hAnsi="宋体" w:hint="eastAsia"/>
          <w:kern w:val="0"/>
          <w:szCs w:val="21"/>
        </w:rPr>
        <w:t xml:space="preserve">    </w:t>
      </w:r>
      <w:r>
        <w:rPr>
          <w:rFonts w:ascii="宋体" w:hAnsi="宋体" w:hint="eastAsia"/>
          <w:kern w:val="0"/>
          <w:szCs w:val="21"/>
        </w:rPr>
        <w:t>日</w:t>
      </w:r>
    </w:p>
    <w:p w:rsidR="001832CE" w:rsidRDefault="008425B1">
      <w:pPr>
        <w:snapToGrid w:val="0"/>
        <w:spacing w:line="360" w:lineRule="auto"/>
        <w:ind w:left="565"/>
        <w:jc w:val="left"/>
        <w:textAlignment w:val="baseline"/>
        <w:rPr>
          <w:rFonts w:ascii="宋体" w:hAnsi="宋体"/>
          <w:b/>
          <w:kern w:val="0"/>
          <w:sz w:val="24"/>
          <w:szCs w:val="24"/>
        </w:rPr>
      </w:pPr>
      <w:r>
        <w:rPr>
          <w:rFonts w:ascii="宋体" w:hAnsi="宋体"/>
          <w:b/>
          <w:kern w:val="0"/>
          <w:sz w:val="24"/>
          <w:szCs w:val="24"/>
        </w:rPr>
        <w:lastRenderedPageBreak/>
        <w:t>4</w:t>
      </w:r>
      <w:r>
        <w:rPr>
          <w:rFonts w:ascii="宋体" w:hAnsi="宋体" w:hint="eastAsia"/>
          <w:b/>
          <w:kern w:val="0"/>
          <w:sz w:val="24"/>
          <w:szCs w:val="24"/>
        </w:rPr>
        <w:t xml:space="preserve">. </w:t>
      </w:r>
      <w:r>
        <w:rPr>
          <w:rFonts w:ascii="宋体" w:hAnsi="宋体" w:hint="eastAsia"/>
          <w:b/>
          <w:kern w:val="0"/>
          <w:sz w:val="24"/>
          <w:szCs w:val="24"/>
        </w:rPr>
        <w:t>公司业绩</w:t>
      </w:r>
    </w:p>
    <w:p w:rsidR="001832CE" w:rsidRDefault="008425B1">
      <w:pPr>
        <w:snapToGrid w:val="0"/>
        <w:jc w:val="center"/>
        <w:textAlignment w:val="baseline"/>
        <w:rPr>
          <w:rFonts w:ascii="宋体" w:hAnsi="宋体"/>
          <w:b/>
          <w:sz w:val="28"/>
        </w:rPr>
      </w:pPr>
      <w:r>
        <w:rPr>
          <w:rFonts w:ascii="宋体" w:hAnsi="宋体" w:hint="eastAsia"/>
          <w:b/>
          <w:sz w:val="28"/>
        </w:rPr>
        <w:t>公司业绩及</w:t>
      </w:r>
      <w:r>
        <w:rPr>
          <w:rFonts w:ascii="宋体" w:hAnsi="宋体"/>
          <w:b/>
          <w:sz w:val="28"/>
        </w:rPr>
        <w:t>参选证明</w:t>
      </w:r>
      <w:r>
        <w:rPr>
          <w:rFonts w:ascii="宋体" w:hAnsi="宋体" w:hint="eastAsia"/>
          <w:b/>
          <w:sz w:val="28"/>
        </w:rPr>
        <w:t>材料</w:t>
      </w:r>
    </w:p>
    <w:tbl>
      <w:tblPr>
        <w:tblW w:w="13838"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0"/>
        <w:gridCol w:w="2509"/>
        <w:gridCol w:w="2552"/>
        <w:gridCol w:w="7767"/>
      </w:tblGrid>
      <w:tr w:rsidR="001832CE">
        <w:trPr>
          <w:trHeight w:val="398"/>
        </w:trPr>
        <w:tc>
          <w:tcPr>
            <w:tcW w:w="1010" w:type="dxa"/>
            <w:vAlign w:val="center"/>
          </w:tcPr>
          <w:p w:rsidR="001832CE" w:rsidRDefault="008425B1">
            <w:pPr>
              <w:snapToGrid w:val="0"/>
              <w:jc w:val="center"/>
              <w:textAlignment w:val="baseline"/>
              <w:rPr>
                <w:rFonts w:ascii="宋体" w:hAnsi="宋体"/>
                <w:sz w:val="24"/>
                <w:szCs w:val="24"/>
              </w:rPr>
            </w:pPr>
            <w:r>
              <w:rPr>
                <w:rFonts w:ascii="宋体" w:hAnsi="宋体"/>
                <w:sz w:val="24"/>
                <w:szCs w:val="24"/>
              </w:rPr>
              <w:t>序号</w:t>
            </w:r>
          </w:p>
        </w:tc>
        <w:tc>
          <w:tcPr>
            <w:tcW w:w="2509" w:type="dxa"/>
            <w:vAlign w:val="center"/>
          </w:tcPr>
          <w:p w:rsidR="001832CE" w:rsidRDefault="008425B1">
            <w:pPr>
              <w:snapToGrid w:val="0"/>
              <w:jc w:val="center"/>
              <w:textAlignment w:val="baseline"/>
              <w:rPr>
                <w:rFonts w:ascii="宋体" w:hAnsi="宋体"/>
                <w:sz w:val="24"/>
                <w:szCs w:val="24"/>
              </w:rPr>
            </w:pPr>
            <w:r>
              <w:rPr>
                <w:rFonts w:ascii="宋体" w:hAnsi="宋体"/>
                <w:sz w:val="24"/>
                <w:szCs w:val="24"/>
              </w:rPr>
              <w:t>项目名称</w:t>
            </w:r>
          </w:p>
        </w:tc>
        <w:tc>
          <w:tcPr>
            <w:tcW w:w="2552" w:type="dxa"/>
            <w:vAlign w:val="center"/>
          </w:tcPr>
          <w:p w:rsidR="001832CE" w:rsidRDefault="008425B1">
            <w:pPr>
              <w:snapToGrid w:val="0"/>
              <w:jc w:val="center"/>
              <w:textAlignment w:val="baseline"/>
              <w:rPr>
                <w:rFonts w:ascii="宋体" w:hAnsi="宋体"/>
                <w:sz w:val="24"/>
                <w:szCs w:val="24"/>
              </w:rPr>
            </w:pPr>
            <w:r>
              <w:rPr>
                <w:rFonts w:ascii="宋体" w:hAnsi="宋体" w:hint="eastAsia"/>
                <w:sz w:val="24"/>
                <w:szCs w:val="24"/>
              </w:rPr>
              <w:t>合同签订</w:t>
            </w:r>
            <w:r>
              <w:rPr>
                <w:rFonts w:ascii="宋体" w:hAnsi="宋体"/>
                <w:sz w:val="24"/>
                <w:szCs w:val="24"/>
              </w:rPr>
              <w:t>时间</w:t>
            </w:r>
          </w:p>
        </w:tc>
        <w:tc>
          <w:tcPr>
            <w:tcW w:w="7767" w:type="dxa"/>
            <w:vAlign w:val="center"/>
          </w:tcPr>
          <w:p w:rsidR="001832CE" w:rsidRDefault="008425B1">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1832CE">
        <w:trPr>
          <w:trHeight w:val="660"/>
        </w:trPr>
        <w:tc>
          <w:tcPr>
            <w:tcW w:w="1010" w:type="dxa"/>
            <w:vAlign w:val="center"/>
          </w:tcPr>
          <w:p w:rsidR="001832CE" w:rsidRDefault="008425B1">
            <w:pPr>
              <w:snapToGrid w:val="0"/>
              <w:jc w:val="center"/>
              <w:textAlignment w:val="baseline"/>
              <w:rPr>
                <w:rFonts w:ascii="宋体" w:hAnsi="宋体"/>
                <w:sz w:val="24"/>
                <w:szCs w:val="24"/>
              </w:rPr>
            </w:pPr>
            <w:r>
              <w:rPr>
                <w:rFonts w:ascii="宋体" w:hAnsi="宋体"/>
                <w:sz w:val="24"/>
                <w:szCs w:val="24"/>
              </w:rPr>
              <w:t>1</w:t>
            </w:r>
          </w:p>
        </w:tc>
        <w:tc>
          <w:tcPr>
            <w:tcW w:w="2509" w:type="dxa"/>
            <w:vAlign w:val="center"/>
          </w:tcPr>
          <w:p w:rsidR="001832CE" w:rsidRDefault="001832CE">
            <w:pPr>
              <w:snapToGrid w:val="0"/>
              <w:jc w:val="center"/>
              <w:textAlignment w:val="baseline"/>
              <w:rPr>
                <w:rFonts w:ascii="宋体" w:hAnsi="宋体"/>
                <w:sz w:val="24"/>
                <w:szCs w:val="24"/>
              </w:rPr>
            </w:pPr>
          </w:p>
        </w:tc>
        <w:tc>
          <w:tcPr>
            <w:tcW w:w="2552" w:type="dxa"/>
            <w:vAlign w:val="center"/>
          </w:tcPr>
          <w:p w:rsidR="001832CE" w:rsidRDefault="001832CE">
            <w:pPr>
              <w:snapToGrid w:val="0"/>
              <w:jc w:val="center"/>
              <w:textAlignment w:val="baseline"/>
              <w:rPr>
                <w:rFonts w:ascii="宋体" w:hAnsi="宋体"/>
                <w:sz w:val="24"/>
                <w:szCs w:val="24"/>
              </w:rPr>
            </w:pPr>
          </w:p>
        </w:tc>
        <w:tc>
          <w:tcPr>
            <w:tcW w:w="7767" w:type="dxa"/>
            <w:vAlign w:val="center"/>
          </w:tcPr>
          <w:p w:rsidR="001832CE" w:rsidRDefault="001832CE">
            <w:pPr>
              <w:snapToGrid w:val="0"/>
              <w:jc w:val="center"/>
              <w:textAlignment w:val="baseline"/>
              <w:rPr>
                <w:rFonts w:ascii="宋体" w:hAnsi="宋体"/>
                <w:sz w:val="24"/>
                <w:szCs w:val="24"/>
              </w:rPr>
            </w:pPr>
          </w:p>
        </w:tc>
      </w:tr>
      <w:tr w:rsidR="001832CE">
        <w:trPr>
          <w:trHeight w:val="660"/>
        </w:trPr>
        <w:tc>
          <w:tcPr>
            <w:tcW w:w="1010" w:type="dxa"/>
            <w:vAlign w:val="center"/>
          </w:tcPr>
          <w:p w:rsidR="001832CE" w:rsidRDefault="008425B1">
            <w:pPr>
              <w:snapToGrid w:val="0"/>
              <w:jc w:val="center"/>
              <w:textAlignment w:val="baseline"/>
              <w:rPr>
                <w:rFonts w:ascii="宋体" w:hAnsi="宋体"/>
                <w:sz w:val="24"/>
                <w:szCs w:val="24"/>
              </w:rPr>
            </w:pPr>
            <w:r>
              <w:rPr>
                <w:rFonts w:ascii="宋体" w:hAnsi="宋体"/>
                <w:sz w:val="24"/>
                <w:szCs w:val="24"/>
              </w:rPr>
              <w:t>2</w:t>
            </w:r>
          </w:p>
        </w:tc>
        <w:tc>
          <w:tcPr>
            <w:tcW w:w="2509" w:type="dxa"/>
            <w:vAlign w:val="center"/>
          </w:tcPr>
          <w:p w:rsidR="001832CE" w:rsidRDefault="001832CE">
            <w:pPr>
              <w:snapToGrid w:val="0"/>
              <w:jc w:val="center"/>
              <w:textAlignment w:val="baseline"/>
              <w:rPr>
                <w:rFonts w:ascii="宋体" w:hAnsi="宋体"/>
                <w:sz w:val="24"/>
                <w:szCs w:val="24"/>
              </w:rPr>
            </w:pPr>
          </w:p>
        </w:tc>
        <w:tc>
          <w:tcPr>
            <w:tcW w:w="2552" w:type="dxa"/>
            <w:vAlign w:val="center"/>
          </w:tcPr>
          <w:p w:rsidR="001832CE" w:rsidRDefault="001832CE">
            <w:pPr>
              <w:snapToGrid w:val="0"/>
              <w:jc w:val="center"/>
              <w:textAlignment w:val="baseline"/>
              <w:rPr>
                <w:rFonts w:ascii="宋体" w:hAnsi="宋体"/>
                <w:sz w:val="24"/>
                <w:szCs w:val="24"/>
              </w:rPr>
            </w:pPr>
          </w:p>
        </w:tc>
        <w:tc>
          <w:tcPr>
            <w:tcW w:w="7767" w:type="dxa"/>
            <w:vAlign w:val="center"/>
          </w:tcPr>
          <w:p w:rsidR="001832CE" w:rsidRDefault="001832CE">
            <w:pPr>
              <w:snapToGrid w:val="0"/>
              <w:jc w:val="center"/>
              <w:textAlignment w:val="baseline"/>
              <w:rPr>
                <w:rFonts w:ascii="宋体" w:hAnsi="宋体"/>
                <w:sz w:val="24"/>
                <w:szCs w:val="24"/>
              </w:rPr>
            </w:pPr>
          </w:p>
        </w:tc>
      </w:tr>
      <w:tr w:rsidR="001832CE">
        <w:trPr>
          <w:trHeight w:val="660"/>
        </w:trPr>
        <w:tc>
          <w:tcPr>
            <w:tcW w:w="1010" w:type="dxa"/>
            <w:vAlign w:val="center"/>
          </w:tcPr>
          <w:p w:rsidR="001832CE" w:rsidRDefault="008425B1">
            <w:pPr>
              <w:snapToGrid w:val="0"/>
              <w:jc w:val="center"/>
              <w:textAlignment w:val="baseline"/>
              <w:rPr>
                <w:rFonts w:ascii="宋体" w:hAnsi="宋体"/>
                <w:sz w:val="24"/>
                <w:szCs w:val="24"/>
              </w:rPr>
            </w:pPr>
            <w:r>
              <w:rPr>
                <w:rFonts w:ascii="宋体" w:hAnsi="宋体"/>
                <w:sz w:val="24"/>
                <w:szCs w:val="24"/>
              </w:rPr>
              <w:t>3</w:t>
            </w:r>
          </w:p>
        </w:tc>
        <w:tc>
          <w:tcPr>
            <w:tcW w:w="2509" w:type="dxa"/>
            <w:vAlign w:val="center"/>
          </w:tcPr>
          <w:p w:rsidR="001832CE" w:rsidRDefault="001832CE">
            <w:pPr>
              <w:snapToGrid w:val="0"/>
              <w:jc w:val="center"/>
              <w:textAlignment w:val="baseline"/>
              <w:rPr>
                <w:rFonts w:ascii="宋体" w:hAnsi="宋体"/>
                <w:sz w:val="24"/>
                <w:szCs w:val="24"/>
              </w:rPr>
            </w:pPr>
          </w:p>
        </w:tc>
        <w:tc>
          <w:tcPr>
            <w:tcW w:w="2552" w:type="dxa"/>
            <w:vAlign w:val="center"/>
          </w:tcPr>
          <w:p w:rsidR="001832CE" w:rsidRDefault="001832CE">
            <w:pPr>
              <w:snapToGrid w:val="0"/>
              <w:jc w:val="center"/>
              <w:textAlignment w:val="baseline"/>
              <w:rPr>
                <w:rFonts w:ascii="宋体" w:hAnsi="宋体"/>
                <w:sz w:val="24"/>
                <w:szCs w:val="24"/>
              </w:rPr>
            </w:pPr>
          </w:p>
        </w:tc>
        <w:tc>
          <w:tcPr>
            <w:tcW w:w="7767" w:type="dxa"/>
            <w:vAlign w:val="center"/>
          </w:tcPr>
          <w:p w:rsidR="001832CE" w:rsidRDefault="001832CE">
            <w:pPr>
              <w:snapToGrid w:val="0"/>
              <w:jc w:val="center"/>
              <w:textAlignment w:val="baseline"/>
              <w:rPr>
                <w:rFonts w:ascii="宋体" w:hAnsi="宋体"/>
                <w:sz w:val="24"/>
                <w:szCs w:val="24"/>
              </w:rPr>
            </w:pPr>
          </w:p>
        </w:tc>
      </w:tr>
      <w:tr w:rsidR="001832CE">
        <w:trPr>
          <w:trHeight w:val="660"/>
        </w:trPr>
        <w:tc>
          <w:tcPr>
            <w:tcW w:w="1010" w:type="dxa"/>
            <w:vAlign w:val="center"/>
          </w:tcPr>
          <w:p w:rsidR="001832CE" w:rsidRDefault="008425B1">
            <w:pPr>
              <w:snapToGrid w:val="0"/>
              <w:jc w:val="center"/>
              <w:textAlignment w:val="baseline"/>
              <w:rPr>
                <w:rFonts w:ascii="宋体" w:hAnsi="宋体"/>
                <w:sz w:val="24"/>
                <w:szCs w:val="24"/>
              </w:rPr>
            </w:pPr>
            <w:r>
              <w:rPr>
                <w:rFonts w:ascii="宋体" w:hAnsi="宋体"/>
                <w:sz w:val="24"/>
                <w:szCs w:val="24"/>
              </w:rPr>
              <w:t>4</w:t>
            </w:r>
          </w:p>
        </w:tc>
        <w:tc>
          <w:tcPr>
            <w:tcW w:w="2509" w:type="dxa"/>
            <w:vAlign w:val="center"/>
          </w:tcPr>
          <w:p w:rsidR="001832CE" w:rsidRDefault="001832CE">
            <w:pPr>
              <w:snapToGrid w:val="0"/>
              <w:jc w:val="center"/>
              <w:textAlignment w:val="baseline"/>
              <w:rPr>
                <w:rFonts w:ascii="宋体" w:hAnsi="宋体"/>
                <w:sz w:val="24"/>
                <w:szCs w:val="24"/>
              </w:rPr>
            </w:pPr>
          </w:p>
        </w:tc>
        <w:tc>
          <w:tcPr>
            <w:tcW w:w="2552" w:type="dxa"/>
            <w:vAlign w:val="center"/>
          </w:tcPr>
          <w:p w:rsidR="001832CE" w:rsidRDefault="001832CE">
            <w:pPr>
              <w:snapToGrid w:val="0"/>
              <w:jc w:val="center"/>
              <w:textAlignment w:val="baseline"/>
              <w:rPr>
                <w:rFonts w:ascii="宋体" w:hAnsi="宋体"/>
                <w:sz w:val="24"/>
                <w:szCs w:val="24"/>
              </w:rPr>
            </w:pPr>
          </w:p>
        </w:tc>
        <w:tc>
          <w:tcPr>
            <w:tcW w:w="7767" w:type="dxa"/>
            <w:vAlign w:val="center"/>
          </w:tcPr>
          <w:p w:rsidR="001832CE" w:rsidRDefault="001832CE">
            <w:pPr>
              <w:snapToGrid w:val="0"/>
              <w:jc w:val="center"/>
              <w:textAlignment w:val="baseline"/>
              <w:rPr>
                <w:rFonts w:ascii="宋体" w:hAnsi="宋体"/>
                <w:sz w:val="24"/>
                <w:szCs w:val="24"/>
              </w:rPr>
            </w:pPr>
          </w:p>
        </w:tc>
      </w:tr>
      <w:tr w:rsidR="001832CE">
        <w:trPr>
          <w:trHeight w:val="660"/>
        </w:trPr>
        <w:tc>
          <w:tcPr>
            <w:tcW w:w="1010" w:type="dxa"/>
            <w:vAlign w:val="center"/>
          </w:tcPr>
          <w:p w:rsidR="001832CE" w:rsidRDefault="008425B1">
            <w:pPr>
              <w:snapToGrid w:val="0"/>
              <w:jc w:val="center"/>
              <w:textAlignment w:val="baseline"/>
              <w:rPr>
                <w:rFonts w:ascii="宋体" w:hAnsi="宋体"/>
                <w:sz w:val="24"/>
                <w:szCs w:val="24"/>
              </w:rPr>
            </w:pPr>
            <w:r>
              <w:rPr>
                <w:rFonts w:ascii="宋体" w:hAnsi="宋体"/>
                <w:sz w:val="24"/>
                <w:szCs w:val="24"/>
              </w:rPr>
              <w:t>5</w:t>
            </w:r>
          </w:p>
        </w:tc>
        <w:tc>
          <w:tcPr>
            <w:tcW w:w="2509" w:type="dxa"/>
            <w:vAlign w:val="center"/>
          </w:tcPr>
          <w:p w:rsidR="001832CE" w:rsidRDefault="001832CE">
            <w:pPr>
              <w:snapToGrid w:val="0"/>
              <w:jc w:val="center"/>
              <w:textAlignment w:val="baseline"/>
              <w:rPr>
                <w:rFonts w:ascii="宋体" w:hAnsi="宋体"/>
                <w:sz w:val="24"/>
                <w:szCs w:val="24"/>
              </w:rPr>
            </w:pPr>
          </w:p>
        </w:tc>
        <w:tc>
          <w:tcPr>
            <w:tcW w:w="2552" w:type="dxa"/>
            <w:vAlign w:val="center"/>
          </w:tcPr>
          <w:p w:rsidR="001832CE" w:rsidRDefault="001832CE">
            <w:pPr>
              <w:snapToGrid w:val="0"/>
              <w:jc w:val="center"/>
              <w:textAlignment w:val="baseline"/>
              <w:rPr>
                <w:rFonts w:ascii="宋体" w:hAnsi="宋体"/>
                <w:sz w:val="24"/>
                <w:szCs w:val="24"/>
              </w:rPr>
            </w:pPr>
          </w:p>
        </w:tc>
        <w:tc>
          <w:tcPr>
            <w:tcW w:w="7767" w:type="dxa"/>
            <w:vAlign w:val="center"/>
          </w:tcPr>
          <w:p w:rsidR="001832CE" w:rsidRDefault="001832CE">
            <w:pPr>
              <w:snapToGrid w:val="0"/>
              <w:jc w:val="center"/>
              <w:textAlignment w:val="baseline"/>
              <w:rPr>
                <w:rFonts w:ascii="宋体" w:hAnsi="宋体"/>
                <w:sz w:val="24"/>
                <w:szCs w:val="24"/>
              </w:rPr>
            </w:pPr>
          </w:p>
        </w:tc>
      </w:tr>
    </w:tbl>
    <w:p w:rsidR="001832CE" w:rsidRDefault="008425B1">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w:t>
      </w:r>
      <w:r>
        <w:rPr>
          <w:rFonts w:ascii="宋体" w:hAnsi="宋体"/>
          <w:sz w:val="24"/>
          <w:szCs w:val="24"/>
        </w:rPr>
        <w:t xml:space="preserve"> 1</w:t>
      </w:r>
      <w:r>
        <w:rPr>
          <w:rFonts w:ascii="宋体" w:hAnsi="宋体" w:hint="eastAsia"/>
          <w:sz w:val="24"/>
          <w:szCs w:val="24"/>
        </w:rPr>
        <w:t>、参与该地区类似项目规划设计研究业绩，或参与过该项目所在区的上位规划设计或参与类似</w:t>
      </w:r>
      <w:r>
        <w:rPr>
          <w:rFonts w:ascii="宋体" w:hAnsi="宋体" w:hint="eastAsia"/>
          <w:sz w:val="24"/>
          <w:szCs w:val="24"/>
        </w:rPr>
        <w:t>TOD</w:t>
      </w:r>
      <w:r>
        <w:rPr>
          <w:rFonts w:ascii="宋体" w:hAnsi="宋体" w:hint="eastAsia"/>
          <w:sz w:val="24"/>
          <w:szCs w:val="24"/>
        </w:rPr>
        <w:t>项目代表业绩，或参与项目所在地区的城市轨道规划设计咨询业绩（上述业绩不超过</w:t>
      </w:r>
      <w:r>
        <w:rPr>
          <w:rFonts w:ascii="宋体" w:hAnsi="宋体" w:hint="eastAsia"/>
          <w:sz w:val="24"/>
          <w:szCs w:val="24"/>
        </w:rPr>
        <w:t>10</w:t>
      </w:r>
      <w:r>
        <w:rPr>
          <w:rFonts w:ascii="宋体" w:hAnsi="宋体" w:hint="eastAsia"/>
          <w:sz w:val="24"/>
          <w:szCs w:val="24"/>
        </w:rPr>
        <w:t>项）</w:t>
      </w:r>
    </w:p>
    <w:p w:rsidR="001832CE" w:rsidRDefault="008425B1">
      <w:pPr>
        <w:tabs>
          <w:tab w:val="right" w:pos="9026"/>
        </w:tabs>
        <w:snapToGrid w:val="0"/>
        <w:ind w:leftChars="342" w:left="958" w:hangingChars="100" w:hanging="240"/>
        <w:textAlignment w:val="baseline"/>
        <w:rPr>
          <w:rFonts w:ascii="宋体" w:hAnsi="宋体"/>
          <w:sz w:val="24"/>
          <w:szCs w:val="24"/>
        </w:rPr>
      </w:pPr>
      <w:r>
        <w:rPr>
          <w:rFonts w:ascii="宋体" w:hAnsi="宋体"/>
          <w:sz w:val="24"/>
          <w:szCs w:val="24"/>
        </w:rPr>
        <w:t>2</w:t>
      </w:r>
      <w:r>
        <w:rPr>
          <w:rFonts w:ascii="宋体" w:hAnsi="宋体" w:hint="eastAsia"/>
          <w:sz w:val="24"/>
          <w:szCs w:val="24"/>
        </w:rPr>
        <w:t>、提供合同、主要图纸、照片或其他相关文件。重点考虑参与项目的关联性、可借鉴性及地区服务的优势。</w:t>
      </w:r>
    </w:p>
    <w:p w:rsidR="001832CE" w:rsidRDefault="001832CE">
      <w:pPr>
        <w:tabs>
          <w:tab w:val="right" w:pos="9026"/>
        </w:tabs>
        <w:snapToGrid w:val="0"/>
        <w:ind w:left="960" w:hangingChars="400" w:hanging="960"/>
        <w:textAlignment w:val="baseline"/>
        <w:rPr>
          <w:rFonts w:ascii="宋体" w:hAnsi="宋体"/>
          <w:sz w:val="24"/>
          <w:szCs w:val="24"/>
        </w:rPr>
      </w:pPr>
    </w:p>
    <w:p w:rsidR="001832CE" w:rsidRDefault="001832CE">
      <w:pPr>
        <w:snapToGrid w:val="0"/>
        <w:spacing w:line="360" w:lineRule="auto"/>
        <w:ind w:left="565"/>
        <w:jc w:val="left"/>
        <w:textAlignment w:val="baseline"/>
        <w:rPr>
          <w:rFonts w:ascii="宋体" w:hAnsi="宋体"/>
          <w:kern w:val="0"/>
          <w:sz w:val="28"/>
          <w:szCs w:val="28"/>
          <w:u w:val="single"/>
        </w:rPr>
        <w:sectPr w:rsidR="001832CE">
          <w:pgSz w:w="16838" w:h="11906" w:orient="landscape"/>
          <w:pgMar w:top="1134" w:right="851" w:bottom="1134" w:left="425" w:header="851" w:footer="992" w:gutter="0"/>
          <w:cols w:space="720"/>
          <w:docGrid w:linePitch="312"/>
        </w:sectPr>
      </w:pPr>
    </w:p>
    <w:p w:rsidR="001832CE" w:rsidRDefault="008425B1">
      <w:pPr>
        <w:widowControl/>
        <w:snapToGrid w:val="0"/>
        <w:jc w:val="left"/>
        <w:textAlignment w:val="baseline"/>
        <w:rPr>
          <w:rFonts w:ascii="宋体" w:hAnsi="宋体"/>
          <w:b/>
          <w:bCs/>
          <w:sz w:val="24"/>
        </w:rPr>
      </w:pPr>
      <w:bookmarkStart w:id="92" w:name="_Toc510187113"/>
      <w:bookmarkStart w:id="93" w:name="_Toc437877848"/>
      <w:r>
        <w:rPr>
          <w:rFonts w:ascii="宋体" w:hAnsi="宋体"/>
          <w:b/>
          <w:bCs/>
          <w:sz w:val="24"/>
        </w:rPr>
        <w:lastRenderedPageBreak/>
        <w:t>5</w:t>
      </w:r>
      <w:r>
        <w:rPr>
          <w:rFonts w:ascii="宋体" w:hAnsi="宋体" w:hint="eastAsia"/>
          <w:b/>
          <w:bCs/>
          <w:sz w:val="24"/>
        </w:rPr>
        <w:t xml:space="preserve">. </w:t>
      </w:r>
      <w:r>
        <w:rPr>
          <w:rFonts w:ascii="宋体" w:hAnsi="宋体" w:hint="eastAsia"/>
          <w:b/>
          <w:bCs/>
          <w:sz w:val="24"/>
        </w:rPr>
        <w:t>项目负责人</w:t>
      </w:r>
    </w:p>
    <w:p w:rsidR="001832CE" w:rsidRDefault="008425B1">
      <w:pPr>
        <w:snapToGrid w:val="0"/>
        <w:spacing w:line="298" w:lineRule="auto"/>
        <w:jc w:val="center"/>
        <w:textAlignment w:val="baseline"/>
        <w:rPr>
          <w:rFonts w:ascii="宋体" w:hAnsi="宋体"/>
          <w:b/>
          <w:sz w:val="30"/>
          <w:szCs w:val="30"/>
        </w:rPr>
      </w:pPr>
      <w:r>
        <w:rPr>
          <w:rFonts w:ascii="宋体" w:hAnsi="宋体" w:hint="eastAsia"/>
          <w:b/>
          <w:sz w:val="30"/>
          <w:szCs w:val="30"/>
        </w:rPr>
        <w:t>项目负责人基本情况表</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787"/>
        <w:gridCol w:w="836"/>
        <w:gridCol w:w="1494"/>
        <w:gridCol w:w="1179"/>
        <w:gridCol w:w="550"/>
        <w:gridCol w:w="2727"/>
      </w:tblGrid>
      <w:tr w:rsidR="001832CE">
        <w:trPr>
          <w:cantSplit/>
          <w:trHeight w:val="842"/>
          <w:jc w:val="center"/>
        </w:trPr>
        <w:tc>
          <w:tcPr>
            <w:tcW w:w="1135" w:type="dxa"/>
            <w:vAlign w:val="center"/>
          </w:tcPr>
          <w:p w:rsidR="001832CE" w:rsidRDefault="008425B1">
            <w:pPr>
              <w:snapToGrid w:val="0"/>
              <w:jc w:val="center"/>
              <w:textAlignment w:val="baseline"/>
              <w:rPr>
                <w:rFonts w:ascii="宋体" w:hAnsi="宋体"/>
                <w:sz w:val="20"/>
              </w:rPr>
            </w:pPr>
            <w:r>
              <w:rPr>
                <w:rFonts w:ascii="宋体" w:hAnsi="宋体" w:hint="eastAsia"/>
              </w:rPr>
              <w:t>姓名</w:t>
            </w:r>
          </w:p>
        </w:tc>
        <w:tc>
          <w:tcPr>
            <w:tcW w:w="1787" w:type="dxa"/>
            <w:vAlign w:val="center"/>
          </w:tcPr>
          <w:p w:rsidR="001832CE" w:rsidRDefault="001832CE">
            <w:pPr>
              <w:snapToGrid w:val="0"/>
              <w:jc w:val="center"/>
              <w:textAlignment w:val="baseline"/>
              <w:rPr>
                <w:rFonts w:ascii="宋体" w:hAnsi="宋体"/>
                <w:sz w:val="20"/>
              </w:rPr>
            </w:pPr>
          </w:p>
        </w:tc>
        <w:tc>
          <w:tcPr>
            <w:tcW w:w="836" w:type="dxa"/>
            <w:vAlign w:val="center"/>
          </w:tcPr>
          <w:p w:rsidR="001832CE" w:rsidRDefault="008425B1">
            <w:pPr>
              <w:snapToGrid w:val="0"/>
              <w:jc w:val="center"/>
              <w:textAlignment w:val="baseline"/>
              <w:rPr>
                <w:rFonts w:ascii="宋体" w:hAnsi="宋体"/>
                <w:sz w:val="20"/>
              </w:rPr>
            </w:pPr>
            <w:r>
              <w:rPr>
                <w:rFonts w:ascii="宋体" w:hAnsi="宋体" w:hint="eastAsia"/>
              </w:rPr>
              <w:t>性别</w:t>
            </w:r>
          </w:p>
        </w:tc>
        <w:tc>
          <w:tcPr>
            <w:tcW w:w="1494" w:type="dxa"/>
            <w:vAlign w:val="center"/>
          </w:tcPr>
          <w:p w:rsidR="001832CE" w:rsidRDefault="001832CE">
            <w:pPr>
              <w:snapToGrid w:val="0"/>
              <w:jc w:val="center"/>
              <w:textAlignment w:val="baseline"/>
              <w:rPr>
                <w:rFonts w:ascii="宋体" w:hAnsi="宋体"/>
                <w:sz w:val="20"/>
              </w:rPr>
            </w:pPr>
          </w:p>
        </w:tc>
        <w:tc>
          <w:tcPr>
            <w:tcW w:w="1179" w:type="dxa"/>
            <w:vAlign w:val="center"/>
          </w:tcPr>
          <w:p w:rsidR="001832CE" w:rsidRDefault="008425B1">
            <w:pPr>
              <w:snapToGrid w:val="0"/>
              <w:jc w:val="center"/>
              <w:textAlignment w:val="baseline"/>
              <w:rPr>
                <w:rFonts w:ascii="宋体" w:hAnsi="宋体"/>
                <w:sz w:val="20"/>
              </w:rPr>
            </w:pPr>
            <w:r>
              <w:rPr>
                <w:rFonts w:ascii="宋体" w:hAnsi="宋体" w:hint="eastAsia"/>
              </w:rPr>
              <w:t>出生年月</w:t>
            </w:r>
          </w:p>
        </w:tc>
        <w:tc>
          <w:tcPr>
            <w:tcW w:w="3277" w:type="dxa"/>
            <w:gridSpan w:val="2"/>
            <w:vAlign w:val="center"/>
          </w:tcPr>
          <w:p w:rsidR="001832CE" w:rsidRDefault="001832CE">
            <w:pPr>
              <w:snapToGrid w:val="0"/>
              <w:jc w:val="left"/>
              <w:textAlignment w:val="baseline"/>
              <w:rPr>
                <w:rFonts w:ascii="宋体" w:hAnsi="宋体"/>
                <w:sz w:val="20"/>
              </w:rPr>
            </w:pPr>
          </w:p>
        </w:tc>
      </w:tr>
      <w:tr w:rsidR="001832CE">
        <w:trPr>
          <w:cantSplit/>
          <w:trHeight w:val="965"/>
          <w:jc w:val="center"/>
        </w:trPr>
        <w:tc>
          <w:tcPr>
            <w:tcW w:w="1135" w:type="dxa"/>
            <w:vAlign w:val="center"/>
          </w:tcPr>
          <w:p w:rsidR="001832CE" w:rsidRDefault="008425B1">
            <w:pPr>
              <w:snapToGrid w:val="0"/>
              <w:jc w:val="center"/>
              <w:textAlignment w:val="baseline"/>
              <w:rPr>
                <w:rFonts w:ascii="宋体" w:hAnsi="宋体"/>
                <w:sz w:val="20"/>
              </w:rPr>
            </w:pPr>
            <w:r>
              <w:rPr>
                <w:rFonts w:ascii="宋体" w:hAnsi="宋体" w:hint="eastAsia"/>
              </w:rPr>
              <w:t>学历</w:t>
            </w:r>
          </w:p>
        </w:tc>
        <w:tc>
          <w:tcPr>
            <w:tcW w:w="1787" w:type="dxa"/>
            <w:vAlign w:val="center"/>
          </w:tcPr>
          <w:p w:rsidR="001832CE" w:rsidRDefault="001832CE">
            <w:pPr>
              <w:snapToGrid w:val="0"/>
              <w:jc w:val="center"/>
              <w:textAlignment w:val="baseline"/>
              <w:rPr>
                <w:rFonts w:ascii="宋体" w:hAnsi="宋体"/>
                <w:sz w:val="20"/>
              </w:rPr>
            </w:pPr>
          </w:p>
        </w:tc>
        <w:tc>
          <w:tcPr>
            <w:tcW w:w="836" w:type="dxa"/>
            <w:vAlign w:val="center"/>
          </w:tcPr>
          <w:p w:rsidR="001832CE" w:rsidRDefault="008425B1">
            <w:pPr>
              <w:snapToGrid w:val="0"/>
              <w:jc w:val="center"/>
              <w:textAlignment w:val="baseline"/>
              <w:rPr>
                <w:rFonts w:ascii="宋体" w:hAnsi="宋体"/>
                <w:sz w:val="20"/>
              </w:rPr>
            </w:pPr>
            <w:r>
              <w:rPr>
                <w:rFonts w:ascii="宋体" w:hAnsi="宋体" w:hint="eastAsia"/>
              </w:rPr>
              <w:t>学位</w:t>
            </w:r>
          </w:p>
        </w:tc>
        <w:tc>
          <w:tcPr>
            <w:tcW w:w="1494" w:type="dxa"/>
            <w:vAlign w:val="center"/>
          </w:tcPr>
          <w:p w:rsidR="001832CE" w:rsidRDefault="001832CE">
            <w:pPr>
              <w:snapToGrid w:val="0"/>
              <w:jc w:val="center"/>
              <w:textAlignment w:val="baseline"/>
              <w:rPr>
                <w:rFonts w:ascii="宋体" w:hAnsi="宋体"/>
                <w:sz w:val="20"/>
              </w:rPr>
            </w:pPr>
          </w:p>
        </w:tc>
        <w:tc>
          <w:tcPr>
            <w:tcW w:w="1179" w:type="dxa"/>
            <w:vAlign w:val="center"/>
          </w:tcPr>
          <w:p w:rsidR="001832CE" w:rsidRDefault="008425B1">
            <w:pPr>
              <w:snapToGrid w:val="0"/>
              <w:jc w:val="center"/>
              <w:textAlignment w:val="baseline"/>
              <w:rPr>
                <w:rFonts w:ascii="宋体" w:hAnsi="宋体"/>
                <w:sz w:val="20"/>
              </w:rPr>
            </w:pPr>
            <w:r>
              <w:rPr>
                <w:rFonts w:ascii="宋体" w:hAnsi="宋体" w:hint="eastAsia"/>
              </w:rPr>
              <w:t>所学专业</w:t>
            </w:r>
          </w:p>
        </w:tc>
        <w:tc>
          <w:tcPr>
            <w:tcW w:w="3277" w:type="dxa"/>
            <w:gridSpan w:val="2"/>
            <w:vAlign w:val="center"/>
          </w:tcPr>
          <w:p w:rsidR="001832CE" w:rsidRDefault="001832CE">
            <w:pPr>
              <w:snapToGrid w:val="0"/>
              <w:jc w:val="left"/>
              <w:textAlignment w:val="baseline"/>
              <w:rPr>
                <w:rFonts w:ascii="宋体" w:hAnsi="宋体"/>
                <w:sz w:val="20"/>
              </w:rPr>
            </w:pPr>
          </w:p>
        </w:tc>
      </w:tr>
      <w:tr w:rsidR="001832CE">
        <w:trPr>
          <w:cantSplit/>
          <w:trHeight w:val="858"/>
          <w:jc w:val="center"/>
        </w:trPr>
        <w:tc>
          <w:tcPr>
            <w:tcW w:w="1135" w:type="dxa"/>
            <w:vAlign w:val="center"/>
          </w:tcPr>
          <w:p w:rsidR="001832CE" w:rsidRDefault="008425B1">
            <w:pPr>
              <w:snapToGrid w:val="0"/>
              <w:jc w:val="center"/>
              <w:textAlignment w:val="baseline"/>
              <w:rPr>
                <w:rFonts w:ascii="宋体" w:hAnsi="宋体"/>
                <w:sz w:val="20"/>
              </w:rPr>
            </w:pPr>
            <w:r>
              <w:rPr>
                <w:rFonts w:ascii="宋体" w:hAnsi="宋体" w:hint="eastAsia"/>
              </w:rPr>
              <w:t>职务</w:t>
            </w:r>
          </w:p>
        </w:tc>
        <w:tc>
          <w:tcPr>
            <w:tcW w:w="1787" w:type="dxa"/>
            <w:vAlign w:val="center"/>
          </w:tcPr>
          <w:p w:rsidR="001832CE" w:rsidRDefault="001832CE">
            <w:pPr>
              <w:snapToGrid w:val="0"/>
              <w:jc w:val="left"/>
              <w:textAlignment w:val="baseline"/>
              <w:rPr>
                <w:rFonts w:ascii="宋体" w:hAnsi="宋体"/>
                <w:sz w:val="20"/>
              </w:rPr>
            </w:pPr>
          </w:p>
        </w:tc>
        <w:tc>
          <w:tcPr>
            <w:tcW w:w="2330" w:type="dxa"/>
            <w:gridSpan w:val="2"/>
            <w:vAlign w:val="center"/>
          </w:tcPr>
          <w:p w:rsidR="001832CE" w:rsidRDefault="008425B1">
            <w:pPr>
              <w:snapToGrid w:val="0"/>
              <w:jc w:val="center"/>
              <w:textAlignment w:val="baseline"/>
              <w:rPr>
                <w:rFonts w:ascii="宋体" w:hAnsi="宋体"/>
                <w:sz w:val="20"/>
              </w:rPr>
            </w:pPr>
            <w:r>
              <w:rPr>
                <w:rFonts w:ascii="宋体" w:hAnsi="宋体" w:hint="eastAsia"/>
              </w:rPr>
              <w:t>相关工作经验年限</w:t>
            </w:r>
          </w:p>
        </w:tc>
        <w:tc>
          <w:tcPr>
            <w:tcW w:w="4456" w:type="dxa"/>
            <w:gridSpan w:val="3"/>
            <w:vAlign w:val="center"/>
          </w:tcPr>
          <w:p w:rsidR="001832CE" w:rsidRDefault="001832CE">
            <w:pPr>
              <w:snapToGrid w:val="0"/>
              <w:jc w:val="left"/>
              <w:textAlignment w:val="baseline"/>
              <w:rPr>
                <w:rFonts w:ascii="宋体" w:hAnsi="宋体"/>
                <w:sz w:val="20"/>
              </w:rPr>
            </w:pPr>
          </w:p>
        </w:tc>
      </w:tr>
      <w:tr w:rsidR="001832CE">
        <w:trPr>
          <w:cantSplit/>
          <w:trHeight w:val="824"/>
          <w:jc w:val="center"/>
        </w:trPr>
        <w:tc>
          <w:tcPr>
            <w:tcW w:w="9708" w:type="dxa"/>
            <w:gridSpan w:val="7"/>
            <w:vAlign w:val="center"/>
          </w:tcPr>
          <w:p w:rsidR="001832CE" w:rsidRDefault="008425B1">
            <w:pPr>
              <w:snapToGrid w:val="0"/>
              <w:jc w:val="center"/>
              <w:textAlignment w:val="baseline"/>
              <w:rPr>
                <w:rFonts w:ascii="宋体" w:hAnsi="宋体"/>
                <w:sz w:val="20"/>
              </w:rPr>
            </w:pPr>
            <w:r>
              <w:rPr>
                <w:rFonts w:ascii="宋体" w:hAnsi="宋体" w:hint="eastAsia"/>
              </w:rPr>
              <w:t>业</w:t>
            </w:r>
            <w:r>
              <w:rPr>
                <w:rFonts w:ascii="宋体" w:hAnsi="宋体" w:hint="eastAsia"/>
              </w:rPr>
              <w:t xml:space="preserve"> </w:t>
            </w:r>
            <w:r>
              <w:rPr>
                <w:rFonts w:ascii="宋体" w:hAnsi="宋体" w:hint="eastAsia"/>
              </w:rPr>
              <w:t>绩</w:t>
            </w:r>
            <w:r>
              <w:rPr>
                <w:rFonts w:ascii="宋体" w:hAnsi="宋体" w:hint="eastAsia"/>
              </w:rPr>
              <w:t xml:space="preserve"> </w:t>
            </w:r>
            <w:r>
              <w:rPr>
                <w:rFonts w:ascii="宋体" w:hAnsi="宋体" w:hint="eastAsia"/>
              </w:rPr>
              <w:t>情</w:t>
            </w:r>
            <w:r>
              <w:rPr>
                <w:rFonts w:ascii="宋体" w:hAnsi="宋体" w:hint="eastAsia"/>
              </w:rPr>
              <w:t xml:space="preserve"> </w:t>
            </w:r>
            <w:r>
              <w:rPr>
                <w:rFonts w:ascii="宋体" w:hAnsi="宋体" w:hint="eastAsia"/>
              </w:rPr>
              <w:t>况</w:t>
            </w:r>
          </w:p>
        </w:tc>
      </w:tr>
      <w:tr w:rsidR="001832CE">
        <w:trPr>
          <w:cantSplit/>
          <w:trHeight w:val="518"/>
          <w:jc w:val="center"/>
        </w:trPr>
        <w:tc>
          <w:tcPr>
            <w:tcW w:w="1135" w:type="dxa"/>
            <w:vAlign w:val="center"/>
          </w:tcPr>
          <w:p w:rsidR="001832CE" w:rsidRDefault="008425B1">
            <w:pPr>
              <w:snapToGrid w:val="0"/>
              <w:jc w:val="center"/>
              <w:textAlignment w:val="baseline"/>
              <w:rPr>
                <w:rFonts w:ascii="宋体" w:hAnsi="宋体"/>
                <w:sz w:val="20"/>
              </w:rPr>
            </w:pPr>
            <w:r>
              <w:rPr>
                <w:rFonts w:ascii="宋体" w:hAnsi="宋体" w:hint="eastAsia"/>
              </w:rPr>
              <w:t>序号</w:t>
            </w:r>
          </w:p>
        </w:tc>
        <w:tc>
          <w:tcPr>
            <w:tcW w:w="1787" w:type="dxa"/>
            <w:vAlign w:val="center"/>
          </w:tcPr>
          <w:p w:rsidR="001832CE" w:rsidRDefault="008425B1">
            <w:pPr>
              <w:snapToGrid w:val="0"/>
              <w:jc w:val="center"/>
              <w:textAlignment w:val="baseline"/>
              <w:rPr>
                <w:rFonts w:ascii="宋体" w:hAnsi="宋体"/>
                <w:sz w:val="20"/>
              </w:rPr>
            </w:pPr>
            <w:r>
              <w:rPr>
                <w:rFonts w:ascii="宋体" w:hAnsi="宋体" w:hint="eastAsia"/>
              </w:rPr>
              <w:t>项目名称</w:t>
            </w:r>
          </w:p>
        </w:tc>
        <w:tc>
          <w:tcPr>
            <w:tcW w:w="2330" w:type="dxa"/>
            <w:gridSpan w:val="2"/>
            <w:vAlign w:val="center"/>
          </w:tcPr>
          <w:p w:rsidR="001832CE" w:rsidRDefault="008425B1">
            <w:pPr>
              <w:snapToGrid w:val="0"/>
              <w:jc w:val="center"/>
              <w:textAlignment w:val="baseline"/>
              <w:rPr>
                <w:rFonts w:ascii="宋体" w:hAnsi="宋体"/>
                <w:sz w:val="20"/>
              </w:rPr>
            </w:pPr>
            <w:r>
              <w:rPr>
                <w:rFonts w:ascii="宋体" w:hAnsi="宋体" w:hint="eastAsia"/>
              </w:rPr>
              <w:t>建设单位</w:t>
            </w:r>
          </w:p>
        </w:tc>
        <w:tc>
          <w:tcPr>
            <w:tcW w:w="1729" w:type="dxa"/>
            <w:gridSpan w:val="2"/>
            <w:vAlign w:val="center"/>
          </w:tcPr>
          <w:p w:rsidR="001832CE" w:rsidRDefault="008425B1">
            <w:pPr>
              <w:snapToGrid w:val="0"/>
              <w:jc w:val="center"/>
              <w:textAlignment w:val="baseline"/>
              <w:rPr>
                <w:rFonts w:ascii="宋体" w:hAnsi="宋体"/>
                <w:sz w:val="20"/>
              </w:rPr>
            </w:pPr>
            <w:r>
              <w:rPr>
                <w:rFonts w:ascii="宋体" w:hAnsi="宋体" w:hint="eastAsia"/>
              </w:rPr>
              <w:t>项目</w:t>
            </w:r>
            <w:r>
              <w:rPr>
                <w:rFonts w:ascii="宋体" w:hAnsi="宋体"/>
              </w:rPr>
              <w:t>规模</w:t>
            </w:r>
          </w:p>
        </w:tc>
        <w:tc>
          <w:tcPr>
            <w:tcW w:w="2727" w:type="dxa"/>
            <w:vAlign w:val="center"/>
          </w:tcPr>
          <w:p w:rsidR="001832CE" w:rsidRDefault="008425B1">
            <w:pPr>
              <w:snapToGrid w:val="0"/>
              <w:jc w:val="center"/>
              <w:textAlignment w:val="baseline"/>
              <w:rPr>
                <w:rFonts w:ascii="宋体" w:hAnsi="宋体"/>
                <w:sz w:val="20"/>
              </w:rPr>
            </w:pPr>
            <w:r>
              <w:rPr>
                <w:rFonts w:ascii="宋体" w:hAnsi="宋体" w:hint="eastAsia"/>
              </w:rPr>
              <w:t>项目情况简介</w:t>
            </w:r>
          </w:p>
        </w:tc>
      </w:tr>
      <w:tr w:rsidR="001832CE">
        <w:trPr>
          <w:cantSplit/>
          <w:trHeight w:val="680"/>
          <w:jc w:val="center"/>
        </w:trPr>
        <w:tc>
          <w:tcPr>
            <w:tcW w:w="1135" w:type="dxa"/>
            <w:vAlign w:val="center"/>
          </w:tcPr>
          <w:p w:rsidR="001832CE" w:rsidRDefault="008425B1">
            <w:pPr>
              <w:snapToGrid w:val="0"/>
              <w:jc w:val="center"/>
              <w:textAlignment w:val="baseline"/>
              <w:rPr>
                <w:rFonts w:ascii="宋体" w:hAnsi="宋体"/>
                <w:sz w:val="22"/>
              </w:rPr>
            </w:pPr>
            <w:r>
              <w:rPr>
                <w:rFonts w:ascii="宋体" w:hAnsi="宋体" w:hint="eastAsia"/>
                <w:sz w:val="22"/>
              </w:rPr>
              <w:t>1</w:t>
            </w:r>
          </w:p>
        </w:tc>
        <w:tc>
          <w:tcPr>
            <w:tcW w:w="1787" w:type="dxa"/>
          </w:tcPr>
          <w:p w:rsidR="001832CE" w:rsidRDefault="001832CE">
            <w:pPr>
              <w:snapToGrid w:val="0"/>
              <w:jc w:val="left"/>
              <w:textAlignment w:val="baseline"/>
              <w:rPr>
                <w:rFonts w:ascii="宋体" w:hAnsi="宋体"/>
                <w:sz w:val="22"/>
              </w:rPr>
            </w:pPr>
          </w:p>
        </w:tc>
        <w:tc>
          <w:tcPr>
            <w:tcW w:w="2330" w:type="dxa"/>
            <w:gridSpan w:val="2"/>
          </w:tcPr>
          <w:p w:rsidR="001832CE" w:rsidRDefault="001832CE">
            <w:pPr>
              <w:snapToGrid w:val="0"/>
              <w:jc w:val="left"/>
              <w:textAlignment w:val="baseline"/>
              <w:rPr>
                <w:rFonts w:ascii="宋体" w:hAnsi="宋体"/>
                <w:sz w:val="22"/>
              </w:rPr>
            </w:pPr>
          </w:p>
        </w:tc>
        <w:tc>
          <w:tcPr>
            <w:tcW w:w="1729" w:type="dxa"/>
            <w:gridSpan w:val="2"/>
          </w:tcPr>
          <w:p w:rsidR="001832CE" w:rsidRDefault="001832CE">
            <w:pPr>
              <w:snapToGrid w:val="0"/>
              <w:jc w:val="left"/>
              <w:textAlignment w:val="baseline"/>
              <w:rPr>
                <w:rFonts w:ascii="宋体" w:hAnsi="宋体"/>
                <w:sz w:val="22"/>
              </w:rPr>
            </w:pPr>
          </w:p>
        </w:tc>
        <w:tc>
          <w:tcPr>
            <w:tcW w:w="2727" w:type="dxa"/>
          </w:tcPr>
          <w:p w:rsidR="001832CE" w:rsidRDefault="001832CE">
            <w:pPr>
              <w:snapToGrid w:val="0"/>
              <w:jc w:val="left"/>
              <w:textAlignment w:val="baseline"/>
              <w:rPr>
                <w:rFonts w:ascii="宋体" w:hAnsi="宋体"/>
                <w:sz w:val="22"/>
              </w:rPr>
            </w:pPr>
          </w:p>
        </w:tc>
      </w:tr>
      <w:tr w:rsidR="001832CE">
        <w:trPr>
          <w:cantSplit/>
          <w:trHeight w:val="680"/>
          <w:jc w:val="center"/>
        </w:trPr>
        <w:tc>
          <w:tcPr>
            <w:tcW w:w="1135" w:type="dxa"/>
            <w:vAlign w:val="center"/>
          </w:tcPr>
          <w:p w:rsidR="001832CE" w:rsidRDefault="008425B1">
            <w:pPr>
              <w:snapToGrid w:val="0"/>
              <w:jc w:val="center"/>
              <w:textAlignment w:val="baseline"/>
              <w:rPr>
                <w:rFonts w:ascii="宋体" w:hAnsi="宋体"/>
                <w:sz w:val="22"/>
              </w:rPr>
            </w:pPr>
            <w:r>
              <w:rPr>
                <w:rFonts w:ascii="宋体" w:hAnsi="宋体" w:hint="eastAsia"/>
                <w:sz w:val="22"/>
              </w:rPr>
              <w:t>2</w:t>
            </w:r>
          </w:p>
        </w:tc>
        <w:tc>
          <w:tcPr>
            <w:tcW w:w="1787" w:type="dxa"/>
          </w:tcPr>
          <w:p w:rsidR="001832CE" w:rsidRDefault="001832CE">
            <w:pPr>
              <w:snapToGrid w:val="0"/>
              <w:jc w:val="left"/>
              <w:textAlignment w:val="baseline"/>
              <w:rPr>
                <w:rFonts w:ascii="宋体" w:hAnsi="宋体"/>
                <w:sz w:val="22"/>
              </w:rPr>
            </w:pPr>
          </w:p>
        </w:tc>
        <w:tc>
          <w:tcPr>
            <w:tcW w:w="2330" w:type="dxa"/>
            <w:gridSpan w:val="2"/>
          </w:tcPr>
          <w:p w:rsidR="001832CE" w:rsidRDefault="001832CE">
            <w:pPr>
              <w:snapToGrid w:val="0"/>
              <w:jc w:val="left"/>
              <w:textAlignment w:val="baseline"/>
              <w:rPr>
                <w:rFonts w:ascii="宋体" w:hAnsi="宋体"/>
                <w:sz w:val="22"/>
              </w:rPr>
            </w:pPr>
          </w:p>
        </w:tc>
        <w:tc>
          <w:tcPr>
            <w:tcW w:w="1729" w:type="dxa"/>
            <w:gridSpan w:val="2"/>
          </w:tcPr>
          <w:p w:rsidR="001832CE" w:rsidRDefault="001832CE">
            <w:pPr>
              <w:snapToGrid w:val="0"/>
              <w:jc w:val="left"/>
              <w:textAlignment w:val="baseline"/>
              <w:rPr>
                <w:rFonts w:ascii="宋体" w:hAnsi="宋体"/>
                <w:sz w:val="22"/>
              </w:rPr>
            </w:pPr>
          </w:p>
        </w:tc>
        <w:tc>
          <w:tcPr>
            <w:tcW w:w="2727" w:type="dxa"/>
          </w:tcPr>
          <w:p w:rsidR="001832CE" w:rsidRDefault="001832CE">
            <w:pPr>
              <w:snapToGrid w:val="0"/>
              <w:jc w:val="left"/>
              <w:textAlignment w:val="baseline"/>
              <w:rPr>
                <w:rFonts w:ascii="宋体" w:hAnsi="宋体"/>
                <w:sz w:val="22"/>
              </w:rPr>
            </w:pPr>
          </w:p>
        </w:tc>
      </w:tr>
      <w:tr w:rsidR="001832CE">
        <w:trPr>
          <w:cantSplit/>
          <w:trHeight w:val="680"/>
          <w:jc w:val="center"/>
        </w:trPr>
        <w:tc>
          <w:tcPr>
            <w:tcW w:w="1135" w:type="dxa"/>
            <w:vAlign w:val="center"/>
          </w:tcPr>
          <w:p w:rsidR="001832CE" w:rsidRDefault="008425B1">
            <w:pPr>
              <w:snapToGrid w:val="0"/>
              <w:jc w:val="center"/>
              <w:textAlignment w:val="baseline"/>
              <w:rPr>
                <w:rFonts w:ascii="宋体" w:hAnsi="宋体"/>
                <w:sz w:val="22"/>
              </w:rPr>
            </w:pPr>
            <w:r>
              <w:rPr>
                <w:rFonts w:ascii="宋体" w:hAnsi="宋体" w:hint="eastAsia"/>
                <w:sz w:val="22"/>
              </w:rPr>
              <w:t>3</w:t>
            </w:r>
          </w:p>
        </w:tc>
        <w:tc>
          <w:tcPr>
            <w:tcW w:w="1787" w:type="dxa"/>
          </w:tcPr>
          <w:p w:rsidR="001832CE" w:rsidRDefault="001832CE">
            <w:pPr>
              <w:snapToGrid w:val="0"/>
              <w:jc w:val="left"/>
              <w:textAlignment w:val="baseline"/>
              <w:rPr>
                <w:rFonts w:ascii="宋体" w:hAnsi="宋体"/>
                <w:sz w:val="22"/>
              </w:rPr>
            </w:pPr>
          </w:p>
        </w:tc>
        <w:tc>
          <w:tcPr>
            <w:tcW w:w="2330" w:type="dxa"/>
            <w:gridSpan w:val="2"/>
          </w:tcPr>
          <w:p w:rsidR="001832CE" w:rsidRDefault="001832CE">
            <w:pPr>
              <w:snapToGrid w:val="0"/>
              <w:jc w:val="left"/>
              <w:textAlignment w:val="baseline"/>
              <w:rPr>
                <w:rFonts w:ascii="宋体" w:hAnsi="宋体"/>
                <w:sz w:val="22"/>
              </w:rPr>
            </w:pPr>
          </w:p>
        </w:tc>
        <w:tc>
          <w:tcPr>
            <w:tcW w:w="1729" w:type="dxa"/>
            <w:gridSpan w:val="2"/>
          </w:tcPr>
          <w:p w:rsidR="001832CE" w:rsidRDefault="001832CE">
            <w:pPr>
              <w:snapToGrid w:val="0"/>
              <w:jc w:val="left"/>
              <w:textAlignment w:val="baseline"/>
              <w:rPr>
                <w:rFonts w:ascii="宋体" w:hAnsi="宋体"/>
                <w:sz w:val="22"/>
              </w:rPr>
            </w:pPr>
          </w:p>
        </w:tc>
        <w:tc>
          <w:tcPr>
            <w:tcW w:w="2727" w:type="dxa"/>
          </w:tcPr>
          <w:p w:rsidR="001832CE" w:rsidRDefault="001832CE">
            <w:pPr>
              <w:snapToGrid w:val="0"/>
              <w:jc w:val="left"/>
              <w:textAlignment w:val="baseline"/>
              <w:rPr>
                <w:rFonts w:ascii="宋体" w:hAnsi="宋体"/>
                <w:sz w:val="22"/>
              </w:rPr>
            </w:pPr>
          </w:p>
        </w:tc>
      </w:tr>
      <w:tr w:rsidR="001832CE">
        <w:trPr>
          <w:cantSplit/>
          <w:trHeight w:val="680"/>
          <w:jc w:val="center"/>
        </w:trPr>
        <w:tc>
          <w:tcPr>
            <w:tcW w:w="1135" w:type="dxa"/>
            <w:vAlign w:val="center"/>
          </w:tcPr>
          <w:p w:rsidR="001832CE" w:rsidRDefault="008425B1">
            <w:pPr>
              <w:snapToGrid w:val="0"/>
              <w:jc w:val="center"/>
              <w:textAlignment w:val="baseline"/>
              <w:rPr>
                <w:rFonts w:ascii="宋体" w:hAnsi="宋体"/>
                <w:sz w:val="22"/>
              </w:rPr>
            </w:pPr>
            <w:r>
              <w:rPr>
                <w:rFonts w:ascii="宋体" w:hAnsi="宋体" w:hint="eastAsia"/>
                <w:sz w:val="22"/>
              </w:rPr>
              <w:t>4</w:t>
            </w:r>
          </w:p>
        </w:tc>
        <w:tc>
          <w:tcPr>
            <w:tcW w:w="1787" w:type="dxa"/>
          </w:tcPr>
          <w:p w:rsidR="001832CE" w:rsidRDefault="001832CE">
            <w:pPr>
              <w:snapToGrid w:val="0"/>
              <w:jc w:val="left"/>
              <w:textAlignment w:val="baseline"/>
              <w:rPr>
                <w:rFonts w:ascii="宋体" w:hAnsi="宋体"/>
                <w:sz w:val="22"/>
              </w:rPr>
            </w:pPr>
          </w:p>
        </w:tc>
        <w:tc>
          <w:tcPr>
            <w:tcW w:w="2330" w:type="dxa"/>
            <w:gridSpan w:val="2"/>
          </w:tcPr>
          <w:p w:rsidR="001832CE" w:rsidRDefault="001832CE">
            <w:pPr>
              <w:snapToGrid w:val="0"/>
              <w:jc w:val="left"/>
              <w:textAlignment w:val="baseline"/>
              <w:rPr>
                <w:rFonts w:ascii="宋体" w:hAnsi="宋体"/>
                <w:sz w:val="22"/>
              </w:rPr>
            </w:pPr>
          </w:p>
        </w:tc>
        <w:tc>
          <w:tcPr>
            <w:tcW w:w="1729" w:type="dxa"/>
            <w:gridSpan w:val="2"/>
          </w:tcPr>
          <w:p w:rsidR="001832CE" w:rsidRDefault="001832CE">
            <w:pPr>
              <w:snapToGrid w:val="0"/>
              <w:jc w:val="left"/>
              <w:textAlignment w:val="baseline"/>
              <w:rPr>
                <w:rFonts w:ascii="宋体" w:hAnsi="宋体"/>
                <w:sz w:val="22"/>
              </w:rPr>
            </w:pPr>
          </w:p>
        </w:tc>
        <w:tc>
          <w:tcPr>
            <w:tcW w:w="2727" w:type="dxa"/>
          </w:tcPr>
          <w:p w:rsidR="001832CE" w:rsidRDefault="001832CE">
            <w:pPr>
              <w:snapToGrid w:val="0"/>
              <w:jc w:val="left"/>
              <w:textAlignment w:val="baseline"/>
              <w:rPr>
                <w:rFonts w:ascii="宋体" w:hAnsi="宋体"/>
                <w:sz w:val="22"/>
              </w:rPr>
            </w:pPr>
          </w:p>
        </w:tc>
      </w:tr>
      <w:tr w:rsidR="001832CE">
        <w:trPr>
          <w:cantSplit/>
          <w:trHeight w:val="680"/>
          <w:jc w:val="center"/>
        </w:trPr>
        <w:tc>
          <w:tcPr>
            <w:tcW w:w="1135" w:type="dxa"/>
            <w:vAlign w:val="center"/>
          </w:tcPr>
          <w:p w:rsidR="001832CE" w:rsidRDefault="008425B1">
            <w:pPr>
              <w:snapToGrid w:val="0"/>
              <w:jc w:val="center"/>
              <w:textAlignment w:val="baseline"/>
              <w:rPr>
                <w:rFonts w:ascii="宋体" w:hAnsi="宋体"/>
                <w:sz w:val="22"/>
              </w:rPr>
            </w:pPr>
            <w:r>
              <w:rPr>
                <w:rFonts w:ascii="宋体" w:hAnsi="宋体"/>
                <w:sz w:val="22"/>
              </w:rPr>
              <w:t>5</w:t>
            </w:r>
          </w:p>
        </w:tc>
        <w:tc>
          <w:tcPr>
            <w:tcW w:w="1787" w:type="dxa"/>
          </w:tcPr>
          <w:p w:rsidR="001832CE" w:rsidRDefault="001832CE">
            <w:pPr>
              <w:snapToGrid w:val="0"/>
              <w:jc w:val="left"/>
              <w:textAlignment w:val="baseline"/>
              <w:rPr>
                <w:rFonts w:ascii="宋体" w:hAnsi="宋体"/>
                <w:sz w:val="22"/>
              </w:rPr>
            </w:pPr>
          </w:p>
        </w:tc>
        <w:tc>
          <w:tcPr>
            <w:tcW w:w="2330" w:type="dxa"/>
            <w:gridSpan w:val="2"/>
          </w:tcPr>
          <w:p w:rsidR="001832CE" w:rsidRDefault="001832CE">
            <w:pPr>
              <w:snapToGrid w:val="0"/>
              <w:jc w:val="left"/>
              <w:textAlignment w:val="baseline"/>
              <w:rPr>
                <w:rFonts w:ascii="宋体" w:hAnsi="宋体"/>
                <w:sz w:val="22"/>
              </w:rPr>
            </w:pPr>
          </w:p>
        </w:tc>
        <w:tc>
          <w:tcPr>
            <w:tcW w:w="1729" w:type="dxa"/>
            <w:gridSpan w:val="2"/>
          </w:tcPr>
          <w:p w:rsidR="001832CE" w:rsidRDefault="001832CE">
            <w:pPr>
              <w:snapToGrid w:val="0"/>
              <w:jc w:val="left"/>
              <w:textAlignment w:val="baseline"/>
              <w:rPr>
                <w:rFonts w:ascii="宋体" w:hAnsi="宋体"/>
                <w:sz w:val="22"/>
              </w:rPr>
            </w:pPr>
          </w:p>
        </w:tc>
        <w:tc>
          <w:tcPr>
            <w:tcW w:w="2727" w:type="dxa"/>
          </w:tcPr>
          <w:p w:rsidR="001832CE" w:rsidRDefault="001832CE">
            <w:pPr>
              <w:snapToGrid w:val="0"/>
              <w:jc w:val="left"/>
              <w:textAlignment w:val="baseline"/>
              <w:rPr>
                <w:rFonts w:ascii="宋体" w:hAnsi="宋体"/>
                <w:sz w:val="22"/>
              </w:rPr>
            </w:pPr>
          </w:p>
        </w:tc>
      </w:tr>
    </w:tbl>
    <w:p w:rsidR="001832CE" w:rsidRDefault="008425B1">
      <w:pPr>
        <w:snapToGrid w:val="0"/>
        <w:textAlignment w:val="baseline"/>
        <w:rPr>
          <w:rFonts w:hAnsi="宋体"/>
          <w:sz w:val="20"/>
        </w:rPr>
      </w:pPr>
      <w:r>
        <w:rPr>
          <w:rFonts w:ascii="宋体" w:hAnsi="宋体" w:hint="eastAsia"/>
        </w:rPr>
        <w:t>注：</w:t>
      </w:r>
      <w:r>
        <w:rPr>
          <w:rFonts w:hAnsi="宋体" w:hint="eastAsia"/>
        </w:rPr>
        <w:t>1.</w:t>
      </w:r>
      <w:r>
        <w:rPr>
          <w:rFonts w:hAnsi="宋体" w:hint="eastAsia"/>
        </w:rPr>
        <w:t>须随本表提交项目负责人执业注册资格证书或职称证书或毕业证原件扫描件；</w:t>
      </w:r>
    </w:p>
    <w:p w:rsidR="001832CE" w:rsidRDefault="008425B1">
      <w:pPr>
        <w:snapToGrid w:val="0"/>
        <w:ind w:firstLineChars="200" w:firstLine="420"/>
        <w:textAlignment w:val="baseline"/>
        <w:rPr>
          <w:rFonts w:hAnsi="宋体"/>
          <w:sz w:val="20"/>
        </w:rPr>
      </w:pPr>
      <w:r>
        <w:rPr>
          <w:rFonts w:hAnsi="宋体" w:hint="eastAsia"/>
        </w:rPr>
        <w:t>2.</w:t>
      </w:r>
      <w:r>
        <w:rPr>
          <w:rFonts w:hAnsi="宋体" w:hint="eastAsia"/>
        </w:rPr>
        <w:t>须随本表提交项目负责人业绩证明资料。</w:t>
      </w: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1832CE">
      <w:pPr>
        <w:snapToGrid w:val="0"/>
        <w:spacing w:line="400" w:lineRule="exact"/>
        <w:textAlignment w:val="baseline"/>
        <w:rPr>
          <w:rFonts w:ascii="宋体" w:hAnsi="宋体"/>
          <w:sz w:val="28"/>
          <w:szCs w:val="28"/>
        </w:rPr>
      </w:pPr>
    </w:p>
    <w:p w:rsidR="001832CE" w:rsidRDefault="008425B1">
      <w:pPr>
        <w:widowControl/>
        <w:snapToGrid w:val="0"/>
        <w:jc w:val="left"/>
        <w:textAlignment w:val="baseline"/>
        <w:rPr>
          <w:rFonts w:ascii="宋体" w:hAnsi="宋体"/>
          <w:b/>
          <w:bCs/>
          <w:sz w:val="24"/>
        </w:rPr>
      </w:pPr>
      <w:r>
        <w:rPr>
          <w:rFonts w:ascii="宋体" w:hAnsi="宋体"/>
          <w:b/>
          <w:bCs/>
          <w:sz w:val="24"/>
        </w:rPr>
        <w:t>6</w:t>
      </w:r>
      <w:r>
        <w:rPr>
          <w:rFonts w:ascii="宋体" w:hAnsi="宋体" w:hint="eastAsia"/>
          <w:b/>
          <w:bCs/>
          <w:sz w:val="24"/>
        </w:rPr>
        <w:t>.</w:t>
      </w:r>
      <w:r>
        <w:rPr>
          <w:rFonts w:ascii="宋体" w:hAnsi="宋体" w:hint="eastAsia"/>
          <w:b/>
          <w:bCs/>
          <w:sz w:val="24"/>
        </w:rPr>
        <w:t>项目团队</w:t>
      </w:r>
      <w:bookmarkEnd w:id="92"/>
      <w:r>
        <w:rPr>
          <w:rFonts w:ascii="宋体" w:hAnsi="宋体" w:hint="eastAsia"/>
          <w:b/>
          <w:bCs/>
          <w:sz w:val="24"/>
        </w:rPr>
        <w:t>（不含项目负责人）</w:t>
      </w:r>
    </w:p>
    <w:p w:rsidR="001832CE" w:rsidRDefault="001832CE">
      <w:pPr>
        <w:snapToGrid w:val="0"/>
        <w:spacing w:line="360" w:lineRule="auto"/>
        <w:jc w:val="center"/>
        <w:textAlignment w:val="baseline"/>
        <w:rPr>
          <w:rFonts w:ascii="楷体_GB2312" w:eastAsia="楷体_GB2312" w:hAnsi="宋体" w:cs="宋体"/>
          <w:b/>
          <w:bCs/>
          <w:kern w:val="0"/>
          <w:sz w:val="32"/>
          <w:szCs w:val="32"/>
        </w:rPr>
      </w:pPr>
    </w:p>
    <w:p w:rsidR="001832CE" w:rsidRDefault="008425B1">
      <w:pPr>
        <w:snapToGrid w:val="0"/>
        <w:spacing w:line="360" w:lineRule="auto"/>
        <w:jc w:val="center"/>
        <w:textAlignment w:val="baseline"/>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团队人员一览表</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696"/>
        <w:gridCol w:w="1896"/>
        <w:gridCol w:w="696"/>
        <w:gridCol w:w="696"/>
        <w:gridCol w:w="696"/>
        <w:gridCol w:w="696"/>
        <w:gridCol w:w="1656"/>
        <w:gridCol w:w="1176"/>
        <w:gridCol w:w="696"/>
      </w:tblGrid>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tabs>
                <w:tab w:val="left" w:pos="580"/>
              </w:tabs>
              <w:snapToGrid w:val="0"/>
              <w:spacing w:line="300" w:lineRule="exact"/>
              <w:jc w:val="center"/>
              <w:textAlignment w:val="baseline"/>
              <w:rPr>
                <w:rFonts w:ascii="宋体" w:hAnsi="宋体"/>
                <w:sz w:val="24"/>
                <w:szCs w:val="24"/>
              </w:rPr>
            </w:pPr>
            <w:r>
              <w:rPr>
                <w:rFonts w:ascii="宋体" w:hAnsi="宋体" w:hint="eastAsia"/>
                <w:sz w:val="24"/>
                <w:szCs w:val="24"/>
              </w:rPr>
              <w:t>编号</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300" w:lineRule="exact"/>
              <w:jc w:val="center"/>
              <w:textAlignment w:val="baseline"/>
              <w:rPr>
                <w:rFonts w:ascii="宋体" w:hAnsi="宋体"/>
                <w:sz w:val="24"/>
                <w:szCs w:val="24"/>
              </w:rPr>
            </w:pPr>
            <w:r>
              <w:rPr>
                <w:rFonts w:ascii="宋体" w:hAnsi="宋体" w:hint="eastAsia"/>
                <w:sz w:val="24"/>
                <w:szCs w:val="24"/>
              </w:rPr>
              <w:t>职务</w:t>
            </w:r>
          </w:p>
          <w:p w:rsidR="001832CE" w:rsidRDefault="008425B1">
            <w:pPr>
              <w:snapToGrid w:val="0"/>
              <w:spacing w:line="300" w:lineRule="exact"/>
              <w:jc w:val="center"/>
              <w:textAlignment w:val="baseline"/>
              <w:rPr>
                <w:rFonts w:ascii="宋体" w:hAnsi="宋体"/>
                <w:sz w:val="24"/>
                <w:szCs w:val="24"/>
              </w:rPr>
            </w:pPr>
            <w:r>
              <w:rPr>
                <w:rFonts w:ascii="宋体" w:hAnsi="宋体" w:hint="eastAsia"/>
                <w:sz w:val="24"/>
                <w:szCs w:val="24"/>
              </w:rPr>
              <w:t>（本项目分工）</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300" w:lineRule="exact"/>
              <w:jc w:val="center"/>
              <w:textAlignment w:val="baseline"/>
              <w:rPr>
                <w:rFonts w:ascii="宋体" w:hAnsi="宋体"/>
                <w:sz w:val="24"/>
                <w:szCs w:val="24"/>
              </w:rPr>
            </w:pPr>
            <w:r>
              <w:rPr>
                <w:rFonts w:ascii="宋体" w:hAnsi="宋体" w:hint="eastAsia"/>
                <w:sz w:val="24"/>
                <w:szCs w:val="24"/>
              </w:rPr>
              <w:t>姓名</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300" w:lineRule="exact"/>
              <w:jc w:val="center"/>
              <w:textAlignment w:val="baseline"/>
              <w:rPr>
                <w:rFonts w:ascii="宋体" w:hAnsi="宋体"/>
                <w:sz w:val="24"/>
                <w:szCs w:val="24"/>
              </w:rPr>
            </w:pPr>
            <w:r>
              <w:rPr>
                <w:rFonts w:ascii="宋体" w:hAnsi="宋体" w:hint="eastAsia"/>
                <w:sz w:val="24"/>
                <w:szCs w:val="24"/>
              </w:rPr>
              <w:t>性别</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300" w:lineRule="exact"/>
              <w:jc w:val="center"/>
              <w:textAlignment w:val="baseline"/>
              <w:rPr>
                <w:rFonts w:ascii="宋体" w:hAnsi="宋体"/>
                <w:sz w:val="24"/>
                <w:szCs w:val="24"/>
              </w:rPr>
            </w:pPr>
            <w:r>
              <w:rPr>
                <w:rFonts w:ascii="宋体" w:hAnsi="宋体" w:hint="eastAsia"/>
                <w:sz w:val="24"/>
                <w:szCs w:val="24"/>
              </w:rPr>
              <w:t>年龄</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300" w:lineRule="exact"/>
              <w:jc w:val="center"/>
              <w:textAlignment w:val="baseline"/>
              <w:rPr>
                <w:rFonts w:ascii="宋体" w:hAnsi="宋体"/>
                <w:sz w:val="24"/>
                <w:szCs w:val="24"/>
              </w:rPr>
            </w:pPr>
            <w:r>
              <w:rPr>
                <w:rFonts w:ascii="宋体" w:hAnsi="宋体" w:hint="eastAsia"/>
                <w:sz w:val="24"/>
                <w:szCs w:val="24"/>
              </w:rPr>
              <w:t>学历</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300" w:lineRule="exact"/>
              <w:jc w:val="center"/>
              <w:textAlignment w:val="baseline"/>
              <w:rPr>
                <w:rFonts w:ascii="宋体" w:hAnsi="宋体"/>
                <w:sz w:val="24"/>
                <w:szCs w:val="24"/>
              </w:rPr>
            </w:pPr>
            <w:r>
              <w:rPr>
                <w:rFonts w:ascii="宋体" w:hAnsi="宋体" w:hint="eastAsia"/>
                <w:sz w:val="24"/>
                <w:szCs w:val="24"/>
              </w:rPr>
              <w:t>专业工作简历</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snapToGrid w:val="0"/>
              <w:spacing w:line="300" w:lineRule="exact"/>
              <w:jc w:val="center"/>
              <w:textAlignment w:val="baseline"/>
              <w:rPr>
                <w:rFonts w:ascii="宋体" w:hAnsi="宋体"/>
                <w:sz w:val="24"/>
                <w:szCs w:val="24"/>
              </w:rPr>
            </w:pPr>
            <w:r>
              <w:rPr>
                <w:rFonts w:ascii="宋体" w:hAnsi="宋体" w:hint="eastAsia"/>
                <w:sz w:val="24"/>
                <w:szCs w:val="24"/>
              </w:rPr>
              <w:t>代表业绩</w:t>
            </w:r>
          </w:p>
        </w:tc>
        <w:tc>
          <w:tcPr>
            <w:tcW w:w="0" w:type="auto"/>
            <w:tcBorders>
              <w:top w:val="single" w:sz="4" w:space="0" w:color="auto"/>
              <w:left w:val="single" w:sz="4" w:space="0" w:color="auto"/>
              <w:bottom w:val="single" w:sz="4" w:space="0" w:color="auto"/>
            </w:tcBorders>
            <w:vAlign w:val="center"/>
          </w:tcPr>
          <w:p w:rsidR="001832CE" w:rsidRDefault="008425B1">
            <w:pPr>
              <w:snapToGrid w:val="0"/>
              <w:spacing w:line="300" w:lineRule="exact"/>
              <w:jc w:val="center"/>
              <w:textAlignment w:val="baseline"/>
              <w:rPr>
                <w:rFonts w:ascii="宋体" w:hAnsi="宋体"/>
                <w:sz w:val="24"/>
                <w:szCs w:val="24"/>
              </w:rPr>
            </w:pPr>
            <w:r>
              <w:rPr>
                <w:rFonts w:ascii="宋体" w:hAnsi="宋体" w:hint="eastAsia"/>
                <w:sz w:val="24"/>
                <w:szCs w:val="24"/>
              </w:rPr>
              <w:t>备注</w:t>
            </w: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hint="eastAsia"/>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hint="eastAsia"/>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hint="eastAsia"/>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hint="eastAsia"/>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hint="eastAsia"/>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hint="eastAsia"/>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hint="eastAsia"/>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r w:rsidR="001832CE">
        <w:trPr>
          <w:trHeight w:val="851"/>
          <w:jc w:val="center"/>
        </w:trPr>
        <w:tc>
          <w:tcPr>
            <w:tcW w:w="0" w:type="auto"/>
            <w:tcBorders>
              <w:top w:val="single" w:sz="4" w:space="0" w:color="auto"/>
              <w:bottom w:val="single" w:sz="4" w:space="0" w:color="auto"/>
              <w:right w:val="single" w:sz="4" w:space="0" w:color="auto"/>
            </w:tcBorders>
            <w:vAlign w:val="center"/>
          </w:tcPr>
          <w:p w:rsidR="001832CE" w:rsidRDefault="008425B1">
            <w:pPr>
              <w:snapToGrid w:val="0"/>
              <w:spacing w:line="240" w:lineRule="atLeast"/>
              <w:jc w:val="center"/>
              <w:textAlignment w:val="baseline"/>
              <w:rPr>
                <w:rFonts w:ascii="宋体" w:hAnsi="宋体"/>
                <w:sz w:val="24"/>
                <w:szCs w:val="24"/>
              </w:rPr>
            </w:pPr>
            <w:r>
              <w:rPr>
                <w:rFonts w:ascii="宋体" w:hAnsi="宋体" w:hint="eastAsia"/>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32CE" w:rsidRDefault="001832CE">
            <w:pPr>
              <w:snapToGrid w:val="0"/>
              <w:spacing w:line="240" w:lineRule="atLeast"/>
              <w:jc w:val="center"/>
              <w:textAlignment w:val="baseline"/>
              <w:rPr>
                <w:rFonts w:ascii="宋体" w:hAnsi="宋体"/>
                <w:sz w:val="24"/>
                <w:szCs w:val="24"/>
              </w:rPr>
            </w:pPr>
          </w:p>
        </w:tc>
      </w:tr>
    </w:tbl>
    <w:p w:rsidR="001832CE" w:rsidRDefault="001832CE">
      <w:pPr>
        <w:widowControl/>
        <w:snapToGrid w:val="0"/>
        <w:ind w:firstLineChars="350" w:firstLine="840"/>
        <w:jc w:val="left"/>
        <w:textAlignment w:val="baseline"/>
        <w:rPr>
          <w:rFonts w:ascii="宋体" w:hAnsi="宋体"/>
          <w:sz w:val="24"/>
          <w:szCs w:val="24"/>
        </w:rPr>
      </w:pPr>
    </w:p>
    <w:p w:rsidR="001832CE" w:rsidRDefault="008425B1">
      <w:pPr>
        <w:widowControl/>
        <w:snapToGrid w:val="0"/>
        <w:ind w:firstLineChars="350" w:firstLine="840"/>
        <w:jc w:val="left"/>
        <w:textAlignment w:val="baseline"/>
        <w:rPr>
          <w:rFonts w:ascii="宋体" w:hAnsi="宋体"/>
          <w:sz w:val="24"/>
          <w:szCs w:val="24"/>
        </w:rPr>
      </w:pPr>
      <w:r>
        <w:rPr>
          <w:rFonts w:ascii="宋体" w:hAnsi="宋体" w:hint="eastAsia"/>
          <w:sz w:val="24"/>
          <w:szCs w:val="24"/>
        </w:rPr>
        <w:t>注：</w:t>
      </w:r>
      <w:r>
        <w:rPr>
          <w:rFonts w:ascii="宋体" w:hAnsi="宋体" w:hint="eastAsia"/>
          <w:sz w:val="24"/>
          <w:szCs w:val="24"/>
        </w:rPr>
        <w:t>1.</w:t>
      </w:r>
      <w:r>
        <w:rPr>
          <w:rFonts w:ascii="宋体" w:hAnsi="宋体" w:hint="eastAsia"/>
          <w:sz w:val="24"/>
          <w:szCs w:val="24"/>
        </w:rPr>
        <w:t>代表业绩请写明参与项目的名称、项目性质、主要承担的工作及期限。</w:t>
      </w:r>
    </w:p>
    <w:p w:rsidR="001832CE" w:rsidRDefault="008425B1">
      <w:pPr>
        <w:widowControl/>
        <w:snapToGrid w:val="0"/>
        <w:ind w:firstLineChars="550" w:firstLine="132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须随本表提交团队成员执业注册资格证书或职称证书扫描。</w:t>
      </w:r>
    </w:p>
    <w:p w:rsidR="001832CE" w:rsidRDefault="008425B1">
      <w:pPr>
        <w:widowControl/>
        <w:snapToGrid w:val="0"/>
        <w:ind w:firstLineChars="550" w:firstLine="1320"/>
        <w:jc w:val="left"/>
        <w:textAlignment w:val="baseline"/>
        <w:rPr>
          <w:rFonts w:ascii="宋体" w:hAnsi="宋体"/>
          <w:sz w:val="24"/>
          <w:szCs w:val="24"/>
        </w:rPr>
        <w:sectPr w:rsidR="001832CE">
          <w:pgSz w:w="11906" w:h="16838"/>
          <w:pgMar w:top="851" w:right="1134" w:bottom="425" w:left="1134" w:header="851" w:footer="992" w:gutter="0"/>
          <w:cols w:space="720"/>
          <w:docGrid w:linePitch="312"/>
        </w:sectPr>
      </w:pPr>
      <w:r>
        <w:rPr>
          <w:rFonts w:ascii="宋体" w:hAnsi="宋体"/>
          <w:sz w:val="24"/>
          <w:szCs w:val="24"/>
        </w:rPr>
        <w:t>3.</w:t>
      </w:r>
      <w:r>
        <w:rPr>
          <w:rFonts w:ascii="宋体" w:hAnsi="宋体" w:hint="eastAsia"/>
          <w:sz w:val="24"/>
          <w:szCs w:val="24"/>
        </w:rPr>
        <w:t xml:space="preserve"> </w:t>
      </w:r>
      <w:r>
        <w:rPr>
          <w:rFonts w:ascii="宋体" w:hAnsi="宋体" w:hint="eastAsia"/>
          <w:sz w:val="24"/>
          <w:szCs w:val="24"/>
        </w:rPr>
        <w:t>职务是</w:t>
      </w:r>
      <w:r>
        <w:rPr>
          <w:rFonts w:ascii="宋体" w:hAnsi="宋体"/>
          <w:sz w:val="24"/>
          <w:szCs w:val="24"/>
        </w:rPr>
        <w:t>指本项目分工，包括项目负责人，专业负责人</w:t>
      </w:r>
      <w:r>
        <w:rPr>
          <w:rFonts w:ascii="宋体" w:hAnsi="宋体" w:hint="eastAsia"/>
          <w:sz w:val="24"/>
          <w:szCs w:val="24"/>
        </w:rPr>
        <w:t>等</w:t>
      </w:r>
      <w:r>
        <w:rPr>
          <w:rFonts w:ascii="宋体" w:hAnsi="宋体"/>
          <w:sz w:val="24"/>
          <w:szCs w:val="24"/>
        </w:rPr>
        <w:t>内容。</w:t>
      </w:r>
    </w:p>
    <w:p w:rsidR="001832CE" w:rsidRDefault="001832CE">
      <w:pPr>
        <w:widowControl/>
        <w:snapToGrid w:val="0"/>
        <w:jc w:val="left"/>
        <w:textAlignment w:val="baseline"/>
        <w:rPr>
          <w:rFonts w:ascii="宋体" w:hAnsi="宋体"/>
          <w:b/>
          <w:bCs/>
          <w:sz w:val="24"/>
        </w:rPr>
      </w:pPr>
    </w:p>
    <w:p w:rsidR="001832CE" w:rsidRDefault="008425B1">
      <w:pPr>
        <w:widowControl/>
        <w:snapToGrid w:val="0"/>
        <w:ind w:firstLineChars="350" w:firstLine="843"/>
        <w:jc w:val="left"/>
        <w:textAlignment w:val="baseline"/>
        <w:rPr>
          <w:rFonts w:ascii="宋体" w:hAnsi="宋体"/>
          <w:b/>
          <w:bCs/>
          <w:sz w:val="24"/>
        </w:rPr>
      </w:pPr>
      <w:r>
        <w:rPr>
          <w:rFonts w:ascii="宋体" w:hAnsi="宋体"/>
          <w:b/>
          <w:bCs/>
          <w:sz w:val="24"/>
        </w:rPr>
        <w:t>7</w:t>
      </w:r>
      <w:r>
        <w:rPr>
          <w:rFonts w:ascii="宋体" w:hAnsi="宋体" w:hint="eastAsia"/>
          <w:b/>
          <w:bCs/>
          <w:sz w:val="24"/>
        </w:rPr>
        <w:t xml:space="preserve">. </w:t>
      </w:r>
      <w:r>
        <w:rPr>
          <w:rFonts w:ascii="宋体" w:hAnsi="宋体" w:hint="eastAsia"/>
          <w:b/>
          <w:bCs/>
          <w:sz w:val="24"/>
        </w:rPr>
        <w:t>初步概念提案</w:t>
      </w:r>
    </w:p>
    <w:p w:rsidR="001832CE" w:rsidRDefault="008425B1">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需</w:t>
      </w:r>
      <w:r>
        <w:rPr>
          <w:rFonts w:ascii="宋体" w:hAnsi="宋体"/>
          <w:sz w:val="24"/>
          <w:szCs w:val="24"/>
        </w:rPr>
        <w:t>图文结合分析，提出</w:t>
      </w:r>
      <w:r>
        <w:rPr>
          <w:rFonts w:ascii="宋体" w:hAnsi="宋体" w:hint="eastAsia"/>
          <w:sz w:val="24"/>
          <w:szCs w:val="24"/>
        </w:rPr>
        <w:t>规划</w:t>
      </w:r>
      <w:r>
        <w:rPr>
          <w:rFonts w:ascii="宋体" w:hAnsi="宋体"/>
          <w:sz w:val="24"/>
          <w:szCs w:val="24"/>
        </w:rPr>
        <w:t>提案，思路清晰</w:t>
      </w:r>
      <w:r>
        <w:rPr>
          <w:rFonts w:ascii="宋体" w:hAnsi="宋体" w:hint="eastAsia"/>
          <w:sz w:val="24"/>
          <w:szCs w:val="24"/>
        </w:rPr>
        <w:t>。初步概念提案包括但不限于以下内容，参选人可自拟格式：</w:t>
      </w:r>
    </w:p>
    <w:p w:rsidR="001832CE" w:rsidRDefault="008425B1">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）对项目现状的认识</w:t>
      </w:r>
      <w:r>
        <w:rPr>
          <w:rFonts w:ascii="宋体" w:hAnsi="宋体"/>
          <w:sz w:val="24"/>
          <w:szCs w:val="24"/>
        </w:rPr>
        <w:t>；</w:t>
      </w:r>
    </w:p>
    <w:p w:rsidR="001832CE" w:rsidRDefault="008425B1">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）对项目作用的分析及独特的理解</w:t>
      </w:r>
      <w:r>
        <w:rPr>
          <w:rFonts w:ascii="宋体" w:hAnsi="宋体"/>
          <w:sz w:val="24"/>
          <w:szCs w:val="24"/>
        </w:rPr>
        <w:t>；</w:t>
      </w:r>
    </w:p>
    <w:p w:rsidR="001832CE" w:rsidRDefault="008425B1">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）编制工作技术路线和方法；</w:t>
      </w:r>
    </w:p>
    <w:p w:rsidR="001832CE" w:rsidRDefault="008425B1">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）重、难点的分析判断及解决技术思路</w:t>
      </w:r>
    </w:p>
    <w:p w:rsidR="001832CE" w:rsidRDefault="008425B1">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）项目质量的保障措施</w:t>
      </w: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1832CE">
      <w:pPr>
        <w:widowControl/>
        <w:snapToGrid w:val="0"/>
        <w:jc w:val="left"/>
        <w:textAlignment w:val="baseline"/>
        <w:rPr>
          <w:rFonts w:ascii="宋体" w:hAnsi="宋体"/>
          <w:b/>
          <w:bCs/>
          <w:sz w:val="24"/>
        </w:rPr>
      </w:pPr>
    </w:p>
    <w:p w:rsidR="001832CE" w:rsidRDefault="008425B1">
      <w:pPr>
        <w:widowControl/>
        <w:snapToGrid w:val="0"/>
        <w:jc w:val="left"/>
        <w:textAlignment w:val="baseline"/>
        <w:rPr>
          <w:rFonts w:ascii="黑体" w:hAnsi="宋体"/>
          <w:b/>
          <w:bCs/>
          <w:sz w:val="36"/>
          <w:szCs w:val="36"/>
        </w:rPr>
      </w:pPr>
      <w:r>
        <w:rPr>
          <w:rFonts w:ascii="黑体" w:hAnsi="宋体"/>
          <w:sz w:val="36"/>
          <w:szCs w:val="36"/>
        </w:rPr>
        <w:br w:type="page"/>
      </w:r>
    </w:p>
    <w:p w:rsidR="001832CE" w:rsidRDefault="008425B1">
      <w:pPr>
        <w:pStyle w:val="2"/>
        <w:snapToGrid w:val="0"/>
        <w:jc w:val="center"/>
        <w:textAlignment w:val="baseline"/>
      </w:pPr>
      <w:bookmarkStart w:id="94" w:name="_Toc79141099"/>
      <w:bookmarkStart w:id="95" w:name="_Toc87283252"/>
      <w:bookmarkStart w:id="96" w:name="_Toc87283003"/>
      <w:bookmarkStart w:id="97" w:name="_Toc15359"/>
      <w:bookmarkStart w:id="98" w:name="_Toc11840"/>
      <w:r>
        <w:rPr>
          <w:rFonts w:hint="eastAsia"/>
        </w:rPr>
        <w:lastRenderedPageBreak/>
        <w:t>第七节</w:t>
      </w:r>
      <w:r>
        <w:rPr>
          <w:rFonts w:hint="eastAsia"/>
        </w:rPr>
        <w:t xml:space="preserve">  </w:t>
      </w:r>
      <w:r>
        <w:rPr>
          <w:rFonts w:hint="eastAsia"/>
        </w:rPr>
        <w:t>比选须知补充条款</w:t>
      </w:r>
      <w:bookmarkEnd w:id="93"/>
      <w:bookmarkEnd w:id="94"/>
      <w:bookmarkEnd w:id="95"/>
      <w:bookmarkEnd w:id="96"/>
      <w:bookmarkEnd w:id="97"/>
      <w:bookmarkEnd w:id="98"/>
    </w:p>
    <w:p w:rsidR="001832CE" w:rsidRDefault="008425B1">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                                                                  </w:t>
      </w:r>
    </w:p>
    <w:p w:rsidR="001832CE" w:rsidRDefault="008425B1">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1832CE" w:rsidRDefault="008425B1">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1832CE" w:rsidRDefault="008425B1">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1832CE" w:rsidRDefault="008425B1">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1832CE" w:rsidRDefault="008425B1">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1832CE" w:rsidRDefault="008425B1">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1832CE" w:rsidRDefault="008425B1">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1832CE" w:rsidRDefault="008425B1">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1832CE" w:rsidRDefault="001832CE">
      <w:pPr>
        <w:snapToGrid w:val="0"/>
        <w:spacing w:line="400" w:lineRule="exact"/>
        <w:textAlignment w:val="baseline"/>
        <w:rPr>
          <w:rFonts w:ascii="宋体" w:hAnsi="宋体" w:cs="宋体"/>
          <w:sz w:val="20"/>
          <w:szCs w:val="21"/>
        </w:rPr>
        <w:sectPr w:rsidR="001832CE">
          <w:pgSz w:w="11906" w:h="16838"/>
          <w:pgMar w:top="851" w:right="1134" w:bottom="425" w:left="1134" w:header="851" w:footer="992" w:gutter="0"/>
          <w:cols w:space="720"/>
          <w:docGrid w:linePitch="312"/>
        </w:sectPr>
      </w:pPr>
    </w:p>
    <w:p w:rsidR="001832CE" w:rsidRDefault="008425B1">
      <w:pPr>
        <w:pStyle w:val="1"/>
        <w:snapToGrid w:val="0"/>
        <w:rPr>
          <w:color w:val="auto"/>
        </w:rPr>
      </w:pPr>
      <w:bookmarkStart w:id="99" w:name="_Toc23316"/>
      <w:bookmarkStart w:id="100" w:name="_Toc87283253"/>
      <w:bookmarkStart w:id="101" w:name="_Toc79141100"/>
      <w:bookmarkStart w:id="102" w:name="_Toc87283004"/>
      <w:bookmarkStart w:id="103" w:name="_Toc9660"/>
      <w:r>
        <w:rPr>
          <w:rFonts w:hint="eastAsia"/>
          <w:color w:val="auto"/>
        </w:rPr>
        <w:lastRenderedPageBreak/>
        <w:t>第三章</w:t>
      </w:r>
      <w:r>
        <w:rPr>
          <w:rFonts w:hint="eastAsia"/>
          <w:color w:val="auto"/>
        </w:rPr>
        <w:t xml:space="preserve">  </w:t>
      </w:r>
      <w:r>
        <w:rPr>
          <w:rFonts w:hint="eastAsia"/>
          <w:color w:val="auto"/>
        </w:rPr>
        <w:t>合同部分</w:t>
      </w:r>
      <w:bookmarkEnd w:id="99"/>
      <w:bookmarkEnd w:id="100"/>
      <w:bookmarkEnd w:id="101"/>
      <w:bookmarkEnd w:id="102"/>
      <w:bookmarkEnd w:id="103"/>
    </w:p>
    <w:p w:rsidR="001832CE" w:rsidRDefault="001832CE">
      <w:pPr>
        <w:pStyle w:val="aa"/>
        <w:snapToGrid w:val="0"/>
        <w:jc w:val="center"/>
        <w:textAlignment w:val="baseline"/>
        <w:rPr>
          <w:rFonts w:hAnsi="宋体" w:cs="Arial"/>
          <w:b/>
          <w:sz w:val="44"/>
          <w:szCs w:val="44"/>
        </w:rPr>
      </w:pPr>
    </w:p>
    <w:p w:rsidR="001832CE" w:rsidRDefault="001832CE">
      <w:pPr>
        <w:pStyle w:val="aa"/>
        <w:snapToGrid w:val="0"/>
        <w:jc w:val="center"/>
        <w:textAlignment w:val="baseline"/>
        <w:rPr>
          <w:rFonts w:hAnsi="宋体" w:cs="Arial"/>
          <w:sz w:val="44"/>
          <w:szCs w:val="44"/>
        </w:rPr>
      </w:pPr>
    </w:p>
    <w:p w:rsidR="001832CE" w:rsidRDefault="008425B1">
      <w:pPr>
        <w:pStyle w:val="aa"/>
        <w:snapToGrid w:val="0"/>
        <w:jc w:val="center"/>
        <w:textAlignment w:val="baseline"/>
        <w:rPr>
          <w:rFonts w:hAnsi="宋体" w:cs="Arial"/>
          <w:sz w:val="44"/>
          <w:szCs w:val="44"/>
        </w:rPr>
      </w:pPr>
      <w:r>
        <w:rPr>
          <w:rFonts w:hAnsi="宋体" w:cs="Arial" w:hint="eastAsia"/>
          <w:sz w:val="44"/>
          <w:szCs w:val="44"/>
        </w:rPr>
        <w:t>“十四五”轨道交通枢纽综合开发项目规划设计研究及核心区建筑概念设计（四）合同</w:t>
      </w:r>
    </w:p>
    <w:p w:rsidR="001832CE" w:rsidRDefault="001832CE">
      <w:pPr>
        <w:pStyle w:val="aa"/>
        <w:snapToGrid w:val="0"/>
        <w:jc w:val="center"/>
        <w:textAlignment w:val="baseline"/>
        <w:rPr>
          <w:rFonts w:hAnsi="宋体"/>
          <w:bCs/>
          <w:spacing w:val="36"/>
          <w:sz w:val="64"/>
          <w:szCs w:val="64"/>
        </w:rPr>
      </w:pPr>
    </w:p>
    <w:p w:rsidR="001832CE" w:rsidRDefault="001832CE">
      <w:pPr>
        <w:pStyle w:val="aa"/>
        <w:snapToGrid w:val="0"/>
        <w:jc w:val="center"/>
        <w:textAlignment w:val="baseline"/>
        <w:rPr>
          <w:rFonts w:hAnsi="宋体"/>
          <w:bCs/>
          <w:spacing w:val="36"/>
          <w:sz w:val="64"/>
          <w:szCs w:val="64"/>
        </w:rPr>
      </w:pPr>
    </w:p>
    <w:p w:rsidR="001832CE" w:rsidRDefault="008425B1">
      <w:pPr>
        <w:snapToGrid w:val="0"/>
        <w:spacing w:line="360" w:lineRule="auto"/>
        <w:jc w:val="center"/>
        <w:textAlignment w:val="baseline"/>
        <w:rPr>
          <w:rFonts w:ascii="宋体"/>
          <w:bCs/>
          <w:kern w:val="0"/>
          <w:sz w:val="28"/>
          <w:szCs w:val="28"/>
        </w:rPr>
      </w:pPr>
      <w:bookmarkStart w:id="104" w:name="_Toc29383"/>
      <w:bookmarkStart w:id="105" w:name="_Toc5246"/>
      <w:r>
        <w:rPr>
          <w:rFonts w:ascii="宋体" w:hAnsi="宋体" w:hint="eastAsia"/>
          <w:bCs/>
          <w:kern w:val="0"/>
          <w:sz w:val="28"/>
          <w:szCs w:val="28"/>
        </w:rPr>
        <w:t>合同编号：</w:t>
      </w:r>
      <w:bookmarkEnd w:id="104"/>
      <w:bookmarkEnd w:id="105"/>
    </w:p>
    <w:p w:rsidR="001832CE" w:rsidRDefault="001832CE">
      <w:pPr>
        <w:pStyle w:val="aa"/>
        <w:snapToGrid w:val="0"/>
        <w:jc w:val="center"/>
        <w:textAlignment w:val="baseline"/>
        <w:rPr>
          <w:rFonts w:hAnsi="宋体"/>
          <w:sz w:val="30"/>
          <w:szCs w:val="30"/>
        </w:rPr>
      </w:pPr>
    </w:p>
    <w:p w:rsidR="001832CE" w:rsidRDefault="001832CE">
      <w:pPr>
        <w:pStyle w:val="aa"/>
        <w:snapToGrid w:val="0"/>
        <w:jc w:val="center"/>
        <w:textAlignment w:val="baseline"/>
        <w:rPr>
          <w:rFonts w:hAnsi="宋体"/>
          <w:sz w:val="30"/>
          <w:szCs w:val="30"/>
        </w:rPr>
      </w:pPr>
    </w:p>
    <w:p w:rsidR="001832CE" w:rsidRDefault="001832CE">
      <w:pPr>
        <w:pStyle w:val="aa"/>
        <w:snapToGrid w:val="0"/>
        <w:jc w:val="center"/>
        <w:textAlignment w:val="baseline"/>
        <w:rPr>
          <w:rFonts w:hAnsi="宋体"/>
          <w:sz w:val="30"/>
          <w:szCs w:val="30"/>
        </w:rPr>
      </w:pPr>
    </w:p>
    <w:p w:rsidR="001832CE" w:rsidRDefault="001832CE">
      <w:pPr>
        <w:pStyle w:val="aa"/>
        <w:snapToGrid w:val="0"/>
        <w:jc w:val="center"/>
        <w:textAlignment w:val="baseline"/>
        <w:rPr>
          <w:rFonts w:hAnsi="宋体"/>
          <w:sz w:val="30"/>
          <w:szCs w:val="30"/>
        </w:rPr>
      </w:pPr>
    </w:p>
    <w:p w:rsidR="001832CE" w:rsidRDefault="001832CE">
      <w:pPr>
        <w:pStyle w:val="aa"/>
        <w:snapToGrid w:val="0"/>
        <w:jc w:val="center"/>
        <w:textAlignment w:val="baseline"/>
        <w:rPr>
          <w:rFonts w:hAnsi="宋体"/>
          <w:sz w:val="30"/>
          <w:szCs w:val="30"/>
        </w:rPr>
      </w:pPr>
    </w:p>
    <w:p w:rsidR="001832CE" w:rsidRDefault="001832CE">
      <w:pPr>
        <w:pStyle w:val="aa"/>
        <w:snapToGrid w:val="0"/>
        <w:jc w:val="center"/>
        <w:textAlignment w:val="baseline"/>
        <w:rPr>
          <w:rFonts w:hAnsi="宋体"/>
          <w:sz w:val="30"/>
          <w:szCs w:val="30"/>
        </w:rPr>
      </w:pPr>
    </w:p>
    <w:p w:rsidR="001832CE" w:rsidRDefault="001832CE">
      <w:pPr>
        <w:pStyle w:val="aa"/>
        <w:snapToGrid w:val="0"/>
        <w:jc w:val="center"/>
        <w:textAlignment w:val="baseline"/>
        <w:rPr>
          <w:rFonts w:hAnsi="宋体"/>
          <w:sz w:val="30"/>
          <w:szCs w:val="30"/>
        </w:rPr>
      </w:pPr>
    </w:p>
    <w:p w:rsidR="001832CE" w:rsidRDefault="001832CE">
      <w:pPr>
        <w:pStyle w:val="aa"/>
        <w:snapToGrid w:val="0"/>
        <w:jc w:val="center"/>
        <w:textAlignment w:val="baseline"/>
        <w:rPr>
          <w:rFonts w:hAnsi="宋体"/>
          <w:sz w:val="30"/>
          <w:szCs w:val="30"/>
        </w:rPr>
      </w:pPr>
    </w:p>
    <w:p w:rsidR="001832CE" w:rsidRDefault="001832CE">
      <w:pPr>
        <w:pStyle w:val="aa"/>
        <w:snapToGrid w:val="0"/>
        <w:jc w:val="center"/>
        <w:textAlignment w:val="baseline"/>
        <w:rPr>
          <w:rFonts w:hAnsi="宋体"/>
          <w:sz w:val="30"/>
          <w:szCs w:val="30"/>
        </w:rPr>
      </w:pPr>
    </w:p>
    <w:p w:rsidR="001832CE" w:rsidRDefault="001832CE">
      <w:pPr>
        <w:pStyle w:val="aa"/>
        <w:snapToGrid w:val="0"/>
        <w:jc w:val="center"/>
        <w:textAlignment w:val="baseline"/>
        <w:rPr>
          <w:rFonts w:hAnsi="宋体"/>
          <w:sz w:val="30"/>
          <w:szCs w:val="30"/>
        </w:rPr>
      </w:pPr>
    </w:p>
    <w:p w:rsidR="001832CE" w:rsidRDefault="001832CE">
      <w:pPr>
        <w:snapToGrid w:val="0"/>
        <w:spacing w:line="360" w:lineRule="auto"/>
        <w:jc w:val="center"/>
        <w:textAlignment w:val="baseline"/>
        <w:rPr>
          <w:rFonts w:ascii="宋体" w:hAnsi="宋体"/>
          <w:bCs/>
          <w:kern w:val="0"/>
          <w:sz w:val="28"/>
          <w:szCs w:val="28"/>
        </w:rPr>
      </w:pPr>
    </w:p>
    <w:p w:rsidR="001832CE" w:rsidRDefault="008425B1">
      <w:pPr>
        <w:snapToGrid w:val="0"/>
        <w:spacing w:line="360" w:lineRule="auto"/>
        <w:jc w:val="center"/>
        <w:textAlignment w:val="baseline"/>
        <w:rPr>
          <w:rFonts w:ascii="宋体" w:hAnsi="宋体"/>
          <w:bCs/>
          <w:kern w:val="0"/>
          <w:sz w:val="28"/>
          <w:szCs w:val="28"/>
        </w:rPr>
      </w:pPr>
      <w:bookmarkStart w:id="106" w:name="_Toc3520"/>
      <w:bookmarkStart w:id="107" w:name="_Toc23174"/>
      <w:r>
        <w:rPr>
          <w:rFonts w:ascii="宋体" w:hAnsi="宋体" w:hint="eastAsia"/>
          <w:bCs/>
          <w:kern w:val="0"/>
          <w:sz w:val="28"/>
          <w:szCs w:val="28"/>
        </w:rPr>
        <w:t>委托人：深圳市地铁集团有限公司</w:t>
      </w:r>
      <w:bookmarkEnd w:id="106"/>
      <w:bookmarkEnd w:id="107"/>
      <w:r>
        <w:rPr>
          <w:rFonts w:ascii="宋体" w:hAnsi="宋体"/>
          <w:bCs/>
          <w:kern w:val="0"/>
          <w:sz w:val="28"/>
          <w:szCs w:val="28"/>
        </w:rPr>
        <w:t xml:space="preserve"> </w:t>
      </w:r>
    </w:p>
    <w:p w:rsidR="001832CE" w:rsidRDefault="008425B1">
      <w:pPr>
        <w:snapToGrid w:val="0"/>
        <w:spacing w:line="360" w:lineRule="auto"/>
        <w:ind w:firstLineChars="900" w:firstLine="2520"/>
        <w:textAlignment w:val="baseline"/>
        <w:rPr>
          <w:rFonts w:ascii="宋体" w:hAnsi="宋体"/>
          <w:bCs/>
          <w:kern w:val="0"/>
          <w:sz w:val="28"/>
          <w:szCs w:val="28"/>
        </w:rPr>
      </w:pPr>
      <w:r>
        <w:rPr>
          <w:rFonts w:ascii="宋体" w:hAnsi="宋体" w:hint="eastAsia"/>
          <w:bCs/>
          <w:kern w:val="0"/>
          <w:sz w:val="28"/>
          <w:szCs w:val="28"/>
        </w:rPr>
        <w:t>咨询人：</w:t>
      </w:r>
      <w:r>
        <w:rPr>
          <w:rFonts w:ascii="宋体" w:hAnsi="宋体"/>
          <w:bCs/>
          <w:kern w:val="0"/>
          <w:sz w:val="28"/>
          <w:szCs w:val="28"/>
        </w:rPr>
        <w:t xml:space="preserve"> </w:t>
      </w:r>
    </w:p>
    <w:p w:rsidR="001832CE" w:rsidRDefault="001832CE">
      <w:pPr>
        <w:snapToGrid w:val="0"/>
        <w:spacing w:line="360" w:lineRule="auto"/>
        <w:ind w:firstLineChars="900" w:firstLine="2520"/>
        <w:textAlignment w:val="baseline"/>
        <w:rPr>
          <w:rFonts w:ascii="宋体" w:hAnsi="宋体"/>
          <w:bCs/>
          <w:kern w:val="0"/>
          <w:sz w:val="28"/>
          <w:szCs w:val="28"/>
        </w:rPr>
      </w:pPr>
    </w:p>
    <w:p w:rsidR="001832CE" w:rsidRDefault="008425B1">
      <w:pPr>
        <w:snapToGrid w:val="0"/>
        <w:spacing w:line="360" w:lineRule="auto"/>
        <w:jc w:val="center"/>
        <w:textAlignment w:val="baseline"/>
        <w:rPr>
          <w:rFonts w:ascii="宋体" w:hAnsi="宋体"/>
          <w:bCs/>
          <w:kern w:val="0"/>
          <w:sz w:val="28"/>
          <w:szCs w:val="28"/>
        </w:rPr>
        <w:sectPr w:rsidR="001832CE">
          <w:pgSz w:w="11907" w:h="16834"/>
          <w:pgMar w:top="1440" w:right="1440" w:bottom="1440" w:left="1440" w:header="1021" w:footer="1134" w:gutter="0"/>
          <w:cols w:space="720"/>
          <w:docGrid w:linePitch="285"/>
        </w:sectPr>
      </w:pPr>
      <w:bookmarkStart w:id="108" w:name="_Toc23630"/>
      <w:bookmarkStart w:id="109" w:name="_Toc22898"/>
      <w:r>
        <w:rPr>
          <w:rFonts w:ascii="宋体" w:hAnsi="宋体" w:hint="eastAsia"/>
          <w:bCs/>
          <w:kern w:val="0"/>
          <w:sz w:val="28"/>
          <w:szCs w:val="28"/>
        </w:rPr>
        <w:t>二〇二一年</w:t>
      </w:r>
      <w:r>
        <w:rPr>
          <w:rFonts w:ascii="宋体" w:hAnsi="宋体" w:hint="eastAsia"/>
          <w:bCs/>
          <w:kern w:val="0"/>
          <w:sz w:val="28"/>
          <w:szCs w:val="28"/>
        </w:rPr>
        <w:t xml:space="preserve">  </w:t>
      </w:r>
      <w:r>
        <w:rPr>
          <w:rFonts w:ascii="宋体" w:hAnsi="宋体" w:hint="eastAsia"/>
          <w:bCs/>
          <w:kern w:val="0"/>
          <w:sz w:val="28"/>
          <w:szCs w:val="28"/>
        </w:rPr>
        <w:t>月</w:t>
      </w:r>
      <w:bookmarkEnd w:id="108"/>
      <w:bookmarkEnd w:id="109"/>
    </w:p>
    <w:p w:rsidR="001832CE" w:rsidRDefault="008425B1">
      <w:pPr>
        <w:snapToGrid w:val="0"/>
        <w:jc w:val="right"/>
        <w:textAlignment w:val="baseline"/>
        <w:rPr>
          <w:sz w:val="36"/>
          <w:szCs w:val="36"/>
        </w:rPr>
      </w:pPr>
      <w:bookmarkStart w:id="110" w:name="_Toc19225"/>
      <w:r>
        <w:rPr>
          <w:rFonts w:hint="eastAsia"/>
          <w:sz w:val="44"/>
          <w:szCs w:val="44"/>
        </w:rPr>
        <w:lastRenderedPageBreak/>
        <w:t>正本（或副本）</w:t>
      </w:r>
      <w:bookmarkEnd w:id="110"/>
    </w:p>
    <w:p w:rsidR="001832CE" w:rsidRDefault="001832CE">
      <w:pPr>
        <w:snapToGrid w:val="0"/>
        <w:textAlignment w:val="baseline"/>
        <w:rPr>
          <w:sz w:val="20"/>
        </w:rPr>
      </w:pPr>
    </w:p>
    <w:p w:rsidR="001832CE" w:rsidRDefault="001832CE">
      <w:pPr>
        <w:snapToGrid w:val="0"/>
        <w:jc w:val="center"/>
        <w:textAlignment w:val="baseline"/>
        <w:rPr>
          <w:sz w:val="44"/>
          <w:szCs w:val="44"/>
        </w:rPr>
      </w:pPr>
    </w:p>
    <w:p w:rsidR="001832CE" w:rsidRDefault="008425B1">
      <w:pPr>
        <w:snapToGrid w:val="0"/>
        <w:jc w:val="center"/>
        <w:textAlignment w:val="baseline"/>
        <w:rPr>
          <w:sz w:val="48"/>
          <w:szCs w:val="48"/>
        </w:rPr>
      </w:pPr>
      <w:r>
        <w:rPr>
          <w:rFonts w:hint="eastAsia"/>
          <w:sz w:val="48"/>
          <w:szCs w:val="48"/>
          <w:u w:val="single" w:color="000000"/>
        </w:rPr>
        <w:t xml:space="preserve">        </w:t>
      </w:r>
      <w:bookmarkStart w:id="111" w:name="_Toc4871"/>
      <w:r>
        <w:rPr>
          <w:rFonts w:hint="eastAsia"/>
          <w:sz w:val="48"/>
          <w:szCs w:val="48"/>
        </w:rPr>
        <w:t>合同</w:t>
      </w:r>
      <w:bookmarkEnd w:id="111"/>
    </w:p>
    <w:p w:rsidR="001832CE" w:rsidRDefault="001832CE">
      <w:pPr>
        <w:snapToGrid w:val="0"/>
        <w:jc w:val="center"/>
        <w:textAlignment w:val="baseline"/>
        <w:rPr>
          <w:sz w:val="48"/>
          <w:szCs w:val="48"/>
        </w:rPr>
      </w:pPr>
    </w:p>
    <w:p w:rsidR="001832CE" w:rsidRDefault="001832CE">
      <w:pPr>
        <w:snapToGrid w:val="0"/>
        <w:jc w:val="center"/>
        <w:textAlignment w:val="baseline"/>
        <w:rPr>
          <w:sz w:val="32"/>
          <w:szCs w:val="32"/>
        </w:rPr>
      </w:pPr>
    </w:p>
    <w:p w:rsidR="001832CE" w:rsidRDefault="001832CE">
      <w:pPr>
        <w:snapToGrid w:val="0"/>
        <w:jc w:val="center"/>
        <w:textAlignment w:val="baseline"/>
        <w:rPr>
          <w:sz w:val="32"/>
          <w:szCs w:val="32"/>
        </w:rPr>
      </w:pPr>
    </w:p>
    <w:p w:rsidR="001832CE" w:rsidRDefault="008425B1">
      <w:pPr>
        <w:snapToGrid w:val="0"/>
        <w:jc w:val="center"/>
        <w:textAlignment w:val="baseline"/>
        <w:rPr>
          <w:sz w:val="32"/>
          <w:szCs w:val="32"/>
        </w:rPr>
      </w:pPr>
      <w:r>
        <w:rPr>
          <w:rFonts w:hint="eastAsia"/>
          <w:sz w:val="32"/>
          <w:szCs w:val="32"/>
        </w:rPr>
        <w:t>合同编号：</w:t>
      </w:r>
      <w:r>
        <w:rPr>
          <w:rFonts w:hint="eastAsia"/>
          <w:sz w:val="32"/>
          <w:szCs w:val="32"/>
          <w:u w:val="single" w:color="000000"/>
        </w:rPr>
        <w:t xml:space="preserve">         </w:t>
      </w:r>
    </w:p>
    <w:p w:rsidR="001832CE" w:rsidRDefault="001832CE">
      <w:pPr>
        <w:snapToGrid w:val="0"/>
        <w:textAlignment w:val="baseline"/>
        <w:rPr>
          <w:sz w:val="32"/>
          <w:szCs w:val="32"/>
        </w:rPr>
      </w:pPr>
    </w:p>
    <w:p w:rsidR="001832CE" w:rsidRDefault="008425B1">
      <w:pPr>
        <w:snapToGrid w:val="0"/>
        <w:textAlignment w:val="baseline"/>
        <w:rPr>
          <w:sz w:val="32"/>
          <w:szCs w:val="32"/>
        </w:rPr>
      </w:pPr>
      <w:r>
        <w:rPr>
          <w:rFonts w:hint="eastAsia"/>
          <w:sz w:val="32"/>
          <w:szCs w:val="32"/>
        </w:rPr>
        <w:t xml:space="preserve">                      </w:t>
      </w:r>
    </w:p>
    <w:p w:rsidR="001832CE" w:rsidRDefault="001832CE">
      <w:pPr>
        <w:snapToGrid w:val="0"/>
        <w:textAlignment w:val="baseline"/>
        <w:rPr>
          <w:sz w:val="32"/>
          <w:szCs w:val="32"/>
        </w:rPr>
      </w:pPr>
    </w:p>
    <w:p w:rsidR="001832CE" w:rsidRDefault="001832CE">
      <w:pPr>
        <w:snapToGrid w:val="0"/>
        <w:textAlignment w:val="baseline"/>
        <w:rPr>
          <w:sz w:val="32"/>
          <w:szCs w:val="32"/>
        </w:rPr>
      </w:pPr>
    </w:p>
    <w:p w:rsidR="001832CE" w:rsidRDefault="001832CE">
      <w:pPr>
        <w:snapToGrid w:val="0"/>
        <w:textAlignment w:val="baseline"/>
        <w:rPr>
          <w:sz w:val="32"/>
          <w:szCs w:val="32"/>
        </w:rPr>
      </w:pPr>
    </w:p>
    <w:p w:rsidR="001832CE" w:rsidRDefault="001832CE">
      <w:pPr>
        <w:snapToGrid w:val="0"/>
        <w:textAlignment w:val="baseline"/>
        <w:rPr>
          <w:sz w:val="32"/>
          <w:szCs w:val="32"/>
        </w:rPr>
      </w:pPr>
    </w:p>
    <w:tbl>
      <w:tblPr>
        <w:tblW w:w="0" w:type="auto"/>
        <w:jc w:val="center"/>
        <w:tblLayout w:type="fixed"/>
        <w:tblLook w:val="04A0"/>
      </w:tblPr>
      <w:tblGrid>
        <w:gridCol w:w="1547"/>
        <w:gridCol w:w="4261"/>
      </w:tblGrid>
      <w:tr w:rsidR="001832CE">
        <w:trPr>
          <w:jc w:val="center"/>
        </w:trPr>
        <w:tc>
          <w:tcPr>
            <w:tcW w:w="1547" w:type="dxa"/>
          </w:tcPr>
          <w:p w:rsidR="001832CE" w:rsidRDefault="008425B1">
            <w:pPr>
              <w:snapToGrid w:val="0"/>
              <w:textAlignment w:val="baseline"/>
              <w:rPr>
                <w:sz w:val="32"/>
                <w:szCs w:val="32"/>
              </w:rPr>
            </w:pPr>
            <w:r>
              <w:rPr>
                <w:rFonts w:hint="eastAsia"/>
                <w:sz w:val="32"/>
                <w:szCs w:val="32"/>
              </w:rPr>
              <w:t>委托人：</w:t>
            </w:r>
          </w:p>
        </w:tc>
        <w:tc>
          <w:tcPr>
            <w:tcW w:w="4261" w:type="dxa"/>
          </w:tcPr>
          <w:p w:rsidR="001832CE" w:rsidRDefault="008425B1">
            <w:pPr>
              <w:snapToGrid w:val="0"/>
              <w:textAlignment w:val="baseline"/>
              <w:rPr>
                <w:sz w:val="32"/>
                <w:szCs w:val="32"/>
              </w:rPr>
            </w:pPr>
            <w:r>
              <w:rPr>
                <w:rFonts w:hint="eastAsia"/>
                <w:sz w:val="32"/>
                <w:szCs w:val="32"/>
                <w:u w:val="single" w:color="000000"/>
              </w:rPr>
              <w:t>深圳市地铁集团有限公司</w:t>
            </w:r>
            <w:r>
              <w:rPr>
                <w:rFonts w:hint="eastAsia"/>
                <w:sz w:val="32"/>
                <w:szCs w:val="32"/>
                <w:u w:val="single" w:color="000000"/>
              </w:rPr>
              <w:t xml:space="preserve">                       </w:t>
            </w:r>
          </w:p>
        </w:tc>
      </w:tr>
      <w:tr w:rsidR="001832CE">
        <w:trPr>
          <w:jc w:val="center"/>
        </w:trPr>
        <w:tc>
          <w:tcPr>
            <w:tcW w:w="1547" w:type="dxa"/>
          </w:tcPr>
          <w:p w:rsidR="001832CE" w:rsidRDefault="008425B1">
            <w:pPr>
              <w:snapToGrid w:val="0"/>
              <w:textAlignment w:val="baseline"/>
              <w:rPr>
                <w:sz w:val="32"/>
                <w:szCs w:val="32"/>
              </w:rPr>
            </w:pPr>
            <w:r>
              <w:rPr>
                <w:rFonts w:hint="eastAsia"/>
                <w:sz w:val="32"/>
                <w:szCs w:val="32"/>
              </w:rPr>
              <w:t>咨询人：</w:t>
            </w:r>
          </w:p>
        </w:tc>
        <w:tc>
          <w:tcPr>
            <w:tcW w:w="4261" w:type="dxa"/>
          </w:tcPr>
          <w:p w:rsidR="001832CE" w:rsidRDefault="008425B1">
            <w:pPr>
              <w:snapToGrid w:val="0"/>
              <w:textAlignment w:val="baseline"/>
              <w:rPr>
                <w:sz w:val="32"/>
                <w:szCs w:val="32"/>
              </w:rPr>
            </w:pPr>
            <w:r>
              <w:rPr>
                <w:rFonts w:hint="eastAsia"/>
                <w:sz w:val="32"/>
                <w:szCs w:val="32"/>
                <w:u w:val="single" w:color="000000"/>
              </w:rPr>
              <w:t xml:space="preserve">                        </w:t>
            </w:r>
          </w:p>
        </w:tc>
      </w:tr>
    </w:tbl>
    <w:p w:rsidR="001832CE" w:rsidRDefault="001832CE">
      <w:pPr>
        <w:snapToGrid w:val="0"/>
        <w:textAlignment w:val="baseline"/>
        <w:rPr>
          <w:sz w:val="32"/>
          <w:szCs w:val="32"/>
        </w:rPr>
      </w:pPr>
    </w:p>
    <w:p w:rsidR="001832CE" w:rsidRDefault="001832CE">
      <w:pPr>
        <w:snapToGrid w:val="0"/>
        <w:textAlignment w:val="baseline"/>
        <w:rPr>
          <w:sz w:val="32"/>
          <w:szCs w:val="32"/>
        </w:rPr>
      </w:pPr>
    </w:p>
    <w:p w:rsidR="001832CE" w:rsidRDefault="008425B1">
      <w:pPr>
        <w:snapToGrid w:val="0"/>
        <w:textAlignment w:val="baseline"/>
        <w:rPr>
          <w:sz w:val="32"/>
          <w:szCs w:val="32"/>
        </w:rPr>
      </w:pPr>
      <w:r>
        <w:rPr>
          <w:rFonts w:hint="eastAsia"/>
          <w:sz w:val="32"/>
          <w:szCs w:val="32"/>
        </w:rPr>
        <w:t xml:space="preserve">                   </w:t>
      </w:r>
      <w:r>
        <w:rPr>
          <w:rFonts w:hint="eastAsia"/>
          <w:sz w:val="32"/>
          <w:szCs w:val="32"/>
          <w:u w:val="single" w:color="000000"/>
        </w:rPr>
        <w:t xml:space="preserve">       </w:t>
      </w:r>
      <w:r>
        <w:rPr>
          <w:rFonts w:hint="eastAsia"/>
          <w:sz w:val="32"/>
          <w:szCs w:val="32"/>
        </w:rPr>
        <w:t>年</w:t>
      </w:r>
      <w:r>
        <w:rPr>
          <w:rFonts w:hint="eastAsia"/>
          <w:sz w:val="32"/>
          <w:szCs w:val="32"/>
          <w:u w:val="single" w:color="000000"/>
        </w:rPr>
        <w:t xml:space="preserve">    </w:t>
      </w:r>
      <w:r>
        <w:rPr>
          <w:rFonts w:hint="eastAsia"/>
          <w:sz w:val="32"/>
          <w:szCs w:val="32"/>
        </w:rPr>
        <w:t>月</w:t>
      </w:r>
    </w:p>
    <w:p w:rsidR="001832CE" w:rsidRDefault="001832CE">
      <w:pPr>
        <w:snapToGrid w:val="0"/>
        <w:spacing w:line="440" w:lineRule="exact"/>
        <w:jc w:val="center"/>
        <w:textAlignment w:val="baseline"/>
        <w:rPr>
          <w:rFonts w:ascii="宋体" w:hAnsi="宋体"/>
          <w:b/>
          <w:bCs/>
          <w:sz w:val="32"/>
          <w:szCs w:val="32"/>
        </w:rPr>
      </w:pPr>
    </w:p>
    <w:p w:rsidR="001832CE" w:rsidRDefault="001832CE">
      <w:pPr>
        <w:snapToGrid w:val="0"/>
        <w:spacing w:line="440" w:lineRule="exact"/>
        <w:jc w:val="center"/>
        <w:textAlignment w:val="baseline"/>
        <w:rPr>
          <w:rFonts w:ascii="宋体" w:hAnsi="宋体"/>
          <w:b/>
          <w:bCs/>
          <w:sz w:val="32"/>
          <w:szCs w:val="32"/>
        </w:rPr>
      </w:pPr>
    </w:p>
    <w:p w:rsidR="001832CE" w:rsidRDefault="001832CE">
      <w:pPr>
        <w:snapToGrid w:val="0"/>
        <w:spacing w:line="440" w:lineRule="exact"/>
        <w:jc w:val="center"/>
        <w:textAlignment w:val="baseline"/>
        <w:rPr>
          <w:rFonts w:ascii="宋体" w:hAnsi="宋体"/>
          <w:b/>
          <w:bCs/>
          <w:sz w:val="32"/>
          <w:szCs w:val="32"/>
        </w:rPr>
      </w:pPr>
    </w:p>
    <w:p w:rsidR="001832CE" w:rsidRDefault="001832CE">
      <w:pPr>
        <w:snapToGrid w:val="0"/>
        <w:spacing w:line="440" w:lineRule="exact"/>
        <w:jc w:val="center"/>
        <w:textAlignment w:val="baseline"/>
        <w:rPr>
          <w:rFonts w:ascii="宋体" w:hAnsi="宋体"/>
          <w:b/>
          <w:bCs/>
          <w:sz w:val="32"/>
          <w:szCs w:val="32"/>
        </w:rPr>
      </w:pPr>
    </w:p>
    <w:p w:rsidR="001832CE" w:rsidRDefault="001832CE">
      <w:pPr>
        <w:snapToGrid w:val="0"/>
        <w:spacing w:line="480" w:lineRule="exact"/>
        <w:textAlignment w:val="baseline"/>
        <w:rPr>
          <w:rFonts w:ascii="黑体" w:eastAsia="黑体" w:hAnsi="宋体"/>
          <w:b/>
          <w:sz w:val="36"/>
          <w:szCs w:val="36"/>
        </w:rPr>
      </w:pPr>
    </w:p>
    <w:p w:rsidR="001832CE" w:rsidRDefault="008425B1">
      <w:pPr>
        <w:rPr>
          <w:rFonts w:ascii="黑体" w:eastAsia="黑体" w:hAnsi="宋体"/>
          <w:b/>
          <w:sz w:val="36"/>
          <w:szCs w:val="36"/>
        </w:rPr>
      </w:pPr>
      <w:r>
        <w:rPr>
          <w:rFonts w:ascii="黑体" w:eastAsia="黑体" w:hAnsi="宋体" w:hint="eastAsia"/>
          <w:b/>
          <w:sz w:val="36"/>
          <w:szCs w:val="36"/>
        </w:rPr>
        <w:br w:type="page"/>
      </w:r>
    </w:p>
    <w:p w:rsidR="001832CE" w:rsidRDefault="008425B1">
      <w:pPr>
        <w:snapToGrid w:val="0"/>
        <w:spacing w:line="480" w:lineRule="exact"/>
        <w:ind w:firstLineChars="200" w:firstLine="723"/>
        <w:jc w:val="center"/>
        <w:textAlignment w:val="baseline"/>
        <w:rPr>
          <w:rFonts w:ascii="黑体" w:eastAsia="黑体" w:hAnsi="宋体"/>
          <w:b/>
          <w:sz w:val="36"/>
          <w:szCs w:val="36"/>
        </w:rPr>
      </w:pPr>
      <w:r>
        <w:rPr>
          <w:rFonts w:ascii="黑体" w:eastAsia="黑体" w:hAnsi="宋体" w:hint="eastAsia"/>
          <w:b/>
          <w:sz w:val="36"/>
          <w:szCs w:val="36"/>
        </w:rPr>
        <w:lastRenderedPageBreak/>
        <w:t>目</w:t>
      </w:r>
      <w:r>
        <w:rPr>
          <w:rFonts w:ascii="黑体" w:eastAsia="黑体" w:hAnsi="宋体" w:hint="eastAsia"/>
          <w:b/>
          <w:sz w:val="36"/>
          <w:szCs w:val="36"/>
        </w:rPr>
        <w:t xml:space="preserve">  </w:t>
      </w:r>
      <w:r>
        <w:rPr>
          <w:rFonts w:ascii="黑体" w:eastAsia="黑体" w:hAnsi="宋体" w:hint="eastAsia"/>
          <w:b/>
          <w:sz w:val="36"/>
          <w:szCs w:val="36"/>
        </w:rPr>
        <w:t>录</w:t>
      </w:r>
    </w:p>
    <w:p w:rsidR="001832CE" w:rsidRDefault="001832CE">
      <w:pPr>
        <w:snapToGrid w:val="0"/>
        <w:spacing w:line="480" w:lineRule="exact"/>
        <w:ind w:firstLineChars="200" w:firstLine="723"/>
        <w:jc w:val="center"/>
        <w:textAlignment w:val="baseline"/>
        <w:rPr>
          <w:rFonts w:ascii="黑体" w:eastAsia="黑体" w:hAnsi="宋体"/>
          <w:b/>
          <w:sz w:val="36"/>
          <w:szCs w:val="36"/>
        </w:rPr>
      </w:pPr>
    </w:p>
    <w:sdt>
      <w:sdtPr>
        <w:rPr>
          <w:rFonts w:ascii="宋体" w:hAnsi="宋体"/>
        </w:rPr>
        <w:id w:val="147454261"/>
        <w:docPartObj>
          <w:docPartGallery w:val="Table of Contents"/>
          <w:docPartUnique/>
        </w:docPartObj>
      </w:sdtPr>
      <w:sdtEndPr>
        <w:rPr>
          <w:szCs w:val="24"/>
        </w:rPr>
      </w:sdtEndPr>
      <w:sdtContent>
        <w:p w:rsidR="001832CE" w:rsidRDefault="001832CE">
          <w:pPr>
            <w:jc w:val="center"/>
          </w:pPr>
          <w:r w:rsidRPr="001832CE">
            <w:rPr>
              <w:rFonts w:ascii="宋体" w:hAnsi="宋体"/>
              <w:sz w:val="24"/>
              <w:szCs w:val="24"/>
            </w:rPr>
            <w:fldChar w:fldCharType="begin"/>
          </w:r>
          <w:r w:rsidR="008425B1">
            <w:rPr>
              <w:rFonts w:ascii="宋体" w:hAnsi="宋体"/>
              <w:sz w:val="24"/>
              <w:szCs w:val="24"/>
            </w:rPr>
            <w:instrText xml:space="preserve">TOC \o "1-3" \h \u </w:instrText>
          </w:r>
          <w:r w:rsidRPr="001832CE">
            <w:rPr>
              <w:rFonts w:ascii="宋体" w:hAnsi="宋体"/>
              <w:sz w:val="24"/>
              <w:szCs w:val="24"/>
            </w:rPr>
            <w:fldChar w:fldCharType="separate"/>
          </w:r>
        </w:p>
        <w:p w:rsidR="001832CE" w:rsidRDefault="001832CE">
          <w:pPr>
            <w:pStyle w:val="WPSOffice1"/>
            <w:tabs>
              <w:tab w:val="right" w:leader="dot" w:pos="9070"/>
            </w:tabs>
          </w:pPr>
          <w:hyperlink w:anchor="_Toc22311" w:history="1">
            <w:r w:rsidR="008425B1">
              <w:rPr>
                <w:rFonts w:ascii="Cambria" w:hAnsi="Cambria" w:hint="eastAsia"/>
              </w:rPr>
              <w:t>第一节</w:t>
            </w:r>
            <w:r w:rsidR="008425B1">
              <w:rPr>
                <w:rFonts w:ascii="Cambria" w:hAnsi="Cambria" w:hint="eastAsia"/>
              </w:rPr>
              <w:t xml:space="preserve"> </w:t>
            </w:r>
            <w:r w:rsidR="008425B1">
              <w:rPr>
                <w:rFonts w:ascii="Cambria" w:hAnsi="Cambria" w:hint="eastAsia"/>
              </w:rPr>
              <w:t>协议书</w:t>
            </w:r>
            <w:r w:rsidR="008425B1">
              <w:tab/>
            </w:r>
            <w:r>
              <w:fldChar w:fldCharType="begin"/>
            </w:r>
            <w:r w:rsidR="008425B1">
              <w:instrText xml:space="preserve"> PAGEREF _Toc22311 \h </w:instrText>
            </w:r>
            <w:r>
              <w:fldChar w:fldCharType="separate"/>
            </w:r>
            <w:r w:rsidR="008425B1">
              <w:t>51</w:t>
            </w:r>
            <w:r>
              <w:fldChar w:fldCharType="end"/>
            </w:r>
          </w:hyperlink>
        </w:p>
        <w:p w:rsidR="001832CE" w:rsidRDefault="001832CE" w:rsidP="007347E2">
          <w:pPr>
            <w:pStyle w:val="WPSOffice2"/>
            <w:tabs>
              <w:tab w:val="right" w:leader="dot" w:pos="9070"/>
            </w:tabs>
            <w:ind w:left="420"/>
          </w:pPr>
          <w:hyperlink w:anchor="_Toc9956" w:history="1">
            <w:r w:rsidR="008425B1">
              <w:rPr>
                <w:rFonts w:ascii="宋体" w:hAnsi="宋体" w:hint="eastAsia"/>
                <w:szCs w:val="32"/>
              </w:rPr>
              <w:t>一、咨询服务内容和范围</w:t>
            </w:r>
            <w:r w:rsidR="008425B1">
              <w:tab/>
            </w:r>
            <w:r>
              <w:fldChar w:fldCharType="begin"/>
            </w:r>
            <w:r w:rsidR="008425B1">
              <w:instrText xml:space="preserve"> PAGEREF _Toc9956 \h </w:instrText>
            </w:r>
            <w:r>
              <w:fldChar w:fldCharType="separate"/>
            </w:r>
            <w:r w:rsidR="008425B1">
              <w:t>51</w:t>
            </w:r>
            <w:r>
              <w:fldChar w:fldCharType="end"/>
            </w:r>
          </w:hyperlink>
        </w:p>
        <w:p w:rsidR="001832CE" w:rsidRDefault="001832CE" w:rsidP="007347E2">
          <w:pPr>
            <w:pStyle w:val="WPSOffice2"/>
            <w:tabs>
              <w:tab w:val="right" w:leader="dot" w:pos="9070"/>
            </w:tabs>
            <w:ind w:left="420"/>
          </w:pPr>
          <w:hyperlink w:anchor="_Toc15354" w:history="1">
            <w:r w:rsidR="008425B1">
              <w:rPr>
                <w:rFonts w:ascii="宋体" w:hAnsi="宋体" w:hint="eastAsia"/>
                <w:szCs w:val="32"/>
              </w:rPr>
              <w:t>二、合同期限</w:t>
            </w:r>
            <w:r w:rsidR="008425B1">
              <w:tab/>
            </w:r>
            <w:r>
              <w:fldChar w:fldCharType="begin"/>
            </w:r>
            <w:r w:rsidR="008425B1">
              <w:instrText xml:space="preserve"> PAGEREF _Toc15354 \h </w:instrText>
            </w:r>
            <w:r>
              <w:fldChar w:fldCharType="separate"/>
            </w:r>
            <w:r w:rsidR="008425B1">
              <w:t>51</w:t>
            </w:r>
            <w:r>
              <w:fldChar w:fldCharType="end"/>
            </w:r>
          </w:hyperlink>
        </w:p>
        <w:p w:rsidR="001832CE" w:rsidRDefault="001832CE" w:rsidP="007347E2">
          <w:pPr>
            <w:pStyle w:val="WPSOffice2"/>
            <w:tabs>
              <w:tab w:val="right" w:leader="dot" w:pos="9070"/>
            </w:tabs>
            <w:ind w:left="420"/>
          </w:pPr>
          <w:hyperlink w:anchor="_Toc16193" w:history="1">
            <w:r w:rsidR="008425B1">
              <w:rPr>
                <w:rFonts w:ascii="宋体" w:hAnsi="宋体" w:hint="eastAsia"/>
                <w:szCs w:val="32"/>
              </w:rPr>
              <w:t>三、合同价款</w:t>
            </w:r>
            <w:r w:rsidR="008425B1">
              <w:tab/>
            </w:r>
            <w:r>
              <w:fldChar w:fldCharType="begin"/>
            </w:r>
            <w:r w:rsidR="008425B1">
              <w:instrText xml:space="preserve"> PAGEREF _Toc16193 \h </w:instrText>
            </w:r>
            <w:r>
              <w:fldChar w:fldCharType="separate"/>
            </w:r>
            <w:r w:rsidR="008425B1">
              <w:t>51</w:t>
            </w:r>
            <w:r>
              <w:fldChar w:fldCharType="end"/>
            </w:r>
          </w:hyperlink>
        </w:p>
        <w:p w:rsidR="001832CE" w:rsidRDefault="001832CE" w:rsidP="007347E2">
          <w:pPr>
            <w:pStyle w:val="WPSOffice2"/>
            <w:tabs>
              <w:tab w:val="right" w:leader="dot" w:pos="9070"/>
            </w:tabs>
            <w:ind w:left="420"/>
          </w:pPr>
          <w:hyperlink w:anchor="_Toc16258" w:history="1">
            <w:r w:rsidR="008425B1">
              <w:rPr>
                <w:rFonts w:ascii="宋体" w:hAnsi="宋体" w:hint="eastAsia"/>
                <w:szCs w:val="32"/>
              </w:rPr>
              <w:t>四、组成合同的文件</w:t>
            </w:r>
            <w:r w:rsidR="008425B1">
              <w:tab/>
            </w:r>
            <w:r>
              <w:fldChar w:fldCharType="begin"/>
            </w:r>
            <w:r w:rsidR="008425B1">
              <w:instrText xml:space="preserve"> PAGEREF _Toc16258 \h </w:instrText>
            </w:r>
            <w:r>
              <w:fldChar w:fldCharType="separate"/>
            </w:r>
            <w:r w:rsidR="008425B1">
              <w:t>52</w:t>
            </w:r>
            <w:r>
              <w:fldChar w:fldCharType="end"/>
            </w:r>
          </w:hyperlink>
        </w:p>
        <w:p w:rsidR="001832CE" w:rsidRDefault="001832CE" w:rsidP="007347E2">
          <w:pPr>
            <w:pStyle w:val="WPSOffice2"/>
            <w:tabs>
              <w:tab w:val="right" w:leader="dot" w:pos="9070"/>
            </w:tabs>
            <w:ind w:left="420"/>
          </w:pPr>
          <w:hyperlink w:anchor="_Toc27503" w:history="1">
            <w:r w:rsidR="008425B1">
              <w:rPr>
                <w:rFonts w:ascii="宋体" w:hAnsi="宋体" w:hint="eastAsia"/>
                <w:szCs w:val="32"/>
              </w:rPr>
              <w:t>五、用语含义</w:t>
            </w:r>
            <w:r w:rsidR="008425B1">
              <w:tab/>
            </w:r>
            <w:r>
              <w:fldChar w:fldCharType="begin"/>
            </w:r>
            <w:r w:rsidR="008425B1">
              <w:instrText xml:space="preserve"> PAGEREF _Toc27503 \h </w:instrText>
            </w:r>
            <w:r>
              <w:fldChar w:fldCharType="separate"/>
            </w:r>
            <w:r w:rsidR="008425B1">
              <w:t>52</w:t>
            </w:r>
            <w:r>
              <w:fldChar w:fldCharType="end"/>
            </w:r>
          </w:hyperlink>
        </w:p>
        <w:p w:rsidR="001832CE" w:rsidRDefault="001832CE" w:rsidP="007347E2">
          <w:pPr>
            <w:pStyle w:val="WPSOffice2"/>
            <w:tabs>
              <w:tab w:val="right" w:leader="dot" w:pos="9070"/>
            </w:tabs>
            <w:ind w:left="420"/>
          </w:pPr>
          <w:hyperlink w:anchor="_Toc16590" w:history="1">
            <w:r w:rsidR="008425B1">
              <w:rPr>
                <w:rFonts w:ascii="宋体" w:hAnsi="宋体" w:hint="eastAsia"/>
                <w:szCs w:val="32"/>
              </w:rPr>
              <w:t>六、咨询人承诺</w:t>
            </w:r>
            <w:r w:rsidR="008425B1">
              <w:tab/>
            </w:r>
            <w:r>
              <w:fldChar w:fldCharType="begin"/>
            </w:r>
            <w:r w:rsidR="008425B1">
              <w:instrText xml:space="preserve"> PAGEREF _Toc16590 \h </w:instrText>
            </w:r>
            <w:r>
              <w:fldChar w:fldCharType="separate"/>
            </w:r>
            <w:r w:rsidR="008425B1">
              <w:t>52</w:t>
            </w:r>
            <w:r>
              <w:fldChar w:fldCharType="end"/>
            </w:r>
          </w:hyperlink>
        </w:p>
        <w:p w:rsidR="001832CE" w:rsidRDefault="001832CE" w:rsidP="007347E2">
          <w:pPr>
            <w:pStyle w:val="WPSOffice2"/>
            <w:tabs>
              <w:tab w:val="right" w:leader="dot" w:pos="9070"/>
            </w:tabs>
            <w:ind w:left="420"/>
          </w:pPr>
          <w:hyperlink w:anchor="_Toc22447" w:history="1">
            <w:r w:rsidR="008425B1">
              <w:rPr>
                <w:rFonts w:ascii="宋体" w:hAnsi="宋体" w:hint="eastAsia"/>
                <w:szCs w:val="32"/>
              </w:rPr>
              <w:t>七、委托人承诺</w:t>
            </w:r>
            <w:r w:rsidR="008425B1">
              <w:tab/>
            </w:r>
            <w:r>
              <w:fldChar w:fldCharType="begin"/>
            </w:r>
            <w:r w:rsidR="008425B1">
              <w:instrText xml:space="preserve"> PAGEREF _Toc22447 \h </w:instrText>
            </w:r>
            <w:r>
              <w:fldChar w:fldCharType="separate"/>
            </w:r>
            <w:r w:rsidR="008425B1">
              <w:t>52</w:t>
            </w:r>
            <w:r>
              <w:fldChar w:fldCharType="end"/>
            </w:r>
          </w:hyperlink>
        </w:p>
        <w:p w:rsidR="001832CE" w:rsidRDefault="001832CE" w:rsidP="007347E2">
          <w:pPr>
            <w:pStyle w:val="WPSOffice2"/>
            <w:tabs>
              <w:tab w:val="right" w:leader="dot" w:pos="9070"/>
            </w:tabs>
            <w:ind w:left="420"/>
          </w:pPr>
          <w:hyperlink w:anchor="_Toc9919" w:history="1">
            <w:r w:rsidR="008425B1">
              <w:rPr>
                <w:rFonts w:ascii="宋体" w:hAnsi="宋体" w:hint="eastAsia"/>
                <w:szCs w:val="32"/>
              </w:rPr>
              <w:t>八、合同生效</w:t>
            </w:r>
            <w:r w:rsidR="008425B1">
              <w:tab/>
            </w:r>
            <w:r>
              <w:fldChar w:fldCharType="begin"/>
            </w:r>
            <w:r w:rsidR="008425B1">
              <w:instrText xml:space="preserve"> PAGEREF _Toc9919 \h </w:instrText>
            </w:r>
            <w:r>
              <w:fldChar w:fldCharType="separate"/>
            </w:r>
            <w:r w:rsidR="008425B1">
              <w:t>53</w:t>
            </w:r>
            <w:r>
              <w:fldChar w:fldCharType="end"/>
            </w:r>
          </w:hyperlink>
        </w:p>
        <w:p w:rsidR="001832CE" w:rsidRDefault="001832CE" w:rsidP="007347E2">
          <w:pPr>
            <w:pStyle w:val="WPSOffice2"/>
            <w:tabs>
              <w:tab w:val="right" w:leader="dot" w:pos="9070"/>
            </w:tabs>
            <w:ind w:left="420"/>
          </w:pPr>
          <w:hyperlink w:anchor="_Toc13409" w:history="1">
            <w:r w:rsidR="008425B1">
              <w:rPr>
                <w:rFonts w:ascii="宋体" w:hAnsi="宋体" w:hint="eastAsia"/>
                <w:szCs w:val="32"/>
              </w:rPr>
              <w:t>九、合同份数</w:t>
            </w:r>
            <w:r w:rsidR="008425B1">
              <w:tab/>
            </w:r>
            <w:r>
              <w:fldChar w:fldCharType="begin"/>
            </w:r>
            <w:r w:rsidR="008425B1">
              <w:instrText xml:space="preserve"> PAGEREF _Toc13409 \h </w:instrText>
            </w:r>
            <w:r>
              <w:fldChar w:fldCharType="separate"/>
            </w:r>
            <w:r w:rsidR="008425B1">
              <w:t>53</w:t>
            </w:r>
            <w:r>
              <w:fldChar w:fldCharType="end"/>
            </w:r>
          </w:hyperlink>
        </w:p>
        <w:p w:rsidR="001832CE" w:rsidRDefault="001832CE">
          <w:pPr>
            <w:pStyle w:val="WPSOffice1"/>
            <w:tabs>
              <w:tab w:val="right" w:leader="dot" w:pos="9070"/>
            </w:tabs>
          </w:pPr>
          <w:hyperlink w:anchor="_Toc14647" w:history="1">
            <w:r w:rsidR="008425B1">
              <w:rPr>
                <w:rFonts w:ascii="Cambria" w:hAnsi="Cambria" w:hint="eastAsia"/>
              </w:rPr>
              <w:t>第二节</w:t>
            </w:r>
            <w:r w:rsidR="008425B1">
              <w:rPr>
                <w:rFonts w:ascii="Cambria" w:hAnsi="Cambria" w:hint="eastAsia"/>
              </w:rPr>
              <w:t xml:space="preserve"> </w:t>
            </w:r>
            <w:r w:rsidR="008425B1">
              <w:rPr>
                <w:rFonts w:ascii="Cambria" w:hAnsi="Cambria" w:hint="eastAsia"/>
              </w:rPr>
              <w:t>通用条款</w:t>
            </w:r>
            <w:r w:rsidR="008425B1">
              <w:tab/>
            </w:r>
            <w:r>
              <w:fldChar w:fldCharType="begin"/>
            </w:r>
            <w:r w:rsidR="008425B1">
              <w:instrText xml:space="preserve"> PAGEREF _Toc14647 \h </w:instrText>
            </w:r>
            <w:r>
              <w:fldChar w:fldCharType="separate"/>
            </w:r>
            <w:r w:rsidR="008425B1">
              <w:t>55</w:t>
            </w:r>
            <w:r>
              <w:fldChar w:fldCharType="end"/>
            </w:r>
          </w:hyperlink>
        </w:p>
        <w:p w:rsidR="001832CE" w:rsidRDefault="001832CE" w:rsidP="007347E2">
          <w:pPr>
            <w:pStyle w:val="WPSOffice2"/>
            <w:tabs>
              <w:tab w:val="right" w:leader="dot" w:pos="9070"/>
            </w:tabs>
            <w:ind w:left="420"/>
          </w:pPr>
          <w:hyperlink w:anchor="_Toc1781" w:history="1">
            <w:r w:rsidR="008425B1">
              <w:rPr>
                <w:rFonts w:ascii="宋体" w:hAnsi="宋体" w:hint="eastAsia"/>
                <w:szCs w:val="32"/>
              </w:rPr>
              <w:t>一、一般规定</w:t>
            </w:r>
            <w:r w:rsidR="008425B1">
              <w:tab/>
            </w:r>
            <w:r>
              <w:fldChar w:fldCharType="begin"/>
            </w:r>
            <w:r w:rsidR="008425B1">
              <w:instrText xml:space="preserve"> PAGEREF _Toc1781 \h </w:instrText>
            </w:r>
            <w:r>
              <w:fldChar w:fldCharType="separate"/>
            </w:r>
            <w:r w:rsidR="008425B1">
              <w:t>55</w:t>
            </w:r>
            <w:r>
              <w:fldChar w:fldCharType="end"/>
            </w:r>
          </w:hyperlink>
        </w:p>
        <w:p w:rsidR="001832CE" w:rsidRDefault="001832CE" w:rsidP="007347E2">
          <w:pPr>
            <w:pStyle w:val="WPSOffice3"/>
            <w:tabs>
              <w:tab w:val="right" w:leader="dot" w:pos="9070"/>
            </w:tabs>
            <w:ind w:left="840"/>
          </w:pPr>
          <w:hyperlink w:anchor="_Toc6313" w:history="1">
            <w:r w:rsidR="008425B1">
              <w:rPr>
                <w:rFonts w:hint="eastAsia"/>
              </w:rPr>
              <w:t xml:space="preserve">1. </w:t>
            </w:r>
            <w:r w:rsidR="008425B1">
              <w:rPr>
                <w:rFonts w:hint="eastAsia"/>
              </w:rPr>
              <w:t>词语定义</w:t>
            </w:r>
            <w:r w:rsidR="008425B1">
              <w:tab/>
            </w:r>
            <w:r>
              <w:fldChar w:fldCharType="begin"/>
            </w:r>
            <w:r w:rsidR="008425B1">
              <w:instrText xml:space="preserve"> PAGEREF _Toc6313 \h </w:instrText>
            </w:r>
            <w:r>
              <w:fldChar w:fldCharType="separate"/>
            </w:r>
            <w:r w:rsidR="008425B1">
              <w:t>55</w:t>
            </w:r>
            <w:r>
              <w:fldChar w:fldCharType="end"/>
            </w:r>
          </w:hyperlink>
        </w:p>
        <w:p w:rsidR="001832CE" w:rsidRDefault="001832CE" w:rsidP="007347E2">
          <w:pPr>
            <w:pStyle w:val="WPSOffice3"/>
            <w:tabs>
              <w:tab w:val="right" w:leader="dot" w:pos="9070"/>
            </w:tabs>
            <w:ind w:left="840"/>
          </w:pPr>
          <w:hyperlink w:anchor="_Toc944" w:history="1">
            <w:r w:rsidR="008425B1">
              <w:rPr>
                <w:rFonts w:hint="eastAsia"/>
              </w:rPr>
              <w:t xml:space="preserve">2. </w:t>
            </w:r>
            <w:r w:rsidR="008425B1">
              <w:rPr>
                <w:rFonts w:hint="eastAsia"/>
              </w:rPr>
              <w:t>解释</w:t>
            </w:r>
            <w:r w:rsidR="008425B1">
              <w:tab/>
            </w:r>
            <w:r>
              <w:fldChar w:fldCharType="begin"/>
            </w:r>
            <w:r w:rsidR="008425B1">
              <w:instrText xml:space="preserve"> PAGEREF _Toc944 \h </w:instrText>
            </w:r>
            <w:r>
              <w:fldChar w:fldCharType="separate"/>
            </w:r>
            <w:r w:rsidR="008425B1">
              <w:t>58</w:t>
            </w:r>
            <w:r>
              <w:fldChar w:fldCharType="end"/>
            </w:r>
          </w:hyperlink>
        </w:p>
        <w:p w:rsidR="001832CE" w:rsidRDefault="001832CE" w:rsidP="007347E2">
          <w:pPr>
            <w:pStyle w:val="WPSOffice3"/>
            <w:tabs>
              <w:tab w:val="right" w:leader="dot" w:pos="9070"/>
            </w:tabs>
            <w:ind w:left="840"/>
          </w:pPr>
          <w:hyperlink w:anchor="_Toc28519" w:history="1">
            <w:r w:rsidR="008425B1">
              <w:rPr>
                <w:rFonts w:hint="eastAsia"/>
              </w:rPr>
              <w:t xml:space="preserve">3. </w:t>
            </w:r>
            <w:r w:rsidR="008425B1">
              <w:rPr>
                <w:rFonts w:hint="eastAsia"/>
              </w:rPr>
              <w:t>合同组成文件及解释顺序</w:t>
            </w:r>
            <w:r w:rsidR="008425B1">
              <w:tab/>
            </w:r>
            <w:r>
              <w:fldChar w:fldCharType="begin"/>
            </w:r>
            <w:r w:rsidR="008425B1">
              <w:instrText xml:space="preserve"> PAGEREF _Toc28519 \h </w:instrText>
            </w:r>
            <w:r>
              <w:fldChar w:fldCharType="separate"/>
            </w:r>
            <w:r w:rsidR="008425B1">
              <w:t>58</w:t>
            </w:r>
            <w:r>
              <w:fldChar w:fldCharType="end"/>
            </w:r>
          </w:hyperlink>
        </w:p>
        <w:p w:rsidR="001832CE" w:rsidRDefault="001832CE" w:rsidP="007347E2">
          <w:pPr>
            <w:pStyle w:val="WPSOffice3"/>
            <w:tabs>
              <w:tab w:val="right" w:leader="dot" w:pos="9070"/>
            </w:tabs>
            <w:ind w:left="840"/>
          </w:pPr>
          <w:hyperlink w:anchor="_Toc15951" w:history="1">
            <w:r w:rsidR="008425B1">
              <w:rPr>
                <w:rFonts w:hint="eastAsia"/>
              </w:rPr>
              <w:t xml:space="preserve">4. </w:t>
            </w:r>
            <w:r w:rsidR="008425B1">
              <w:rPr>
                <w:rFonts w:hint="eastAsia"/>
              </w:rPr>
              <w:t>通知</w:t>
            </w:r>
            <w:r w:rsidR="008425B1">
              <w:tab/>
            </w:r>
            <w:r>
              <w:fldChar w:fldCharType="begin"/>
            </w:r>
            <w:r w:rsidR="008425B1">
              <w:instrText xml:space="preserve"> PAGEREF _Toc15951 \h </w:instrText>
            </w:r>
            <w:r>
              <w:fldChar w:fldCharType="separate"/>
            </w:r>
            <w:r w:rsidR="008425B1">
              <w:t>59</w:t>
            </w:r>
            <w:r>
              <w:fldChar w:fldCharType="end"/>
            </w:r>
          </w:hyperlink>
        </w:p>
        <w:p w:rsidR="001832CE" w:rsidRDefault="001832CE" w:rsidP="007347E2">
          <w:pPr>
            <w:pStyle w:val="WPSOffice3"/>
            <w:tabs>
              <w:tab w:val="right" w:leader="dot" w:pos="9070"/>
            </w:tabs>
            <w:ind w:left="840"/>
          </w:pPr>
          <w:hyperlink w:anchor="_Toc4638" w:history="1">
            <w:r w:rsidR="008425B1">
              <w:rPr>
                <w:rFonts w:hint="eastAsia"/>
              </w:rPr>
              <w:t xml:space="preserve">5. </w:t>
            </w:r>
            <w:r w:rsidR="008425B1">
              <w:rPr>
                <w:rFonts w:hint="eastAsia"/>
              </w:rPr>
              <w:t>许可和批准</w:t>
            </w:r>
            <w:r w:rsidR="008425B1">
              <w:tab/>
            </w:r>
            <w:r>
              <w:fldChar w:fldCharType="begin"/>
            </w:r>
            <w:r w:rsidR="008425B1">
              <w:instrText xml:space="preserve"> PAGEREF _Toc4638 \h </w:instrText>
            </w:r>
            <w:r>
              <w:fldChar w:fldCharType="separate"/>
            </w:r>
            <w:r w:rsidR="008425B1">
              <w:t>59</w:t>
            </w:r>
            <w:r>
              <w:fldChar w:fldCharType="end"/>
            </w:r>
          </w:hyperlink>
        </w:p>
        <w:p w:rsidR="001832CE" w:rsidRDefault="001832CE" w:rsidP="007347E2">
          <w:pPr>
            <w:pStyle w:val="WPSOffice3"/>
            <w:tabs>
              <w:tab w:val="right" w:leader="dot" w:pos="9070"/>
            </w:tabs>
            <w:ind w:left="840"/>
          </w:pPr>
          <w:hyperlink w:anchor="_Toc12557" w:history="1">
            <w:r w:rsidR="008425B1">
              <w:rPr>
                <w:rFonts w:hint="eastAsia"/>
              </w:rPr>
              <w:t xml:space="preserve">6. </w:t>
            </w:r>
            <w:r w:rsidR="008425B1">
              <w:rPr>
                <w:rFonts w:hint="eastAsia"/>
              </w:rPr>
              <w:t>标准和规范</w:t>
            </w:r>
            <w:r w:rsidR="008425B1">
              <w:tab/>
            </w:r>
            <w:r>
              <w:fldChar w:fldCharType="begin"/>
            </w:r>
            <w:r w:rsidR="008425B1">
              <w:instrText xml:space="preserve"> PAGEREF _Toc12557 \h </w:instrText>
            </w:r>
            <w:r>
              <w:fldChar w:fldCharType="separate"/>
            </w:r>
            <w:r w:rsidR="008425B1">
              <w:t>59</w:t>
            </w:r>
            <w:r>
              <w:fldChar w:fldCharType="end"/>
            </w:r>
          </w:hyperlink>
        </w:p>
        <w:p w:rsidR="001832CE" w:rsidRDefault="001832CE" w:rsidP="007347E2">
          <w:pPr>
            <w:pStyle w:val="WPSOffice3"/>
            <w:tabs>
              <w:tab w:val="right" w:leader="dot" w:pos="9070"/>
            </w:tabs>
            <w:ind w:left="840"/>
          </w:pPr>
          <w:hyperlink w:anchor="_Toc12633" w:history="1">
            <w:r w:rsidR="008425B1">
              <w:rPr>
                <w:rFonts w:hint="eastAsia"/>
              </w:rPr>
              <w:t xml:space="preserve">7. </w:t>
            </w:r>
            <w:r w:rsidR="008425B1">
              <w:rPr>
                <w:rFonts w:hint="eastAsia"/>
              </w:rPr>
              <w:t>语言文字和适用法律、法规</w:t>
            </w:r>
            <w:r w:rsidR="008425B1">
              <w:tab/>
            </w:r>
            <w:r>
              <w:fldChar w:fldCharType="begin"/>
            </w:r>
            <w:r w:rsidR="008425B1">
              <w:instrText xml:space="preserve"> PAGEREF _Toc12633 \h </w:instrText>
            </w:r>
            <w:r>
              <w:fldChar w:fldCharType="separate"/>
            </w:r>
            <w:r w:rsidR="008425B1">
              <w:t>60</w:t>
            </w:r>
            <w:r>
              <w:fldChar w:fldCharType="end"/>
            </w:r>
          </w:hyperlink>
        </w:p>
        <w:p w:rsidR="001832CE" w:rsidRDefault="001832CE" w:rsidP="007347E2">
          <w:pPr>
            <w:pStyle w:val="WPSOffice3"/>
            <w:tabs>
              <w:tab w:val="right" w:leader="dot" w:pos="9070"/>
            </w:tabs>
            <w:ind w:left="840"/>
          </w:pPr>
          <w:hyperlink w:anchor="_Toc21661" w:history="1">
            <w:r w:rsidR="008425B1">
              <w:rPr>
                <w:rFonts w:hint="eastAsia"/>
              </w:rPr>
              <w:t xml:space="preserve">8. </w:t>
            </w:r>
            <w:r w:rsidR="008425B1">
              <w:rPr>
                <w:rFonts w:hint="eastAsia"/>
              </w:rPr>
              <w:t>合同形成方式</w:t>
            </w:r>
            <w:r w:rsidR="008425B1">
              <w:tab/>
            </w:r>
            <w:r>
              <w:fldChar w:fldCharType="begin"/>
            </w:r>
            <w:r w:rsidR="008425B1">
              <w:instrText xml:space="preserve"> PAGEREF _Toc21661 \h </w:instrText>
            </w:r>
            <w:r>
              <w:fldChar w:fldCharType="separate"/>
            </w:r>
            <w:r w:rsidR="008425B1">
              <w:t>60</w:t>
            </w:r>
            <w:r>
              <w:fldChar w:fldCharType="end"/>
            </w:r>
          </w:hyperlink>
        </w:p>
        <w:p w:rsidR="001832CE" w:rsidRDefault="001832CE" w:rsidP="007347E2">
          <w:pPr>
            <w:pStyle w:val="WPSOffice3"/>
            <w:tabs>
              <w:tab w:val="right" w:leader="dot" w:pos="9070"/>
            </w:tabs>
            <w:ind w:left="840"/>
          </w:pPr>
          <w:hyperlink w:anchor="_Toc3080" w:history="1">
            <w:r w:rsidR="008425B1">
              <w:rPr>
                <w:rFonts w:hint="eastAsia"/>
              </w:rPr>
              <w:t xml:space="preserve">9. </w:t>
            </w:r>
            <w:r w:rsidR="008425B1">
              <w:rPr>
                <w:rFonts w:hint="eastAsia"/>
              </w:rPr>
              <w:t>不放弃权利</w:t>
            </w:r>
            <w:r w:rsidR="008425B1">
              <w:tab/>
            </w:r>
            <w:r>
              <w:fldChar w:fldCharType="begin"/>
            </w:r>
            <w:r w:rsidR="008425B1">
              <w:instrText xml:space="preserve"> PAGEREF _Toc3080 \h </w:instrText>
            </w:r>
            <w:r>
              <w:fldChar w:fldCharType="separate"/>
            </w:r>
            <w:r w:rsidR="008425B1">
              <w:t>60</w:t>
            </w:r>
            <w:r>
              <w:fldChar w:fldCharType="end"/>
            </w:r>
          </w:hyperlink>
        </w:p>
        <w:p w:rsidR="001832CE" w:rsidRDefault="001832CE" w:rsidP="007347E2">
          <w:pPr>
            <w:pStyle w:val="WPSOffice3"/>
            <w:tabs>
              <w:tab w:val="right" w:leader="dot" w:pos="9070"/>
            </w:tabs>
            <w:ind w:left="840"/>
          </w:pPr>
          <w:hyperlink w:anchor="_Toc6412" w:history="1">
            <w:r w:rsidR="008425B1">
              <w:rPr>
                <w:rFonts w:hint="eastAsia"/>
              </w:rPr>
              <w:t xml:space="preserve">10. </w:t>
            </w:r>
            <w:r w:rsidR="008425B1">
              <w:rPr>
                <w:rFonts w:hint="eastAsia"/>
              </w:rPr>
              <w:t>保密事项</w:t>
            </w:r>
            <w:r w:rsidR="008425B1">
              <w:tab/>
            </w:r>
            <w:r>
              <w:fldChar w:fldCharType="begin"/>
            </w:r>
            <w:r w:rsidR="008425B1">
              <w:instrText xml:space="preserve"> PAGEREF _Toc6412 \h </w:instrText>
            </w:r>
            <w:r>
              <w:fldChar w:fldCharType="separate"/>
            </w:r>
            <w:r w:rsidR="008425B1">
              <w:t>61</w:t>
            </w:r>
            <w:r>
              <w:fldChar w:fldCharType="end"/>
            </w:r>
          </w:hyperlink>
        </w:p>
        <w:p w:rsidR="001832CE" w:rsidRDefault="001832CE" w:rsidP="007347E2">
          <w:pPr>
            <w:pStyle w:val="WPSOffice3"/>
            <w:tabs>
              <w:tab w:val="right" w:leader="dot" w:pos="9070"/>
            </w:tabs>
            <w:ind w:left="840"/>
          </w:pPr>
          <w:hyperlink w:anchor="_Toc21346" w:history="1">
            <w:r w:rsidR="008425B1">
              <w:rPr>
                <w:rFonts w:hint="eastAsia"/>
              </w:rPr>
              <w:t xml:space="preserve">11. </w:t>
            </w:r>
            <w:r w:rsidR="008425B1">
              <w:rPr>
                <w:rFonts w:hint="eastAsia"/>
              </w:rPr>
              <w:t>连带责任</w:t>
            </w:r>
            <w:r w:rsidR="008425B1">
              <w:tab/>
            </w:r>
            <w:r>
              <w:fldChar w:fldCharType="begin"/>
            </w:r>
            <w:r w:rsidR="008425B1">
              <w:instrText xml:space="preserve"> PAGEREF _Toc21346 \h </w:instrText>
            </w:r>
            <w:r>
              <w:fldChar w:fldCharType="separate"/>
            </w:r>
            <w:r w:rsidR="008425B1">
              <w:t>61</w:t>
            </w:r>
            <w:r>
              <w:fldChar w:fldCharType="end"/>
            </w:r>
          </w:hyperlink>
        </w:p>
        <w:p w:rsidR="001832CE" w:rsidRDefault="001832CE" w:rsidP="007347E2">
          <w:pPr>
            <w:pStyle w:val="WPSOffice3"/>
            <w:tabs>
              <w:tab w:val="right" w:leader="dot" w:pos="9070"/>
            </w:tabs>
            <w:ind w:left="840"/>
          </w:pPr>
          <w:hyperlink w:anchor="_Toc20143" w:history="1">
            <w:r w:rsidR="008425B1">
              <w:rPr>
                <w:rFonts w:hint="eastAsia"/>
              </w:rPr>
              <w:t xml:space="preserve">12. </w:t>
            </w:r>
            <w:r w:rsidR="008425B1">
              <w:rPr>
                <w:rFonts w:hint="eastAsia"/>
              </w:rPr>
              <w:t>双方之间的责任</w:t>
            </w:r>
            <w:r w:rsidR="008425B1">
              <w:tab/>
            </w:r>
            <w:r>
              <w:fldChar w:fldCharType="begin"/>
            </w:r>
            <w:r w:rsidR="008425B1">
              <w:instrText xml:space="preserve"> PAGEREF _Toc20143 \h </w:instrText>
            </w:r>
            <w:r>
              <w:fldChar w:fldCharType="separate"/>
            </w:r>
            <w:r w:rsidR="008425B1">
              <w:t>61</w:t>
            </w:r>
            <w:r>
              <w:fldChar w:fldCharType="end"/>
            </w:r>
          </w:hyperlink>
        </w:p>
        <w:p w:rsidR="001832CE" w:rsidRDefault="001832CE" w:rsidP="007347E2">
          <w:pPr>
            <w:pStyle w:val="WPSOffice2"/>
            <w:tabs>
              <w:tab w:val="right" w:leader="dot" w:pos="9070"/>
            </w:tabs>
            <w:ind w:left="420"/>
          </w:pPr>
          <w:hyperlink w:anchor="_Toc12944" w:history="1">
            <w:r w:rsidR="008425B1">
              <w:rPr>
                <w:rFonts w:ascii="宋体" w:hAnsi="宋体" w:hint="eastAsia"/>
                <w:szCs w:val="32"/>
              </w:rPr>
              <w:t>二、委托人</w:t>
            </w:r>
            <w:r w:rsidR="008425B1">
              <w:tab/>
            </w:r>
            <w:r>
              <w:fldChar w:fldCharType="begin"/>
            </w:r>
            <w:r w:rsidR="008425B1">
              <w:instrText xml:space="preserve"> PAGEREF _Toc12944 \h </w:instrText>
            </w:r>
            <w:r>
              <w:fldChar w:fldCharType="separate"/>
            </w:r>
            <w:r w:rsidR="008425B1">
              <w:t>62</w:t>
            </w:r>
            <w:r>
              <w:fldChar w:fldCharType="end"/>
            </w:r>
          </w:hyperlink>
        </w:p>
        <w:p w:rsidR="001832CE" w:rsidRDefault="001832CE" w:rsidP="007347E2">
          <w:pPr>
            <w:pStyle w:val="WPSOffice2"/>
            <w:tabs>
              <w:tab w:val="right" w:leader="dot" w:pos="9070"/>
            </w:tabs>
            <w:ind w:left="420"/>
          </w:pPr>
          <w:hyperlink w:anchor="_Toc18310" w:history="1">
            <w:r w:rsidR="008425B1">
              <w:rPr>
                <w:rFonts w:ascii="宋体" w:hAnsi="宋体" w:hint="eastAsia"/>
                <w:szCs w:val="32"/>
              </w:rPr>
              <w:t>三、咨询人</w:t>
            </w:r>
            <w:r w:rsidR="008425B1">
              <w:tab/>
            </w:r>
            <w:r>
              <w:fldChar w:fldCharType="begin"/>
            </w:r>
            <w:r w:rsidR="008425B1">
              <w:instrText xml:space="preserve"> PAGEREF _Toc18310 \h </w:instrText>
            </w:r>
            <w:r>
              <w:fldChar w:fldCharType="separate"/>
            </w:r>
            <w:r w:rsidR="008425B1">
              <w:t>64</w:t>
            </w:r>
            <w:r>
              <w:fldChar w:fldCharType="end"/>
            </w:r>
          </w:hyperlink>
        </w:p>
        <w:p w:rsidR="001832CE" w:rsidRDefault="001832CE" w:rsidP="007347E2">
          <w:pPr>
            <w:pStyle w:val="WPSOffice2"/>
            <w:tabs>
              <w:tab w:val="right" w:leader="dot" w:pos="9070"/>
            </w:tabs>
            <w:ind w:left="420"/>
          </w:pPr>
          <w:hyperlink w:anchor="_Toc16649" w:history="1">
            <w:r w:rsidR="008425B1">
              <w:rPr>
                <w:rFonts w:ascii="宋体" w:hAnsi="宋体" w:hint="eastAsia"/>
                <w:szCs w:val="32"/>
              </w:rPr>
              <w:t>四、保密</w:t>
            </w:r>
            <w:r w:rsidR="008425B1">
              <w:tab/>
            </w:r>
            <w:r>
              <w:fldChar w:fldCharType="begin"/>
            </w:r>
            <w:r w:rsidR="008425B1">
              <w:instrText xml:space="preserve"> PAGEREF _Toc16649 \h </w:instrText>
            </w:r>
            <w:r>
              <w:fldChar w:fldCharType="separate"/>
            </w:r>
            <w:r w:rsidR="008425B1">
              <w:t>69</w:t>
            </w:r>
            <w:r>
              <w:fldChar w:fldCharType="end"/>
            </w:r>
          </w:hyperlink>
        </w:p>
        <w:p w:rsidR="001832CE" w:rsidRDefault="001832CE" w:rsidP="007347E2">
          <w:pPr>
            <w:pStyle w:val="WPSOffice2"/>
            <w:tabs>
              <w:tab w:val="right" w:leader="dot" w:pos="9070"/>
            </w:tabs>
            <w:ind w:left="420"/>
          </w:pPr>
          <w:hyperlink w:anchor="_Toc31935" w:history="1">
            <w:r w:rsidR="008425B1">
              <w:rPr>
                <w:rFonts w:ascii="宋体" w:hAnsi="宋体" w:hint="eastAsia"/>
                <w:szCs w:val="32"/>
              </w:rPr>
              <w:t>五、合同解除</w:t>
            </w:r>
            <w:r w:rsidR="008425B1">
              <w:tab/>
            </w:r>
            <w:r>
              <w:fldChar w:fldCharType="begin"/>
            </w:r>
            <w:r w:rsidR="008425B1">
              <w:instrText xml:space="preserve"> PAGEREF _Toc31935 \h </w:instrText>
            </w:r>
            <w:r>
              <w:fldChar w:fldCharType="separate"/>
            </w:r>
            <w:r w:rsidR="008425B1">
              <w:t>71</w:t>
            </w:r>
            <w:r>
              <w:fldChar w:fldCharType="end"/>
            </w:r>
          </w:hyperlink>
        </w:p>
        <w:p w:rsidR="001832CE" w:rsidRDefault="001832CE" w:rsidP="007347E2">
          <w:pPr>
            <w:pStyle w:val="WPSOffice2"/>
            <w:tabs>
              <w:tab w:val="right" w:leader="dot" w:pos="9070"/>
            </w:tabs>
            <w:ind w:left="420"/>
          </w:pPr>
          <w:hyperlink w:anchor="_Toc7310" w:history="1">
            <w:r w:rsidR="008425B1">
              <w:rPr>
                <w:rFonts w:ascii="宋体" w:hAnsi="宋体" w:hint="eastAsia"/>
                <w:szCs w:val="32"/>
              </w:rPr>
              <w:t>六、成果验收</w:t>
            </w:r>
            <w:r w:rsidR="008425B1">
              <w:tab/>
            </w:r>
            <w:r>
              <w:fldChar w:fldCharType="begin"/>
            </w:r>
            <w:r w:rsidR="008425B1">
              <w:instrText xml:space="preserve"> PAGEREF _Toc7310 \h </w:instrText>
            </w:r>
            <w:r>
              <w:fldChar w:fldCharType="separate"/>
            </w:r>
            <w:r w:rsidR="008425B1">
              <w:t>73</w:t>
            </w:r>
            <w:r>
              <w:fldChar w:fldCharType="end"/>
            </w:r>
          </w:hyperlink>
        </w:p>
        <w:p w:rsidR="001832CE" w:rsidRDefault="001832CE" w:rsidP="007347E2">
          <w:pPr>
            <w:pStyle w:val="WPSOffice2"/>
            <w:tabs>
              <w:tab w:val="right" w:leader="dot" w:pos="9070"/>
            </w:tabs>
            <w:ind w:left="420"/>
          </w:pPr>
          <w:hyperlink w:anchor="_Toc8508" w:history="1">
            <w:r w:rsidR="008425B1">
              <w:rPr>
                <w:rFonts w:ascii="宋体" w:hAnsi="宋体" w:hint="eastAsia"/>
                <w:szCs w:val="32"/>
              </w:rPr>
              <w:t>七、知识产权</w:t>
            </w:r>
            <w:r w:rsidR="008425B1">
              <w:tab/>
            </w:r>
            <w:r>
              <w:fldChar w:fldCharType="begin"/>
            </w:r>
            <w:r w:rsidR="008425B1">
              <w:instrText xml:space="preserve"> PAGEREF _Toc8508 \h </w:instrText>
            </w:r>
            <w:r>
              <w:fldChar w:fldCharType="separate"/>
            </w:r>
            <w:r w:rsidR="008425B1">
              <w:t>75</w:t>
            </w:r>
            <w:r>
              <w:fldChar w:fldCharType="end"/>
            </w:r>
          </w:hyperlink>
        </w:p>
        <w:p w:rsidR="001832CE" w:rsidRDefault="001832CE" w:rsidP="007347E2">
          <w:pPr>
            <w:pStyle w:val="WPSOffice2"/>
            <w:tabs>
              <w:tab w:val="right" w:leader="dot" w:pos="9070"/>
            </w:tabs>
            <w:ind w:left="420"/>
          </w:pPr>
          <w:hyperlink w:anchor="_Toc4120" w:history="1">
            <w:r w:rsidR="008425B1">
              <w:rPr>
                <w:rFonts w:ascii="宋体" w:hAnsi="宋体" w:hint="eastAsia"/>
                <w:szCs w:val="32"/>
              </w:rPr>
              <w:t>八、价款与支付</w:t>
            </w:r>
            <w:r w:rsidR="008425B1">
              <w:tab/>
            </w:r>
            <w:r>
              <w:fldChar w:fldCharType="begin"/>
            </w:r>
            <w:r w:rsidR="008425B1">
              <w:instrText xml:space="preserve"> PAGEREF _Toc4120 \h </w:instrText>
            </w:r>
            <w:r>
              <w:fldChar w:fldCharType="separate"/>
            </w:r>
            <w:r w:rsidR="008425B1">
              <w:t>76</w:t>
            </w:r>
            <w:r>
              <w:fldChar w:fldCharType="end"/>
            </w:r>
          </w:hyperlink>
        </w:p>
        <w:p w:rsidR="001832CE" w:rsidRDefault="001832CE" w:rsidP="007347E2">
          <w:pPr>
            <w:pStyle w:val="WPSOffice2"/>
            <w:tabs>
              <w:tab w:val="right" w:leader="dot" w:pos="9070"/>
            </w:tabs>
            <w:ind w:left="420"/>
          </w:pPr>
          <w:hyperlink w:anchor="_Toc4415" w:history="1">
            <w:r w:rsidR="008425B1">
              <w:rPr>
                <w:rFonts w:ascii="宋体" w:hAnsi="宋体" w:hint="eastAsia"/>
                <w:szCs w:val="32"/>
              </w:rPr>
              <w:t>九、不可抗力</w:t>
            </w:r>
            <w:r w:rsidR="008425B1">
              <w:tab/>
            </w:r>
            <w:r>
              <w:fldChar w:fldCharType="begin"/>
            </w:r>
            <w:r w:rsidR="008425B1">
              <w:instrText xml:space="preserve"> PAGEREF _Toc4415 \h </w:instrText>
            </w:r>
            <w:r>
              <w:fldChar w:fldCharType="separate"/>
            </w:r>
            <w:r w:rsidR="008425B1">
              <w:t>79</w:t>
            </w:r>
            <w:r>
              <w:fldChar w:fldCharType="end"/>
            </w:r>
          </w:hyperlink>
        </w:p>
        <w:p w:rsidR="001832CE" w:rsidRDefault="001832CE" w:rsidP="007347E2">
          <w:pPr>
            <w:pStyle w:val="WPSOffice2"/>
            <w:tabs>
              <w:tab w:val="right" w:leader="dot" w:pos="9070"/>
            </w:tabs>
            <w:ind w:left="420"/>
          </w:pPr>
          <w:hyperlink w:anchor="_Toc5955" w:history="1">
            <w:r w:rsidR="008425B1">
              <w:rPr>
                <w:rFonts w:ascii="宋体" w:hAnsi="宋体" w:hint="eastAsia"/>
                <w:szCs w:val="32"/>
              </w:rPr>
              <w:t>十、违约责任</w:t>
            </w:r>
            <w:r w:rsidR="008425B1">
              <w:tab/>
            </w:r>
            <w:r>
              <w:fldChar w:fldCharType="begin"/>
            </w:r>
            <w:r w:rsidR="008425B1">
              <w:instrText xml:space="preserve"> PAGEREF _Toc5955 \h </w:instrText>
            </w:r>
            <w:r>
              <w:fldChar w:fldCharType="separate"/>
            </w:r>
            <w:r w:rsidR="008425B1">
              <w:t>80</w:t>
            </w:r>
            <w:r>
              <w:fldChar w:fldCharType="end"/>
            </w:r>
          </w:hyperlink>
        </w:p>
        <w:p w:rsidR="001832CE" w:rsidRDefault="001832CE" w:rsidP="007347E2">
          <w:pPr>
            <w:pStyle w:val="WPSOffice2"/>
            <w:tabs>
              <w:tab w:val="right" w:leader="dot" w:pos="9070"/>
            </w:tabs>
            <w:ind w:left="420"/>
          </w:pPr>
          <w:hyperlink w:anchor="_Toc20668" w:history="1">
            <w:r w:rsidR="008425B1">
              <w:rPr>
                <w:rFonts w:ascii="宋体" w:hAnsi="宋体" w:hint="eastAsia"/>
                <w:szCs w:val="32"/>
              </w:rPr>
              <w:t>十一、争议解决</w:t>
            </w:r>
            <w:r w:rsidR="008425B1">
              <w:tab/>
            </w:r>
            <w:r>
              <w:fldChar w:fldCharType="begin"/>
            </w:r>
            <w:r w:rsidR="008425B1">
              <w:instrText xml:space="preserve"> PAGEREF _Toc20668 \h </w:instrText>
            </w:r>
            <w:r>
              <w:fldChar w:fldCharType="separate"/>
            </w:r>
            <w:r w:rsidR="008425B1">
              <w:t>82</w:t>
            </w:r>
            <w:r>
              <w:fldChar w:fldCharType="end"/>
            </w:r>
          </w:hyperlink>
        </w:p>
        <w:p w:rsidR="001832CE" w:rsidRDefault="001832CE" w:rsidP="007347E2">
          <w:pPr>
            <w:pStyle w:val="WPSOffice2"/>
            <w:tabs>
              <w:tab w:val="right" w:leader="dot" w:pos="9070"/>
            </w:tabs>
            <w:ind w:left="420"/>
          </w:pPr>
          <w:hyperlink w:anchor="_Toc18931" w:history="1">
            <w:r w:rsidR="008425B1">
              <w:rPr>
                <w:rFonts w:ascii="宋体" w:hAnsi="宋体" w:hint="eastAsia"/>
                <w:szCs w:val="32"/>
              </w:rPr>
              <w:t>十二、合同的生效与终止</w:t>
            </w:r>
            <w:r w:rsidR="008425B1">
              <w:tab/>
            </w:r>
            <w:r>
              <w:fldChar w:fldCharType="begin"/>
            </w:r>
            <w:r w:rsidR="008425B1">
              <w:instrText xml:space="preserve"> PAGEREF _Toc18931 \h </w:instrText>
            </w:r>
            <w:r>
              <w:fldChar w:fldCharType="separate"/>
            </w:r>
            <w:r w:rsidR="008425B1">
              <w:t>83</w:t>
            </w:r>
            <w:r>
              <w:fldChar w:fldCharType="end"/>
            </w:r>
          </w:hyperlink>
        </w:p>
        <w:p w:rsidR="001832CE" w:rsidRDefault="001832CE">
          <w:pPr>
            <w:pStyle w:val="WPSOffice1"/>
            <w:tabs>
              <w:tab w:val="right" w:leader="dot" w:pos="9070"/>
            </w:tabs>
          </w:pPr>
          <w:hyperlink w:anchor="_Toc5334" w:history="1">
            <w:r w:rsidR="008425B1">
              <w:rPr>
                <w:rFonts w:ascii="Cambria" w:hAnsi="Cambria" w:hint="eastAsia"/>
              </w:rPr>
              <w:t>第三节</w:t>
            </w:r>
            <w:r w:rsidR="008425B1">
              <w:rPr>
                <w:rFonts w:ascii="Cambria" w:hAnsi="Cambria" w:hint="eastAsia"/>
              </w:rPr>
              <w:t xml:space="preserve"> </w:t>
            </w:r>
            <w:r w:rsidR="008425B1">
              <w:rPr>
                <w:rFonts w:ascii="Cambria" w:hAnsi="Cambria" w:hint="eastAsia"/>
              </w:rPr>
              <w:t>专用条款</w:t>
            </w:r>
            <w:r w:rsidR="008425B1">
              <w:tab/>
            </w:r>
            <w:r>
              <w:fldChar w:fldCharType="begin"/>
            </w:r>
            <w:r w:rsidR="008425B1">
              <w:instrText xml:space="preserve"> PAGEREF _Toc5334 \h </w:instrText>
            </w:r>
            <w:r>
              <w:fldChar w:fldCharType="separate"/>
            </w:r>
            <w:r w:rsidR="008425B1">
              <w:t>84</w:t>
            </w:r>
            <w:r>
              <w:fldChar w:fldCharType="end"/>
            </w:r>
          </w:hyperlink>
        </w:p>
        <w:p w:rsidR="001832CE" w:rsidRDefault="001832CE" w:rsidP="007347E2">
          <w:pPr>
            <w:pStyle w:val="WPSOffice2"/>
            <w:tabs>
              <w:tab w:val="right" w:leader="dot" w:pos="9070"/>
            </w:tabs>
            <w:ind w:left="420"/>
          </w:pPr>
          <w:hyperlink w:anchor="_Toc23114" w:history="1">
            <w:r w:rsidR="008425B1">
              <w:rPr>
                <w:rFonts w:ascii="宋体" w:hAnsi="宋体" w:hint="eastAsia"/>
                <w:szCs w:val="32"/>
              </w:rPr>
              <w:t>一、一般规定</w:t>
            </w:r>
            <w:r w:rsidR="008425B1">
              <w:tab/>
            </w:r>
            <w:r>
              <w:fldChar w:fldCharType="begin"/>
            </w:r>
            <w:r w:rsidR="008425B1">
              <w:instrText xml:space="preserve"> PAGEREF _Toc23114 \h </w:instrText>
            </w:r>
            <w:r>
              <w:fldChar w:fldCharType="separate"/>
            </w:r>
            <w:r w:rsidR="008425B1">
              <w:t>84</w:t>
            </w:r>
            <w:r>
              <w:fldChar w:fldCharType="end"/>
            </w:r>
          </w:hyperlink>
        </w:p>
        <w:p w:rsidR="001832CE" w:rsidRDefault="001832CE" w:rsidP="007347E2">
          <w:pPr>
            <w:pStyle w:val="WPSOffice2"/>
            <w:tabs>
              <w:tab w:val="right" w:leader="dot" w:pos="9070"/>
            </w:tabs>
            <w:ind w:left="420"/>
          </w:pPr>
          <w:hyperlink w:anchor="_Toc31369" w:history="1">
            <w:r w:rsidR="008425B1">
              <w:rPr>
                <w:rFonts w:ascii="宋体" w:hAnsi="宋体" w:hint="eastAsia"/>
                <w:szCs w:val="32"/>
              </w:rPr>
              <w:t>二、委托人</w:t>
            </w:r>
            <w:r w:rsidR="008425B1">
              <w:tab/>
            </w:r>
            <w:r>
              <w:fldChar w:fldCharType="begin"/>
            </w:r>
            <w:r w:rsidR="008425B1">
              <w:instrText xml:space="preserve"> PAGEREF _Toc31369 \h </w:instrText>
            </w:r>
            <w:r>
              <w:fldChar w:fldCharType="separate"/>
            </w:r>
            <w:r w:rsidR="008425B1">
              <w:t>85</w:t>
            </w:r>
            <w:r>
              <w:fldChar w:fldCharType="end"/>
            </w:r>
          </w:hyperlink>
        </w:p>
        <w:p w:rsidR="001832CE" w:rsidRDefault="001832CE" w:rsidP="007347E2">
          <w:pPr>
            <w:pStyle w:val="WPSOffice2"/>
            <w:tabs>
              <w:tab w:val="right" w:leader="dot" w:pos="9070"/>
            </w:tabs>
            <w:ind w:left="420"/>
          </w:pPr>
          <w:hyperlink w:anchor="_Toc24361" w:history="1">
            <w:r w:rsidR="008425B1">
              <w:rPr>
                <w:rFonts w:ascii="宋体" w:hAnsi="宋体" w:hint="eastAsia"/>
                <w:szCs w:val="32"/>
              </w:rPr>
              <w:t>三、咨询人</w:t>
            </w:r>
            <w:r w:rsidR="008425B1">
              <w:tab/>
            </w:r>
            <w:r>
              <w:fldChar w:fldCharType="begin"/>
            </w:r>
            <w:r w:rsidR="008425B1">
              <w:instrText xml:space="preserve"> PAGEREF _Toc24361 \h </w:instrText>
            </w:r>
            <w:r>
              <w:fldChar w:fldCharType="separate"/>
            </w:r>
            <w:r w:rsidR="008425B1">
              <w:t>85</w:t>
            </w:r>
            <w:r>
              <w:fldChar w:fldCharType="end"/>
            </w:r>
          </w:hyperlink>
        </w:p>
        <w:p w:rsidR="001832CE" w:rsidRDefault="001832CE" w:rsidP="007347E2">
          <w:pPr>
            <w:pStyle w:val="WPSOffice2"/>
            <w:tabs>
              <w:tab w:val="right" w:leader="dot" w:pos="9070"/>
            </w:tabs>
            <w:ind w:left="420"/>
          </w:pPr>
          <w:hyperlink w:anchor="_Toc23461" w:history="1">
            <w:r w:rsidR="008425B1">
              <w:rPr>
                <w:rFonts w:ascii="宋体" w:hAnsi="宋体" w:hint="eastAsia"/>
                <w:szCs w:val="32"/>
              </w:rPr>
              <w:t>四、保密</w:t>
            </w:r>
            <w:r w:rsidR="008425B1">
              <w:tab/>
            </w:r>
            <w:r>
              <w:fldChar w:fldCharType="begin"/>
            </w:r>
            <w:r w:rsidR="008425B1">
              <w:instrText xml:space="preserve"> PAGEREF _Toc23461 \h </w:instrText>
            </w:r>
            <w:r>
              <w:fldChar w:fldCharType="separate"/>
            </w:r>
            <w:r w:rsidR="008425B1">
              <w:t>86</w:t>
            </w:r>
            <w:r>
              <w:fldChar w:fldCharType="end"/>
            </w:r>
          </w:hyperlink>
        </w:p>
        <w:p w:rsidR="001832CE" w:rsidRDefault="001832CE" w:rsidP="007347E2">
          <w:pPr>
            <w:pStyle w:val="WPSOffice2"/>
            <w:tabs>
              <w:tab w:val="right" w:leader="dot" w:pos="9070"/>
            </w:tabs>
            <w:ind w:left="420"/>
          </w:pPr>
          <w:hyperlink w:anchor="_Toc14284" w:history="1">
            <w:r w:rsidR="008425B1">
              <w:rPr>
                <w:rFonts w:ascii="宋体" w:hAnsi="宋体" w:hint="eastAsia"/>
                <w:szCs w:val="32"/>
              </w:rPr>
              <w:t>五、合同解除</w:t>
            </w:r>
            <w:r w:rsidR="008425B1">
              <w:tab/>
            </w:r>
            <w:r>
              <w:fldChar w:fldCharType="begin"/>
            </w:r>
            <w:r w:rsidR="008425B1">
              <w:instrText xml:space="preserve"> PAGEREF _Toc14284 \h </w:instrText>
            </w:r>
            <w:r>
              <w:fldChar w:fldCharType="separate"/>
            </w:r>
            <w:r w:rsidR="008425B1">
              <w:t>86</w:t>
            </w:r>
            <w:r>
              <w:fldChar w:fldCharType="end"/>
            </w:r>
          </w:hyperlink>
        </w:p>
        <w:p w:rsidR="001832CE" w:rsidRDefault="001832CE" w:rsidP="007347E2">
          <w:pPr>
            <w:pStyle w:val="WPSOffice2"/>
            <w:tabs>
              <w:tab w:val="right" w:leader="dot" w:pos="9070"/>
            </w:tabs>
            <w:ind w:left="420"/>
          </w:pPr>
          <w:hyperlink w:anchor="_Toc31862" w:history="1">
            <w:r w:rsidR="008425B1">
              <w:rPr>
                <w:rFonts w:ascii="宋体" w:hAnsi="宋体" w:hint="eastAsia"/>
                <w:szCs w:val="32"/>
              </w:rPr>
              <w:t>六、成果验收</w:t>
            </w:r>
            <w:r w:rsidR="008425B1">
              <w:tab/>
            </w:r>
            <w:r>
              <w:fldChar w:fldCharType="begin"/>
            </w:r>
            <w:r w:rsidR="008425B1">
              <w:instrText xml:space="preserve"> PAGEREF _Toc31862 \h </w:instrText>
            </w:r>
            <w:r>
              <w:fldChar w:fldCharType="separate"/>
            </w:r>
            <w:r w:rsidR="008425B1">
              <w:t>86</w:t>
            </w:r>
            <w:r>
              <w:fldChar w:fldCharType="end"/>
            </w:r>
          </w:hyperlink>
        </w:p>
        <w:p w:rsidR="001832CE" w:rsidRDefault="001832CE" w:rsidP="007347E2">
          <w:pPr>
            <w:pStyle w:val="WPSOffice2"/>
            <w:tabs>
              <w:tab w:val="right" w:leader="dot" w:pos="9070"/>
            </w:tabs>
            <w:ind w:left="420"/>
          </w:pPr>
          <w:hyperlink w:anchor="_Toc31049" w:history="1">
            <w:r w:rsidR="008425B1">
              <w:rPr>
                <w:rFonts w:ascii="宋体" w:hAnsi="宋体" w:hint="eastAsia"/>
                <w:szCs w:val="32"/>
              </w:rPr>
              <w:t>七、知识产权</w:t>
            </w:r>
            <w:r w:rsidR="008425B1">
              <w:tab/>
            </w:r>
            <w:r>
              <w:fldChar w:fldCharType="begin"/>
            </w:r>
            <w:r w:rsidR="008425B1">
              <w:instrText xml:space="preserve"> PAGEREF _Toc31049 \h </w:instrText>
            </w:r>
            <w:r>
              <w:fldChar w:fldCharType="separate"/>
            </w:r>
            <w:r w:rsidR="008425B1">
              <w:t>86</w:t>
            </w:r>
            <w:r>
              <w:fldChar w:fldCharType="end"/>
            </w:r>
          </w:hyperlink>
        </w:p>
        <w:p w:rsidR="001832CE" w:rsidRDefault="001832CE" w:rsidP="007347E2">
          <w:pPr>
            <w:pStyle w:val="WPSOffice2"/>
            <w:tabs>
              <w:tab w:val="right" w:leader="dot" w:pos="9070"/>
            </w:tabs>
            <w:ind w:left="420"/>
          </w:pPr>
          <w:hyperlink w:anchor="_Toc24526" w:history="1">
            <w:r w:rsidR="008425B1">
              <w:rPr>
                <w:rFonts w:ascii="宋体" w:hAnsi="宋体" w:hint="eastAsia"/>
                <w:szCs w:val="32"/>
              </w:rPr>
              <w:t>八、价款与支付</w:t>
            </w:r>
            <w:r w:rsidR="008425B1">
              <w:tab/>
            </w:r>
            <w:r>
              <w:fldChar w:fldCharType="begin"/>
            </w:r>
            <w:r w:rsidR="008425B1">
              <w:instrText xml:space="preserve"> PAGEREF _Toc24526 \h </w:instrText>
            </w:r>
            <w:r>
              <w:fldChar w:fldCharType="separate"/>
            </w:r>
            <w:r w:rsidR="008425B1">
              <w:t>87</w:t>
            </w:r>
            <w:r>
              <w:fldChar w:fldCharType="end"/>
            </w:r>
          </w:hyperlink>
        </w:p>
        <w:p w:rsidR="001832CE" w:rsidRDefault="001832CE" w:rsidP="007347E2">
          <w:pPr>
            <w:pStyle w:val="WPSOffice2"/>
            <w:tabs>
              <w:tab w:val="right" w:leader="dot" w:pos="9070"/>
            </w:tabs>
            <w:ind w:left="420"/>
          </w:pPr>
          <w:hyperlink w:anchor="_Toc7412" w:history="1">
            <w:r w:rsidR="008425B1">
              <w:rPr>
                <w:rFonts w:ascii="宋体" w:hAnsi="宋体" w:hint="eastAsia"/>
                <w:szCs w:val="32"/>
              </w:rPr>
              <w:t>九、不可抗力</w:t>
            </w:r>
            <w:r w:rsidR="008425B1">
              <w:tab/>
            </w:r>
            <w:r>
              <w:fldChar w:fldCharType="begin"/>
            </w:r>
            <w:r w:rsidR="008425B1">
              <w:instrText xml:space="preserve"> PAGEREF _Toc7412 \h </w:instrText>
            </w:r>
            <w:r>
              <w:fldChar w:fldCharType="separate"/>
            </w:r>
            <w:r w:rsidR="008425B1">
              <w:t>88</w:t>
            </w:r>
            <w:r>
              <w:fldChar w:fldCharType="end"/>
            </w:r>
          </w:hyperlink>
        </w:p>
        <w:p w:rsidR="001832CE" w:rsidRDefault="001832CE" w:rsidP="007347E2">
          <w:pPr>
            <w:pStyle w:val="WPSOffice2"/>
            <w:tabs>
              <w:tab w:val="right" w:leader="dot" w:pos="9070"/>
            </w:tabs>
            <w:ind w:left="420"/>
          </w:pPr>
          <w:hyperlink w:anchor="_Toc15443" w:history="1">
            <w:r w:rsidR="008425B1">
              <w:rPr>
                <w:rFonts w:ascii="宋体" w:hAnsi="宋体" w:hint="eastAsia"/>
                <w:szCs w:val="32"/>
              </w:rPr>
              <w:t>十、违约责任</w:t>
            </w:r>
            <w:r w:rsidR="008425B1">
              <w:tab/>
            </w:r>
            <w:r>
              <w:fldChar w:fldCharType="begin"/>
            </w:r>
            <w:r w:rsidR="008425B1">
              <w:instrText xml:space="preserve"> PAGEREF _Toc15443 \h </w:instrText>
            </w:r>
            <w:r>
              <w:fldChar w:fldCharType="separate"/>
            </w:r>
            <w:r w:rsidR="008425B1">
              <w:t>89</w:t>
            </w:r>
            <w:r>
              <w:fldChar w:fldCharType="end"/>
            </w:r>
          </w:hyperlink>
        </w:p>
        <w:p w:rsidR="001832CE" w:rsidRDefault="001832CE">
          <w:pPr>
            <w:pStyle w:val="WPSOffice1"/>
            <w:tabs>
              <w:tab w:val="right" w:leader="dot" w:pos="9070"/>
            </w:tabs>
          </w:pPr>
          <w:hyperlink w:anchor="_Toc7927" w:history="1">
            <w:r w:rsidR="008425B1">
              <w:rPr>
                <w:rFonts w:ascii="Cambria" w:hAnsi="Cambria" w:hint="eastAsia"/>
              </w:rPr>
              <w:t>第四节</w:t>
            </w:r>
            <w:r w:rsidR="008425B1">
              <w:rPr>
                <w:rFonts w:ascii="Cambria" w:hAnsi="Cambria" w:hint="eastAsia"/>
              </w:rPr>
              <w:t xml:space="preserve"> </w:t>
            </w:r>
            <w:r w:rsidR="008425B1">
              <w:rPr>
                <w:rFonts w:ascii="Cambria" w:hAnsi="Cambria" w:hint="eastAsia"/>
              </w:rPr>
              <w:t>任务书</w:t>
            </w:r>
            <w:r w:rsidR="008425B1">
              <w:tab/>
            </w:r>
            <w:r>
              <w:fldChar w:fldCharType="begin"/>
            </w:r>
            <w:r w:rsidR="008425B1">
              <w:instrText xml:space="preserve"> PAGEREF _Toc7927 \h </w:instrText>
            </w:r>
            <w:r>
              <w:fldChar w:fldCharType="separate"/>
            </w:r>
            <w:r w:rsidR="008425B1">
              <w:t>91</w:t>
            </w:r>
            <w:r>
              <w:fldChar w:fldCharType="end"/>
            </w:r>
          </w:hyperlink>
        </w:p>
        <w:p w:rsidR="001832CE" w:rsidRDefault="001832CE" w:rsidP="007347E2">
          <w:pPr>
            <w:pStyle w:val="WPSOffice2"/>
            <w:tabs>
              <w:tab w:val="right" w:leader="dot" w:pos="9070"/>
            </w:tabs>
            <w:ind w:left="420"/>
          </w:pPr>
          <w:hyperlink w:anchor="_Toc30370" w:history="1">
            <w:r w:rsidR="008425B1">
              <w:rPr>
                <w:rFonts w:ascii="宋体" w:hAnsi="宋体" w:hint="eastAsia"/>
                <w:szCs w:val="32"/>
              </w:rPr>
              <w:t>一、项目背景</w:t>
            </w:r>
            <w:r w:rsidR="008425B1">
              <w:tab/>
            </w:r>
            <w:r>
              <w:fldChar w:fldCharType="begin"/>
            </w:r>
            <w:r w:rsidR="008425B1">
              <w:instrText xml:space="preserve"> PAGEREF _Toc30370 \h </w:instrText>
            </w:r>
            <w:r>
              <w:fldChar w:fldCharType="separate"/>
            </w:r>
            <w:r w:rsidR="008425B1">
              <w:t>91</w:t>
            </w:r>
            <w:r>
              <w:fldChar w:fldCharType="end"/>
            </w:r>
          </w:hyperlink>
        </w:p>
        <w:p w:rsidR="001832CE" w:rsidRDefault="001832CE" w:rsidP="007347E2">
          <w:pPr>
            <w:pStyle w:val="WPSOffice2"/>
            <w:tabs>
              <w:tab w:val="right" w:leader="dot" w:pos="9070"/>
            </w:tabs>
            <w:ind w:left="420"/>
          </w:pPr>
          <w:hyperlink w:anchor="_Toc18891" w:history="1">
            <w:r w:rsidR="008425B1">
              <w:rPr>
                <w:rFonts w:ascii="宋体" w:hAnsi="宋体" w:hint="eastAsia"/>
                <w:szCs w:val="32"/>
              </w:rPr>
              <w:t>二、项目概况</w:t>
            </w:r>
            <w:r w:rsidR="008425B1">
              <w:tab/>
            </w:r>
            <w:r>
              <w:fldChar w:fldCharType="begin"/>
            </w:r>
            <w:r w:rsidR="008425B1">
              <w:instrText xml:space="preserve"> PAGEREF _Toc18891 \h </w:instrText>
            </w:r>
            <w:r>
              <w:fldChar w:fldCharType="separate"/>
            </w:r>
            <w:r w:rsidR="008425B1">
              <w:t>91</w:t>
            </w:r>
            <w:r>
              <w:fldChar w:fldCharType="end"/>
            </w:r>
          </w:hyperlink>
        </w:p>
        <w:p w:rsidR="001832CE" w:rsidRDefault="001832CE" w:rsidP="007347E2">
          <w:pPr>
            <w:pStyle w:val="WPSOffice2"/>
            <w:tabs>
              <w:tab w:val="right" w:leader="dot" w:pos="9070"/>
            </w:tabs>
            <w:ind w:left="420"/>
          </w:pPr>
          <w:hyperlink w:anchor="_Toc24126" w:history="1">
            <w:r w:rsidR="008425B1">
              <w:rPr>
                <w:rFonts w:ascii="宋体" w:hAnsi="宋体" w:hint="eastAsia"/>
                <w:szCs w:val="32"/>
              </w:rPr>
              <w:t>三、研究范围</w:t>
            </w:r>
            <w:r w:rsidR="008425B1">
              <w:tab/>
            </w:r>
            <w:r>
              <w:fldChar w:fldCharType="begin"/>
            </w:r>
            <w:r w:rsidR="008425B1">
              <w:instrText xml:space="preserve"> PAGEREF _Toc24126 \h </w:instrText>
            </w:r>
            <w:r>
              <w:fldChar w:fldCharType="separate"/>
            </w:r>
            <w:r w:rsidR="008425B1">
              <w:t>92</w:t>
            </w:r>
            <w:r>
              <w:fldChar w:fldCharType="end"/>
            </w:r>
          </w:hyperlink>
        </w:p>
        <w:p w:rsidR="001832CE" w:rsidRDefault="001832CE" w:rsidP="007347E2">
          <w:pPr>
            <w:pStyle w:val="WPSOffice2"/>
            <w:tabs>
              <w:tab w:val="right" w:leader="dot" w:pos="9070"/>
            </w:tabs>
            <w:ind w:left="420"/>
          </w:pPr>
          <w:hyperlink w:anchor="_Toc22413" w:history="1">
            <w:r w:rsidR="008425B1">
              <w:rPr>
                <w:rFonts w:ascii="宋体" w:hAnsi="宋体" w:hint="eastAsia"/>
                <w:szCs w:val="32"/>
              </w:rPr>
              <w:t>四、研究内容</w:t>
            </w:r>
            <w:r w:rsidR="008425B1">
              <w:tab/>
            </w:r>
            <w:r>
              <w:fldChar w:fldCharType="begin"/>
            </w:r>
            <w:r w:rsidR="008425B1">
              <w:instrText xml:space="preserve"> PAGEREF _Toc22413 \h </w:instrText>
            </w:r>
            <w:r>
              <w:fldChar w:fldCharType="separate"/>
            </w:r>
            <w:r w:rsidR="008425B1">
              <w:t>93</w:t>
            </w:r>
            <w:r>
              <w:fldChar w:fldCharType="end"/>
            </w:r>
          </w:hyperlink>
        </w:p>
        <w:p w:rsidR="001832CE" w:rsidRDefault="001832CE" w:rsidP="007347E2">
          <w:pPr>
            <w:pStyle w:val="WPSOffice2"/>
            <w:tabs>
              <w:tab w:val="right" w:leader="dot" w:pos="9070"/>
            </w:tabs>
            <w:ind w:left="420"/>
          </w:pPr>
          <w:hyperlink w:anchor="_Toc4236" w:history="1">
            <w:r w:rsidR="008425B1">
              <w:rPr>
                <w:rFonts w:ascii="宋体" w:hAnsi="宋体" w:hint="eastAsia"/>
                <w:szCs w:val="32"/>
              </w:rPr>
              <w:t>五、服务期限</w:t>
            </w:r>
            <w:r w:rsidR="008425B1">
              <w:tab/>
            </w:r>
            <w:r>
              <w:fldChar w:fldCharType="begin"/>
            </w:r>
            <w:r w:rsidR="008425B1">
              <w:instrText xml:space="preserve"> PAGEREF _Toc4236 \h </w:instrText>
            </w:r>
            <w:r>
              <w:fldChar w:fldCharType="separate"/>
            </w:r>
            <w:r w:rsidR="008425B1">
              <w:t>95</w:t>
            </w:r>
            <w:r>
              <w:fldChar w:fldCharType="end"/>
            </w:r>
          </w:hyperlink>
        </w:p>
        <w:p w:rsidR="001832CE" w:rsidRDefault="001832CE" w:rsidP="007347E2">
          <w:pPr>
            <w:pStyle w:val="WPSOffice2"/>
            <w:tabs>
              <w:tab w:val="right" w:leader="dot" w:pos="9070"/>
            </w:tabs>
            <w:ind w:left="420"/>
          </w:pPr>
          <w:hyperlink w:anchor="_Toc14435" w:history="1">
            <w:r w:rsidR="008425B1">
              <w:rPr>
                <w:rFonts w:ascii="宋体" w:hAnsi="宋体" w:hint="eastAsia"/>
                <w:szCs w:val="32"/>
              </w:rPr>
              <w:t>六、技术要求</w:t>
            </w:r>
            <w:r w:rsidR="008425B1">
              <w:rPr>
                <w:rFonts w:ascii="宋体" w:hAnsi="宋体" w:hint="eastAsia"/>
                <w:szCs w:val="32"/>
              </w:rPr>
              <w:t>:</w:t>
            </w:r>
            <w:r w:rsidR="008425B1">
              <w:tab/>
            </w:r>
            <w:r>
              <w:fldChar w:fldCharType="begin"/>
            </w:r>
            <w:r w:rsidR="008425B1">
              <w:instrText xml:space="preserve"> PAGEREF _Toc14435 \h </w:instrText>
            </w:r>
            <w:r>
              <w:fldChar w:fldCharType="separate"/>
            </w:r>
            <w:r w:rsidR="008425B1">
              <w:t>95</w:t>
            </w:r>
            <w:r>
              <w:fldChar w:fldCharType="end"/>
            </w:r>
          </w:hyperlink>
        </w:p>
        <w:p w:rsidR="001832CE" w:rsidRDefault="001832CE" w:rsidP="007347E2">
          <w:pPr>
            <w:pStyle w:val="WPSOffice2"/>
            <w:tabs>
              <w:tab w:val="right" w:leader="dot" w:pos="9070"/>
            </w:tabs>
            <w:ind w:left="420"/>
          </w:pPr>
          <w:hyperlink w:anchor="_Toc17688" w:history="1">
            <w:r w:rsidR="008425B1">
              <w:rPr>
                <w:rFonts w:ascii="宋体" w:hAnsi="宋体" w:hint="eastAsia"/>
                <w:szCs w:val="32"/>
              </w:rPr>
              <w:t>七、设计成果与进度要求</w:t>
            </w:r>
            <w:r w:rsidR="008425B1">
              <w:tab/>
            </w:r>
            <w:r>
              <w:fldChar w:fldCharType="begin"/>
            </w:r>
            <w:r w:rsidR="008425B1">
              <w:instrText xml:space="preserve"> PAGEREF _Toc17688 \h </w:instrText>
            </w:r>
            <w:r>
              <w:fldChar w:fldCharType="separate"/>
            </w:r>
            <w:r w:rsidR="008425B1">
              <w:t>95</w:t>
            </w:r>
            <w:r>
              <w:fldChar w:fldCharType="end"/>
            </w:r>
          </w:hyperlink>
        </w:p>
        <w:p w:rsidR="001832CE" w:rsidRDefault="001832CE">
          <w:pPr>
            <w:pStyle w:val="WPSOffice1"/>
            <w:tabs>
              <w:tab w:val="right" w:leader="dot" w:pos="9070"/>
            </w:tabs>
          </w:pPr>
          <w:hyperlink w:anchor="_Toc1854" w:history="1">
            <w:r w:rsidR="008425B1">
              <w:rPr>
                <w:rFonts w:ascii="Cambria" w:hAnsi="Cambria" w:hint="eastAsia"/>
              </w:rPr>
              <w:t>第</w:t>
            </w:r>
            <w:r w:rsidR="008425B1">
              <w:rPr>
                <w:rFonts w:ascii="Cambria" w:hAnsi="Cambria" w:hint="eastAsia"/>
              </w:rPr>
              <w:t>五节</w:t>
            </w:r>
            <w:r w:rsidR="008425B1">
              <w:rPr>
                <w:rFonts w:ascii="Cambria" w:hAnsi="Cambria" w:hint="eastAsia"/>
              </w:rPr>
              <w:t xml:space="preserve"> </w:t>
            </w:r>
            <w:r w:rsidR="008425B1">
              <w:rPr>
                <w:rFonts w:ascii="Cambria" w:hAnsi="Cambria" w:hint="eastAsia"/>
              </w:rPr>
              <w:t>附件</w:t>
            </w:r>
            <w:r w:rsidR="008425B1">
              <w:tab/>
            </w:r>
            <w:r>
              <w:fldChar w:fldCharType="begin"/>
            </w:r>
            <w:r w:rsidR="008425B1">
              <w:instrText xml:space="preserve"> PAGEREF _Toc1854 \h </w:instrText>
            </w:r>
            <w:r>
              <w:fldChar w:fldCharType="separate"/>
            </w:r>
            <w:r w:rsidR="008425B1">
              <w:t>97</w:t>
            </w:r>
            <w:r>
              <w:fldChar w:fldCharType="end"/>
            </w:r>
          </w:hyperlink>
        </w:p>
        <w:p w:rsidR="001832CE" w:rsidRDefault="001832CE" w:rsidP="007347E2">
          <w:pPr>
            <w:pStyle w:val="WPSOffice2"/>
            <w:tabs>
              <w:tab w:val="right" w:leader="dot" w:pos="9070"/>
            </w:tabs>
            <w:ind w:left="420"/>
          </w:pPr>
        </w:p>
        <w:p w:rsidR="001832CE" w:rsidRDefault="001832CE">
          <w:pPr>
            <w:snapToGrid w:val="0"/>
            <w:spacing w:line="440" w:lineRule="exact"/>
            <w:ind w:firstLineChars="200" w:firstLine="420"/>
            <w:textAlignment w:val="baseline"/>
            <w:rPr>
              <w:rFonts w:ascii="宋体" w:hAnsi="宋体"/>
              <w:sz w:val="24"/>
              <w:szCs w:val="24"/>
            </w:rPr>
            <w:sectPr w:rsidR="001832CE">
              <w:footerReference w:type="default" r:id="rId13"/>
              <w:pgSz w:w="11906" w:h="16838"/>
              <w:pgMar w:top="1440" w:right="1418" w:bottom="1440" w:left="1418" w:header="851" w:footer="992" w:gutter="0"/>
              <w:cols w:space="425"/>
              <w:docGrid w:type="lines" w:linePitch="312"/>
            </w:sectPr>
          </w:pPr>
          <w:r>
            <w:rPr>
              <w:rFonts w:ascii="宋体" w:hAnsi="宋体"/>
              <w:szCs w:val="24"/>
            </w:rPr>
            <w:fldChar w:fldCharType="end"/>
          </w:r>
        </w:p>
        <w:bookmarkStart w:id="112" w:name="_GoBack" w:displacedByCustomXml="next"/>
        <w:bookmarkEnd w:id="112" w:displacedByCustomXml="next"/>
      </w:sdtContent>
    </w:sdt>
    <w:p w:rsidR="001832CE" w:rsidRDefault="001832CE">
      <w:pPr>
        <w:snapToGrid w:val="0"/>
        <w:spacing w:line="480" w:lineRule="exact"/>
        <w:textAlignment w:val="baseline"/>
        <w:rPr>
          <w:rFonts w:ascii="宋体" w:hAnsi="宋体"/>
          <w:sz w:val="24"/>
          <w:szCs w:val="24"/>
        </w:rPr>
      </w:pPr>
    </w:p>
    <w:p w:rsidR="001832CE" w:rsidRDefault="008425B1">
      <w:pPr>
        <w:snapToGrid w:val="0"/>
        <w:spacing w:before="260" w:after="260" w:line="416" w:lineRule="auto"/>
        <w:jc w:val="center"/>
        <w:textAlignment w:val="baseline"/>
        <w:outlineLvl w:val="0"/>
        <w:rPr>
          <w:rFonts w:ascii="Cambria" w:hAnsi="Cambria"/>
          <w:b/>
          <w:sz w:val="32"/>
        </w:rPr>
      </w:pPr>
      <w:bookmarkStart w:id="113" w:name="_Toc79141101"/>
      <w:bookmarkStart w:id="114" w:name="_Toc9087"/>
      <w:bookmarkStart w:id="115" w:name="_Toc87283005"/>
      <w:bookmarkStart w:id="116" w:name="_Toc282957530"/>
      <w:bookmarkStart w:id="117" w:name="_Toc22311"/>
      <w:bookmarkStart w:id="118" w:name="_Toc87283254"/>
      <w:r>
        <w:rPr>
          <w:rFonts w:ascii="Cambria" w:hAnsi="Cambria" w:hint="eastAsia"/>
          <w:b/>
          <w:sz w:val="32"/>
        </w:rPr>
        <w:t>第一节</w:t>
      </w:r>
      <w:r>
        <w:rPr>
          <w:rFonts w:ascii="Cambria" w:hAnsi="Cambria" w:hint="eastAsia"/>
          <w:b/>
          <w:sz w:val="32"/>
        </w:rPr>
        <w:t xml:space="preserve"> </w:t>
      </w:r>
      <w:r>
        <w:rPr>
          <w:rFonts w:ascii="Cambria" w:hAnsi="Cambria" w:hint="eastAsia"/>
          <w:b/>
          <w:sz w:val="32"/>
        </w:rPr>
        <w:t>协议书</w:t>
      </w:r>
      <w:bookmarkEnd w:id="113"/>
      <w:bookmarkEnd w:id="114"/>
      <w:bookmarkEnd w:id="115"/>
      <w:bookmarkEnd w:id="116"/>
      <w:bookmarkEnd w:id="117"/>
      <w:bookmarkEnd w:id="118"/>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rPr>
          <w:rFonts w:ascii="宋体" w:hAnsi="宋体"/>
          <w:sz w:val="28"/>
          <w:szCs w:val="28"/>
        </w:rPr>
      </w:pPr>
      <w:r>
        <w:rPr>
          <w:rFonts w:ascii="宋体" w:hAnsi="宋体" w:hint="eastAsia"/>
          <w:sz w:val="28"/>
          <w:szCs w:val="28"/>
        </w:rPr>
        <w:t>委托人（全称）：深圳市地铁集团有限公司（</w:t>
      </w:r>
      <w:r>
        <w:rPr>
          <w:rFonts w:ascii="宋体" w:hAnsi="宋体"/>
          <w:sz w:val="28"/>
          <w:szCs w:val="28"/>
        </w:rPr>
        <w:t>委托人）</w:t>
      </w:r>
    </w:p>
    <w:p w:rsidR="001832CE" w:rsidRDefault="008425B1">
      <w:pPr>
        <w:snapToGrid w:val="0"/>
        <w:spacing w:line="480" w:lineRule="exact"/>
        <w:textAlignment w:val="baseline"/>
        <w:rPr>
          <w:rFonts w:ascii="宋体" w:hAnsi="宋体"/>
          <w:sz w:val="28"/>
          <w:szCs w:val="28"/>
        </w:rPr>
      </w:pPr>
      <w:r>
        <w:rPr>
          <w:rFonts w:ascii="宋体" w:hAnsi="宋体" w:hint="eastAsia"/>
          <w:sz w:val="28"/>
          <w:szCs w:val="28"/>
        </w:rPr>
        <w:t>咨询人（全称）：</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w:t>
      </w:r>
      <w:r>
        <w:rPr>
          <w:rFonts w:ascii="宋体" w:hAnsi="宋体"/>
          <w:sz w:val="28"/>
          <w:szCs w:val="28"/>
        </w:rPr>
        <w:t>咨询人）</w:t>
      </w:r>
      <w:r>
        <w:rPr>
          <w:rFonts w:ascii="宋体" w:hAnsi="宋体" w:hint="eastAsia"/>
          <w:sz w:val="28"/>
          <w:szCs w:val="28"/>
        </w:rPr>
        <w:t xml:space="preserve">               </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 xml:space="preserve">    </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根据《中华人民共和国民法典》等有关法律、法规，遵循平等、自愿、公平和诚实信用的原则，委托人和咨询人就</w:t>
      </w:r>
      <w:r>
        <w:rPr>
          <w:rFonts w:ascii="宋体" w:hAnsi="宋体" w:hint="eastAsia"/>
          <w:sz w:val="28"/>
          <w:szCs w:val="28"/>
          <w:u w:val="single" w:color="000000"/>
        </w:rPr>
        <w:t xml:space="preserve">             </w:t>
      </w:r>
      <w:r>
        <w:rPr>
          <w:rFonts w:ascii="宋体" w:hAnsi="宋体" w:hint="eastAsia"/>
          <w:sz w:val="28"/>
          <w:szCs w:val="28"/>
        </w:rPr>
        <w:t>事项协商一致，订立本合同，达成协议如下：</w:t>
      </w:r>
    </w:p>
    <w:p w:rsidR="001832CE" w:rsidRDefault="001832CE">
      <w:pPr>
        <w:snapToGrid w:val="0"/>
        <w:spacing w:line="480" w:lineRule="exact"/>
        <w:ind w:firstLineChars="200" w:firstLine="560"/>
        <w:textAlignment w:val="baseline"/>
        <w:rPr>
          <w:rFonts w:ascii="宋体" w:hAnsi="宋体"/>
          <w:sz w:val="28"/>
          <w:szCs w:val="28"/>
        </w:rPr>
      </w:pPr>
    </w:p>
    <w:p w:rsidR="001832CE" w:rsidRDefault="008425B1">
      <w:pPr>
        <w:snapToGrid w:val="0"/>
        <w:spacing w:line="480" w:lineRule="exact"/>
        <w:textAlignment w:val="baseline"/>
        <w:outlineLvl w:val="1"/>
        <w:rPr>
          <w:rFonts w:ascii="宋体" w:hAnsi="宋体"/>
          <w:b/>
          <w:sz w:val="32"/>
          <w:szCs w:val="32"/>
        </w:rPr>
      </w:pPr>
      <w:bookmarkStart w:id="119" w:name="_Toc87283255"/>
      <w:bookmarkStart w:id="120" w:name="_Toc87283006"/>
      <w:bookmarkStart w:id="121" w:name="_Toc9956"/>
      <w:r>
        <w:rPr>
          <w:rFonts w:ascii="宋体" w:hAnsi="宋体" w:hint="eastAsia"/>
          <w:b/>
          <w:sz w:val="32"/>
          <w:szCs w:val="32"/>
        </w:rPr>
        <w:t>一、咨询服务内容和范围</w:t>
      </w:r>
      <w:bookmarkEnd w:id="119"/>
      <w:bookmarkEnd w:id="120"/>
      <w:bookmarkEnd w:id="121"/>
    </w:p>
    <w:p w:rsidR="001832CE" w:rsidRDefault="008425B1">
      <w:pPr>
        <w:snapToGrid w:val="0"/>
        <w:spacing w:line="480" w:lineRule="exact"/>
        <w:ind w:firstLineChars="200" w:firstLine="560"/>
        <w:textAlignment w:val="baseline"/>
        <w:rPr>
          <w:rFonts w:ascii="宋体" w:hAnsi="宋体"/>
          <w:sz w:val="28"/>
          <w:szCs w:val="28"/>
          <w:u w:val="single"/>
        </w:rPr>
      </w:pPr>
      <w:r>
        <w:rPr>
          <w:rFonts w:ascii="宋体" w:hAnsi="宋体" w:hint="eastAsia"/>
          <w:sz w:val="28"/>
          <w:szCs w:val="28"/>
          <w:u w:val="single" w:color="000000"/>
        </w:rPr>
        <w:t xml:space="preserve">                                                   </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具体服务内容和范围以《任务书》的规定为准。</w:t>
      </w:r>
    </w:p>
    <w:p w:rsidR="001832CE" w:rsidRDefault="001832CE">
      <w:pPr>
        <w:snapToGrid w:val="0"/>
        <w:spacing w:line="480" w:lineRule="exact"/>
        <w:ind w:firstLineChars="200" w:firstLine="560"/>
        <w:textAlignment w:val="baseline"/>
        <w:rPr>
          <w:rFonts w:ascii="宋体" w:hAnsi="宋体"/>
          <w:sz w:val="28"/>
          <w:szCs w:val="28"/>
        </w:rPr>
      </w:pPr>
    </w:p>
    <w:p w:rsidR="001832CE" w:rsidRDefault="008425B1">
      <w:pPr>
        <w:snapToGrid w:val="0"/>
        <w:spacing w:line="480" w:lineRule="exact"/>
        <w:textAlignment w:val="baseline"/>
        <w:outlineLvl w:val="1"/>
        <w:rPr>
          <w:rFonts w:ascii="宋体" w:hAnsi="宋体"/>
          <w:b/>
          <w:sz w:val="32"/>
          <w:szCs w:val="32"/>
        </w:rPr>
      </w:pPr>
      <w:bookmarkStart w:id="122" w:name="_Toc87283007"/>
      <w:bookmarkStart w:id="123" w:name="_Toc87283256"/>
      <w:bookmarkStart w:id="124" w:name="_Toc15354"/>
      <w:r>
        <w:rPr>
          <w:rFonts w:ascii="宋体" w:hAnsi="宋体" w:hint="eastAsia"/>
          <w:b/>
          <w:sz w:val="32"/>
          <w:szCs w:val="32"/>
        </w:rPr>
        <w:t>二、合同期限</w:t>
      </w:r>
      <w:bookmarkEnd w:id="122"/>
      <w:bookmarkEnd w:id="123"/>
      <w:bookmarkEnd w:id="124"/>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以《任务书》</w:t>
      </w:r>
      <w:r>
        <w:rPr>
          <w:rFonts w:ascii="宋体" w:hAnsi="宋体"/>
          <w:sz w:val="28"/>
          <w:szCs w:val="28"/>
        </w:rPr>
        <w:t>所规定的时间或期限</w:t>
      </w:r>
      <w:r>
        <w:rPr>
          <w:rFonts w:ascii="宋体" w:hAnsi="宋体" w:hint="eastAsia"/>
          <w:sz w:val="28"/>
          <w:szCs w:val="28"/>
        </w:rPr>
        <w:t>为准</w:t>
      </w:r>
      <w:r>
        <w:rPr>
          <w:rFonts w:ascii="宋体" w:hAnsi="宋体"/>
          <w:sz w:val="28"/>
          <w:szCs w:val="28"/>
        </w:rPr>
        <w:t>。</w:t>
      </w:r>
    </w:p>
    <w:p w:rsidR="001832CE" w:rsidRDefault="001832CE">
      <w:pPr>
        <w:snapToGrid w:val="0"/>
        <w:spacing w:line="480" w:lineRule="exact"/>
        <w:textAlignment w:val="baseline"/>
        <w:rPr>
          <w:rFonts w:ascii="宋体" w:hAnsi="宋体"/>
          <w:sz w:val="28"/>
          <w:szCs w:val="28"/>
        </w:rPr>
      </w:pPr>
    </w:p>
    <w:p w:rsidR="001832CE" w:rsidRDefault="008425B1">
      <w:pPr>
        <w:snapToGrid w:val="0"/>
        <w:spacing w:line="480" w:lineRule="exact"/>
        <w:textAlignment w:val="baseline"/>
        <w:outlineLvl w:val="1"/>
        <w:rPr>
          <w:rFonts w:ascii="宋体" w:hAnsi="宋体"/>
          <w:b/>
          <w:sz w:val="32"/>
          <w:szCs w:val="32"/>
        </w:rPr>
      </w:pPr>
      <w:bookmarkStart w:id="125" w:name="_Toc87283008"/>
      <w:bookmarkStart w:id="126" w:name="_Toc87283257"/>
      <w:bookmarkStart w:id="127" w:name="_Toc16193"/>
      <w:r>
        <w:rPr>
          <w:rFonts w:ascii="宋体" w:hAnsi="宋体" w:hint="eastAsia"/>
          <w:b/>
          <w:sz w:val="32"/>
          <w:szCs w:val="32"/>
        </w:rPr>
        <w:t>三、合同价款</w:t>
      </w:r>
      <w:bookmarkEnd w:id="125"/>
      <w:bookmarkEnd w:id="126"/>
      <w:bookmarkEnd w:id="127"/>
    </w:p>
    <w:p w:rsidR="001832CE" w:rsidRDefault="008425B1">
      <w:pPr>
        <w:pStyle w:val="af1"/>
        <w:tabs>
          <w:tab w:val="left" w:pos="993"/>
        </w:tabs>
        <w:snapToGrid w:val="0"/>
        <w:spacing w:line="480" w:lineRule="exact"/>
        <w:ind w:firstLineChars="200" w:firstLine="560"/>
        <w:textAlignment w:val="baseline"/>
        <w:rPr>
          <w:rFonts w:ascii="宋体" w:hAnsi="宋体"/>
          <w:sz w:val="28"/>
          <w:szCs w:val="28"/>
        </w:rPr>
      </w:pPr>
      <w:r>
        <w:rPr>
          <w:rFonts w:ascii="宋体" w:hAnsi="宋体" w:hint="eastAsia"/>
          <w:sz w:val="28"/>
          <w:szCs w:val="28"/>
        </w:rPr>
        <w:t>本合同总价款为人民币</w:t>
      </w:r>
      <w:r>
        <w:rPr>
          <w:rFonts w:ascii="宋体" w:hAnsi="宋体" w:hint="eastAsia"/>
          <w:sz w:val="28"/>
          <w:szCs w:val="28"/>
        </w:rPr>
        <w:t>(</w:t>
      </w:r>
      <w:r>
        <w:rPr>
          <w:rFonts w:ascii="宋体" w:hAnsi="宋体" w:hint="eastAsia"/>
          <w:sz w:val="28"/>
          <w:szCs w:val="28"/>
        </w:rPr>
        <w:t>大写</w:t>
      </w:r>
      <w:r>
        <w:rPr>
          <w:rFonts w:ascii="宋体" w:hAnsi="宋体" w:hint="eastAsia"/>
          <w:sz w:val="28"/>
          <w:szCs w:val="28"/>
        </w:rPr>
        <w:t>)</w:t>
      </w:r>
      <w:r>
        <w:rPr>
          <w:rFonts w:ascii="宋体" w:hAnsi="宋体" w:hint="eastAsia"/>
          <w:sz w:val="28"/>
          <w:szCs w:val="28"/>
          <w:u w:val="single" w:color="000000"/>
        </w:rPr>
        <w:t xml:space="preserve">       </w:t>
      </w:r>
      <w:r>
        <w:rPr>
          <w:rFonts w:ascii="宋体" w:hAnsi="宋体" w:hint="eastAsia"/>
          <w:sz w:val="28"/>
          <w:szCs w:val="28"/>
        </w:rPr>
        <w:t>元整（小写</w:t>
      </w:r>
      <w:r>
        <w:rPr>
          <w:rFonts w:ascii="宋体" w:hAnsi="宋体" w:hint="eastAsia"/>
          <w:sz w:val="28"/>
          <w:szCs w:val="28"/>
          <w:u w:val="single" w:color="000000"/>
        </w:rPr>
        <w:t>：</w:t>
      </w:r>
      <w:r>
        <w:rPr>
          <w:rFonts w:ascii="宋体" w:hAnsi="宋体" w:hint="eastAsia"/>
          <w:sz w:val="28"/>
          <w:szCs w:val="28"/>
          <w:u w:val="single" w:color="000000"/>
        </w:rPr>
        <w:t xml:space="preserve">    </w:t>
      </w:r>
      <w:r>
        <w:rPr>
          <w:rFonts w:ascii="宋体" w:hAnsi="宋体" w:hint="eastAsia"/>
          <w:sz w:val="28"/>
          <w:szCs w:val="28"/>
        </w:rPr>
        <w:t>元）为总价包干。其中不含税价款</w:t>
      </w:r>
      <w:r>
        <w:rPr>
          <w:rFonts w:ascii="宋体" w:hAnsi="宋体" w:hint="eastAsia"/>
          <w:sz w:val="28"/>
          <w:szCs w:val="28"/>
          <w:u w:val="single" w:color="000000"/>
        </w:rPr>
        <w:t xml:space="preserve">      </w:t>
      </w:r>
      <w:r>
        <w:rPr>
          <w:rFonts w:ascii="宋体" w:hAnsi="宋体" w:hint="eastAsia"/>
          <w:sz w:val="28"/>
          <w:szCs w:val="28"/>
        </w:rPr>
        <w:t>元，增值税税额为</w:t>
      </w:r>
      <w:r>
        <w:rPr>
          <w:rFonts w:ascii="宋体" w:hAnsi="宋体" w:hint="eastAsia"/>
          <w:sz w:val="28"/>
          <w:szCs w:val="28"/>
          <w:u w:val="single" w:color="000000"/>
        </w:rPr>
        <w:t xml:space="preserve">     </w:t>
      </w:r>
      <w:r>
        <w:rPr>
          <w:rFonts w:ascii="宋体" w:hAnsi="宋体" w:hint="eastAsia"/>
          <w:sz w:val="28"/>
          <w:szCs w:val="28"/>
        </w:rPr>
        <w:t>元</w:t>
      </w:r>
      <w:r>
        <w:rPr>
          <w:rFonts w:ascii="宋体" w:hAnsi="宋体"/>
          <w:sz w:val="28"/>
          <w:szCs w:val="28"/>
        </w:rPr>
        <w:t>，</w:t>
      </w:r>
      <w:r>
        <w:rPr>
          <w:rFonts w:ascii="宋体" w:hAnsi="宋体" w:hint="eastAsia"/>
          <w:sz w:val="28"/>
          <w:szCs w:val="28"/>
        </w:rPr>
        <w:t>增值税税率</w:t>
      </w:r>
      <w:r>
        <w:rPr>
          <w:rFonts w:ascii="宋体" w:hAnsi="宋体" w:hint="eastAsia"/>
          <w:sz w:val="28"/>
          <w:szCs w:val="28"/>
          <w:u w:val="single" w:color="000000"/>
        </w:rPr>
        <w:t xml:space="preserve">  </w:t>
      </w:r>
      <w:r>
        <w:rPr>
          <w:rFonts w:ascii="宋体" w:hAnsi="宋体" w:hint="eastAsia"/>
          <w:sz w:val="28"/>
          <w:szCs w:val="28"/>
        </w:rPr>
        <w:t>%(</w:t>
      </w:r>
      <w:r>
        <w:rPr>
          <w:rFonts w:ascii="宋体" w:hAnsi="宋体" w:hint="eastAsia"/>
          <w:sz w:val="28"/>
          <w:szCs w:val="28"/>
        </w:rPr>
        <w:t>合同增值税率根据国家税收法规政策变动而调整，不含税价不随增值税率的变化进行调整</w:t>
      </w:r>
      <w:r>
        <w:rPr>
          <w:rFonts w:ascii="宋体" w:hAnsi="宋体" w:hint="eastAsia"/>
          <w:sz w:val="28"/>
          <w:szCs w:val="28"/>
        </w:rPr>
        <w:t>)</w:t>
      </w:r>
      <w:r>
        <w:rPr>
          <w:rFonts w:ascii="宋体" w:hAnsi="宋体" w:hint="eastAsia"/>
          <w:sz w:val="28"/>
          <w:szCs w:val="28"/>
        </w:rPr>
        <w:t>，其中片区规划设计专题合同价款为人民币</w:t>
      </w:r>
      <w:r>
        <w:rPr>
          <w:rFonts w:ascii="宋体" w:hAnsi="宋体" w:hint="eastAsia"/>
          <w:sz w:val="28"/>
          <w:szCs w:val="28"/>
        </w:rPr>
        <w:t>(</w:t>
      </w:r>
      <w:r>
        <w:rPr>
          <w:rFonts w:ascii="宋体" w:hAnsi="宋体" w:hint="eastAsia"/>
          <w:sz w:val="28"/>
          <w:szCs w:val="28"/>
        </w:rPr>
        <w:t>大写</w:t>
      </w:r>
      <w:r>
        <w:rPr>
          <w:rFonts w:ascii="宋体" w:hAnsi="宋体" w:hint="eastAsia"/>
          <w:sz w:val="28"/>
          <w:szCs w:val="28"/>
        </w:rPr>
        <w:t>)</w:t>
      </w:r>
      <w:r>
        <w:rPr>
          <w:rFonts w:ascii="宋体" w:hAnsi="宋体" w:hint="eastAsia"/>
          <w:sz w:val="28"/>
          <w:szCs w:val="28"/>
          <w:u w:val="single" w:color="000000"/>
        </w:rPr>
        <w:t xml:space="preserve">       </w:t>
      </w:r>
      <w:r>
        <w:rPr>
          <w:rFonts w:ascii="宋体" w:hAnsi="宋体" w:hint="eastAsia"/>
          <w:sz w:val="28"/>
          <w:szCs w:val="28"/>
        </w:rPr>
        <w:t>元整（小写</w:t>
      </w:r>
      <w:r>
        <w:rPr>
          <w:rFonts w:ascii="宋体" w:hAnsi="宋体" w:hint="eastAsia"/>
          <w:sz w:val="28"/>
          <w:szCs w:val="28"/>
          <w:u w:val="single" w:color="000000"/>
        </w:rPr>
        <w:t>：</w:t>
      </w:r>
      <w:r>
        <w:rPr>
          <w:rFonts w:ascii="宋体" w:hAnsi="宋体" w:hint="eastAsia"/>
          <w:sz w:val="28"/>
          <w:szCs w:val="28"/>
          <w:u w:val="single" w:color="000000"/>
        </w:rPr>
        <w:t xml:space="preserve">    </w:t>
      </w:r>
      <w:r>
        <w:rPr>
          <w:rFonts w:ascii="宋体" w:hAnsi="宋体" w:hint="eastAsia"/>
          <w:sz w:val="28"/>
          <w:szCs w:val="28"/>
        </w:rPr>
        <w:t>元），交通研究专题合同价款为人民币</w:t>
      </w:r>
      <w:r>
        <w:rPr>
          <w:rFonts w:ascii="宋体" w:hAnsi="宋体" w:hint="eastAsia"/>
          <w:sz w:val="28"/>
          <w:szCs w:val="28"/>
        </w:rPr>
        <w:t>(</w:t>
      </w:r>
      <w:r>
        <w:rPr>
          <w:rFonts w:ascii="宋体" w:hAnsi="宋体" w:hint="eastAsia"/>
          <w:sz w:val="28"/>
          <w:szCs w:val="28"/>
        </w:rPr>
        <w:t>大写</w:t>
      </w:r>
      <w:r>
        <w:rPr>
          <w:rFonts w:ascii="宋体" w:hAnsi="宋体" w:hint="eastAsia"/>
          <w:sz w:val="28"/>
          <w:szCs w:val="28"/>
        </w:rPr>
        <w:t>)</w:t>
      </w:r>
      <w:r>
        <w:rPr>
          <w:rFonts w:ascii="宋体" w:hAnsi="宋体" w:hint="eastAsia"/>
          <w:sz w:val="28"/>
          <w:szCs w:val="28"/>
          <w:u w:val="single" w:color="000000"/>
        </w:rPr>
        <w:t xml:space="preserve">       </w:t>
      </w:r>
      <w:r>
        <w:rPr>
          <w:rFonts w:ascii="宋体" w:hAnsi="宋体" w:hint="eastAsia"/>
          <w:sz w:val="28"/>
          <w:szCs w:val="28"/>
        </w:rPr>
        <w:t>元整（小写</w:t>
      </w:r>
      <w:r>
        <w:rPr>
          <w:rFonts w:ascii="宋体" w:hAnsi="宋体" w:hint="eastAsia"/>
          <w:sz w:val="28"/>
          <w:szCs w:val="28"/>
          <w:u w:val="single" w:color="000000"/>
        </w:rPr>
        <w:t>：</w:t>
      </w:r>
      <w:r>
        <w:rPr>
          <w:rFonts w:ascii="宋体" w:hAnsi="宋体" w:hint="eastAsia"/>
          <w:sz w:val="28"/>
          <w:szCs w:val="28"/>
          <w:u w:val="single" w:color="000000"/>
        </w:rPr>
        <w:t xml:space="preserve">    </w:t>
      </w:r>
      <w:r>
        <w:rPr>
          <w:rFonts w:ascii="宋体" w:hAnsi="宋体" w:hint="eastAsia"/>
          <w:sz w:val="28"/>
          <w:szCs w:val="28"/>
        </w:rPr>
        <w:t>元），核心区建筑概念设计专题合同价款为人民币</w:t>
      </w:r>
      <w:r>
        <w:rPr>
          <w:rFonts w:ascii="宋体" w:hAnsi="宋体" w:hint="eastAsia"/>
          <w:sz w:val="28"/>
          <w:szCs w:val="28"/>
        </w:rPr>
        <w:t>(</w:t>
      </w:r>
      <w:r>
        <w:rPr>
          <w:rFonts w:ascii="宋体" w:hAnsi="宋体" w:hint="eastAsia"/>
          <w:sz w:val="28"/>
          <w:szCs w:val="28"/>
        </w:rPr>
        <w:t>大写</w:t>
      </w:r>
      <w:r>
        <w:rPr>
          <w:rFonts w:ascii="宋体" w:hAnsi="宋体" w:hint="eastAsia"/>
          <w:sz w:val="28"/>
          <w:szCs w:val="28"/>
        </w:rPr>
        <w:t>)</w:t>
      </w:r>
      <w:r>
        <w:rPr>
          <w:rFonts w:ascii="宋体" w:hAnsi="宋体" w:hint="eastAsia"/>
          <w:sz w:val="28"/>
          <w:szCs w:val="28"/>
          <w:u w:val="single" w:color="000000"/>
        </w:rPr>
        <w:t xml:space="preserve">       </w:t>
      </w:r>
      <w:r>
        <w:rPr>
          <w:rFonts w:ascii="宋体" w:hAnsi="宋体" w:hint="eastAsia"/>
          <w:sz w:val="28"/>
          <w:szCs w:val="28"/>
        </w:rPr>
        <w:t>元整（小写</w:t>
      </w:r>
      <w:r>
        <w:rPr>
          <w:rFonts w:ascii="宋体" w:hAnsi="宋体" w:hint="eastAsia"/>
          <w:sz w:val="28"/>
          <w:szCs w:val="28"/>
          <w:u w:val="single" w:color="000000"/>
        </w:rPr>
        <w:t>：</w:t>
      </w:r>
      <w:r>
        <w:rPr>
          <w:rFonts w:ascii="宋体" w:hAnsi="宋体" w:hint="eastAsia"/>
          <w:sz w:val="28"/>
          <w:szCs w:val="28"/>
          <w:u w:val="single" w:color="000000"/>
        </w:rPr>
        <w:t xml:space="preserve">    </w:t>
      </w:r>
      <w:r>
        <w:rPr>
          <w:rFonts w:ascii="宋体" w:hAnsi="宋体" w:hint="eastAsia"/>
          <w:sz w:val="28"/>
          <w:szCs w:val="28"/>
        </w:rPr>
        <w:t>元）。最终结算价款以政府指定部门审核或委托人审定为准。如</w:t>
      </w:r>
      <w:r>
        <w:rPr>
          <w:rFonts w:ascii="宋体" w:hAnsi="宋体"/>
          <w:sz w:val="28"/>
          <w:szCs w:val="28"/>
        </w:rPr>
        <w:t>政府</w:t>
      </w:r>
      <w:r>
        <w:rPr>
          <w:rFonts w:ascii="宋体" w:hAnsi="宋体" w:hint="eastAsia"/>
          <w:sz w:val="28"/>
          <w:szCs w:val="28"/>
        </w:rPr>
        <w:t>指定</w:t>
      </w:r>
      <w:r>
        <w:rPr>
          <w:rFonts w:ascii="宋体" w:hAnsi="宋体"/>
          <w:sz w:val="28"/>
          <w:szCs w:val="28"/>
        </w:rPr>
        <w:t>部门不审核的，以委托人审</w:t>
      </w:r>
      <w:r>
        <w:rPr>
          <w:rFonts w:ascii="宋体" w:hAnsi="宋体" w:hint="eastAsia"/>
          <w:sz w:val="28"/>
          <w:szCs w:val="28"/>
        </w:rPr>
        <w:t>定</w:t>
      </w:r>
      <w:r>
        <w:rPr>
          <w:rFonts w:ascii="宋体" w:hAnsi="宋体"/>
          <w:sz w:val="28"/>
          <w:szCs w:val="28"/>
        </w:rPr>
        <w:t>结果为准。</w:t>
      </w:r>
    </w:p>
    <w:p w:rsidR="001832CE" w:rsidRDefault="001832CE">
      <w:pPr>
        <w:pStyle w:val="af1"/>
        <w:tabs>
          <w:tab w:val="left" w:pos="993"/>
        </w:tabs>
        <w:snapToGrid w:val="0"/>
        <w:spacing w:line="480" w:lineRule="exact"/>
        <w:ind w:firstLineChars="150"/>
        <w:textAlignment w:val="baseline"/>
        <w:rPr>
          <w:rFonts w:ascii="宋体" w:hAnsi="宋体"/>
          <w:sz w:val="28"/>
          <w:szCs w:val="28"/>
        </w:rPr>
      </w:pPr>
    </w:p>
    <w:p w:rsidR="001832CE" w:rsidRDefault="001832CE">
      <w:pPr>
        <w:snapToGrid w:val="0"/>
        <w:spacing w:line="480" w:lineRule="exact"/>
        <w:textAlignment w:val="baseline"/>
        <w:rPr>
          <w:rFonts w:ascii="宋体" w:hAnsi="宋体"/>
          <w:sz w:val="20"/>
          <w:szCs w:val="21"/>
        </w:rPr>
      </w:pPr>
    </w:p>
    <w:p w:rsidR="001832CE" w:rsidRDefault="008425B1">
      <w:pPr>
        <w:snapToGrid w:val="0"/>
        <w:spacing w:line="480" w:lineRule="exact"/>
        <w:textAlignment w:val="baseline"/>
        <w:outlineLvl w:val="1"/>
        <w:rPr>
          <w:rFonts w:ascii="宋体" w:hAnsi="宋体"/>
          <w:b/>
          <w:sz w:val="32"/>
          <w:szCs w:val="32"/>
        </w:rPr>
      </w:pPr>
      <w:bookmarkStart w:id="128" w:name="_Toc87283258"/>
      <w:bookmarkStart w:id="129" w:name="_Toc87283009"/>
      <w:bookmarkStart w:id="130" w:name="_Toc16258"/>
      <w:r>
        <w:rPr>
          <w:rFonts w:ascii="宋体" w:hAnsi="宋体" w:hint="eastAsia"/>
          <w:b/>
          <w:sz w:val="32"/>
          <w:szCs w:val="32"/>
        </w:rPr>
        <w:t>四、组成合同的文件</w:t>
      </w:r>
      <w:bookmarkEnd w:id="128"/>
      <w:bookmarkEnd w:id="129"/>
      <w:bookmarkEnd w:id="130"/>
    </w:p>
    <w:p w:rsidR="001832CE" w:rsidRDefault="008425B1">
      <w:pPr>
        <w:snapToGrid w:val="0"/>
        <w:spacing w:line="440" w:lineRule="exact"/>
        <w:ind w:firstLineChars="200" w:firstLine="560"/>
        <w:jc w:val="left"/>
        <w:textAlignment w:val="baseline"/>
        <w:rPr>
          <w:rFonts w:ascii="宋体" w:hAnsi="宋体"/>
          <w:sz w:val="28"/>
          <w:szCs w:val="28"/>
        </w:rPr>
      </w:pPr>
      <w:r>
        <w:rPr>
          <w:rFonts w:ascii="宋体" w:hAnsi="宋体" w:hint="eastAsia"/>
          <w:sz w:val="28"/>
          <w:szCs w:val="28"/>
        </w:rPr>
        <w:t>组成合同的文件及优先解释顺序与本合同通用条款第</w:t>
      </w:r>
      <w:r>
        <w:rPr>
          <w:rFonts w:ascii="宋体" w:hAnsi="宋体" w:hint="eastAsia"/>
          <w:sz w:val="28"/>
          <w:szCs w:val="28"/>
        </w:rPr>
        <w:t>3</w:t>
      </w:r>
      <w:r>
        <w:rPr>
          <w:rFonts w:ascii="宋体" w:hAnsi="宋体" w:hint="eastAsia"/>
          <w:sz w:val="28"/>
          <w:szCs w:val="28"/>
        </w:rPr>
        <w:t>条【</w:t>
      </w:r>
      <w:r>
        <w:rPr>
          <w:rFonts w:hint="eastAsia"/>
          <w:sz w:val="28"/>
          <w:szCs w:val="28"/>
        </w:rPr>
        <w:t>合同文件组成及解释顺序</w:t>
      </w:r>
      <w:r>
        <w:rPr>
          <w:rFonts w:ascii="宋体" w:hAnsi="宋体" w:hint="eastAsia"/>
          <w:sz w:val="28"/>
          <w:szCs w:val="28"/>
        </w:rPr>
        <w:t>】的规定一致：</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、本合同签订后双方新签订的补充协议；</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、协议书；</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、中标通知书；</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、澄清文件（若有）；</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5</w:t>
      </w:r>
      <w:r>
        <w:rPr>
          <w:rFonts w:ascii="宋体" w:hAnsi="宋体" w:hint="eastAsia"/>
          <w:sz w:val="28"/>
          <w:szCs w:val="28"/>
        </w:rPr>
        <w:t>、补充条款；</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、专用条款；</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、通用条款；</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、投标函及其附件（若有）；</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9</w:t>
      </w:r>
      <w:r>
        <w:rPr>
          <w:rFonts w:ascii="宋体" w:hAnsi="宋体" w:hint="eastAsia"/>
          <w:sz w:val="28"/>
          <w:szCs w:val="28"/>
        </w:rPr>
        <w:t>、任务书；</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10</w:t>
      </w:r>
      <w:r>
        <w:rPr>
          <w:rFonts w:ascii="宋体" w:hAnsi="宋体" w:hint="eastAsia"/>
          <w:sz w:val="28"/>
          <w:szCs w:val="28"/>
        </w:rPr>
        <w:t>、工程量清单；</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11</w:t>
      </w:r>
      <w:r>
        <w:rPr>
          <w:rFonts w:ascii="宋体" w:hAnsi="宋体" w:hint="eastAsia"/>
          <w:sz w:val="28"/>
          <w:szCs w:val="28"/>
        </w:rPr>
        <w:t>、现行的标准、规范、规定和其它有关技术文件；</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12</w:t>
      </w:r>
      <w:r>
        <w:rPr>
          <w:rFonts w:ascii="宋体" w:hAnsi="宋体" w:hint="eastAsia"/>
          <w:sz w:val="28"/>
          <w:szCs w:val="28"/>
        </w:rPr>
        <w:t>、附件；</w:t>
      </w:r>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13</w:t>
      </w:r>
      <w:r>
        <w:rPr>
          <w:rFonts w:ascii="宋体" w:hAnsi="宋体" w:hint="eastAsia"/>
          <w:sz w:val="28"/>
          <w:szCs w:val="28"/>
        </w:rPr>
        <w:t>、双方在履行合同过程中经</w:t>
      </w:r>
      <w:r>
        <w:rPr>
          <w:rFonts w:ascii="宋体" w:hAnsi="宋体"/>
          <w:sz w:val="28"/>
          <w:szCs w:val="28"/>
        </w:rPr>
        <w:t>双方认可的</w:t>
      </w:r>
      <w:r>
        <w:rPr>
          <w:rFonts w:ascii="宋体" w:hAnsi="宋体" w:hint="eastAsia"/>
          <w:sz w:val="28"/>
          <w:szCs w:val="28"/>
        </w:rPr>
        <w:t>形成的有关洽商、变更等书面记录和文件及组成合同的其他文件。</w:t>
      </w:r>
    </w:p>
    <w:p w:rsidR="001832CE" w:rsidRDefault="001832CE">
      <w:pPr>
        <w:snapToGrid w:val="0"/>
        <w:spacing w:line="440" w:lineRule="exact"/>
        <w:ind w:firstLineChars="200" w:firstLine="560"/>
        <w:jc w:val="left"/>
        <w:textAlignment w:val="baseline"/>
        <w:rPr>
          <w:rFonts w:ascii="宋体" w:hAnsi="宋体"/>
          <w:sz w:val="28"/>
          <w:szCs w:val="28"/>
        </w:rPr>
      </w:pPr>
    </w:p>
    <w:p w:rsidR="001832CE" w:rsidRDefault="008425B1">
      <w:pPr>
        <w:snapToGrid w:val="0"/>
        <w:spacing w:line="480" w:lineRule="exact"/>
        <w:textAlignment w:val="baseline"/>
        <w:outlineLvl w:val="1"/>
        <w:rPr>
          <w:rFonts w:ascii="宋体" w:hAnsi="宋体"/>
          <w:b/>
          <w:sz w:val="32"/>
          <w:szCs w:val="32"/>
        </w:rPr>
      </w:pPr>
      <w:bookmarkStart w:id="131" w:name="_Toc27503"/>
      <w:bookmarkStart w:id="132" w:name="_Toc87283259"/>
      <w:bookmarkStart w:id="133" w:name="_Toc87283010"/>
      <w:r>
        <w:rPr>
          <w:rFonts w:ascii="宋体" w:hAnsi="宋体" w:hint="eastAsia"/>
          <w:b/>
          <w:sz w:val="32"/>
          <w:szCs w:val="32"/>
        </w:rPr>
        <w:t>五、用语含义</w:t>
      </w:r>
      <w:bookmarkEnd w:id="131"/>
      <w:bookmarkEnd w:id="132"/>
      <w:bookmarkEnd w:id="133"/>
    </w:p>
    <w:p w:rsidR="001832CE" w:rsidRDefault="008425B1">
      <w:pPr>
        <w:pStyle w:val="aa"/>
        <w:snapToGrid w:val="0"/>
        <w:spacing w:line="440" w:lineRule="exact"/>
        <w:ind w:firstLineChars="200" w:firstLine="560"/>
        <w:textAlignment w:val="baseline"/>
        <w:rPr>
          <w:sz w:val="28"/>
          <w:szCs w:val="28"/>
        </w:rPr>
      </w:pPr>
      <w:r>
        <w:rPr>
          <w:rFonts w:hint="eastAsia"/>
          <w:sz w:val="28"/>
          <w:szCs w:val="28"/>
        </w:rPr>
        <w:t>本协议书中有关用语含义与本合同“通用条款”、“专用条款”中分别赋予它们的定义相同。</w:t>
      </w:r>
    </w:p>
    <w:p w:rsidR="001832CE" w:rsidRDefault="001832CE">
      <w:pPr>
        <w:snapToGrid w:val="0"/>
        <w:spacing w:line="480" w:lineRule="exact"/>
        <w:ind w:firstLineChars="200" w:firstLine="560"/>
        <w:textAlignment w:val="baseline"/>
        <w:rPr>
          <w:rFonts w:ascii="宋体" w:hAnsi="宋体"/>
          <w:sz w:val="28"/>
          <w:szCs w:val="28"/>
        </w:rPr>
      </w:pPr>
    </w:p>
    <w:p w:rsidR="001832CE" w:rsidRDefault="008425B1">
      <w:pPr>
        <w:snapToGrid w:val="0"/>
        <w:spacing w:line="480" w:lineRule="exact"/>
        <w:textAlignment w:val="baseline"/>
        <w:outlineLvl w:val="1"/>
        <w:rPr>
          <w:rFonts w:ascii="宋体" w:hAnsi="宋体"/>
          <w:b/>
          <w:sz w:val="32"/>
          <w:szCs w:val="32"/>
        </w:rPr>
      </w:pPr>
      <w:bookmarkStart w:id="134" w:name="_Toc16590"/>
      <w:bookmarkStart w:id="135" w:name="_Toc87283260"/>
      <w:bookmarkStart w:id="136" w:name="_Toc87283011"/>
      <w:r>
        <w:rPr>
          <w:rFonts w:ascii="宋体" w:hAnsi="宋体" w:hint="eastAsia"/>
          <w:b/>
          <w:sz w:val="32"/>
          <w:szCs w:val="32"/>
        </w:rPr>
        <w:t>六、咨询人承诺</w:t>
      </w:r>
      <w:bookmarkEnd w:id="134"/>
      <w:bookmarkEnd w:id="135"/>
      <w:bookmarkEnd w:id="136"/>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咨询人向委托人承诺按照本合同约定进行</w:t>
      </w:r>
      <w:r>
        <w:rPr>
          <w:rFonts w:ascii="宋体" w:hAnsi="宋体" w:hint="eastAsia"/>
          <w:sz w:val="28"/>
          <w:szCs w:val="28"/>
          <w:u w:val="single" w:color="000000"/>
        </w:rPr>
        <w:t xml:space="preserve">              </w:t>
      </w:r>
      <w:r>
        <w:rPr>
          <w:rFonts w:ascii="宋体" w:hAnsi="宋体" w:hint="eastAsia"/>
          <w:sz w:val="28"/>
          <w:szCs w:val="28"/>
        </w:rPr>
        <w:t>，并履行本合同所约定的全部义务。</w:t>
      </w:r>
    </w:p>
    <w:p w:rsidR="001832CE" w:rsidRDefault="001832CE">
      <w:pPr>
        <w:snapToGrid w:val="0"/>
        <w:spacing w:line="480" w:lineRule="exact"/>
        <w:textAlignment w:val="baseline"/>
        <w:rPr>
          <w:rFonts w:ascii="宋体" w:hAnsi="宋体"/>
          <w:sz w:val="20"/>
          <w:szCs w:val="21"/>
        </w:rPr>
      </w:pPr>
    </w:p>
    <w:p w:rsidR="001832CE" w:rsidRDefault="008425B1">
      <w:pPr>
        <w:snapToGrid w:val="0"/>
        <w:spacing w:line="480" w:lineRule="exact"/>
        <w:textAlignment w:val="baseline"/>
        <w:outlineLvl w:val="1"/>
        <w:rPr>
          <w:rFonts w:ascii="宋体" w:hAnsi="宋体"/>
          <w:b/>
          <w:sz w:val="32"/>
          <w:szCs w:val="32"/>
        </w:rPr>
      </w:pPr>
      <w:bookmarkStart w:id="137" w:name="_Toc22447"/>
      <w:bookmarkStart w:id="138" w:name="_Toc87283261"/>
      <w:bookmarkStart w:id="139" w:name="_Toc87283012"/>
      <w:r>
        <w:rPr>
          <w:rFonts w:ascii="宋体" w:hAnsi="宋体" w:hint="eastAsia"/>
          <w:b/>
          <w:sz w:val="32"/>
          <w:szCs w:val="32"/>
        </w:rPr>
        <w:t>七、委托人承诺</w:t>
      </w:r>
      <w:bookmarkEnd w:id="137"/>
      <w:bookmarkEnd w:id="138"/>
      <w:bookmarkEnd w:id="139"/>
    </w:p>
    <w:p w:rsidR="001832CE" w:rsidRDefault="008425B1">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lastRenderedPageBreak/>
        <w:t>委托人向咨询人承诺按照本合同约定的期限和方式支付合同价款及其它应当支付的款项，并履行本合同所约定的全部义务。</w:t>
      </w:r>
    </w:p>
    <w:p w:rsidR="001832CE" w:rsidRDefault="001832CE">
      <w:pPr>
        <w:snapToGrid w:val="0"/>
        <w:spacing w:line="480" w:lineRule="exact"/>
        <w:ind w:firstLineChars="200" w:firstLine="560"/>
        <w:textAlignment w:val="baseline"/>
        <w:rPr>
          <w:rFonts w:ascii="宋体" w:hAnsi="宋体"/>
          <w:sz w:val="28"/>
          <w:szCs w:val="28"/>
        </w:rPr>
      </w:pPr>
    </w:p>
    <w:p w:rsidR="001832CE" w:rsidRDefault="008425B1">
      <w:pPr>
        <w:snapToGrid w:val="0"/>
        <w:spacing w:line="480" w:lineRule="exact"/>
        <w:textAlignment w:val="baseline"/>
        <w:outlineLvl w:val="1"/>
        <w:rPr>
          <w:rFonts w:ascii="宋体" w:hAnsi="宋体"/>
          <w:b/>
          <w:sz w:val="32"/>
          <w:szCs w:val="32"/>
        </w:rPr>
      </w:pPr>
      <w:bookmarkStart w:id="140" w:name="_Toc87283013"/>
      <w:bookmarkStart w:id="141" w:name="_Toc87283262"/>
      <w:bookmarkStart w:id="142" w:name="_Toc9919"/>
      <w:r>
        <w:rPr>
          <w:rFonts w:ascii="宋体" w:hAnsi="宋体" w:hint="eastAsia"/>
          <w:b/>
          <w:sz w:val="32"/>
          <w:szCs w:val="32"/>
        </w:rPr>
        <w:t>八、合同生效</w:t>
      </w:r>
      <w:bookmarkEnd w:id="140"/>
      <w:bookmarkEnd w:id="141"/>
      <w:bookmarkEnd w:id="142"/>
    </w:p>
    <w:p w:rsidR="001832CE" w:rsidRDefault="008425B1">
      <w:pPr>
        <w:snapToGrid w:val="0"/>
        <w:spacing w:line="480" w:lineRule="exact"/>
        <w:ind w:firstLineChars="200" w:firstLine="600"/>
        <w:textAlignment w:val="baseline"/>
        <w:rPr>
          <w:rFonts w:ascii="宋体" w:hAnsi="宋体"/>
          <w:sz w:val="28"/>
          <w:szCs w:val="28"/>
        </w:rPr>
      </w:pPr>
      <w:r>
        <w:rPr>
          <w:rFonts w:ascii="宋体" w:hAnsi="宋体" w:hint="eastAsia"/>
          <w:spacing w:val="10"/>
          <w:kern w:val="13"/>
          <w:sz w:val="28"/>
          <w:szCs w:val="28"/>
        </w:rPr>
        <w:t>本合同经双方法定代表人或其授权代表签字并加盖公章或</w:t>
      </w:r>
      <w:r>
        <w:rPr>
          <w:rFonts w:ascii="宋体" w:hAnsi="宋体"/>
          <w:spacing w:val="10"/>
          <w:kern w:val="13"/>
          <w:sz w:val="28"/>
          <w:szCs w:val="28"/>
        </w:rPr>
        <w:t>合同专用章</w:t>
      </w:r>
      <w:r>
        <w:rPr>
          <w:rFonts w:ascii="宋体" w:hAnsi="宋体" w:hint="eastAsia"/>
          <w:spacing w:val="10"/>
          <w:kern w:val="13"/>
          <w:sz w:val="28"/>
          <w:szCs w:val="28"/>
        </w:rPr>
        <w:t>后成立并生效。</w:t>
      </w:r>
    </w:p>
    <w:p w:rsidR="001832CE" w:rsidRDefault="001832CE">
      <w:pPr>
        <w:snapToGrid w:val="0"/>
        <w:spacing w:line="480" w:lineRule="exact"/>
        <w:textAlignment w:val="baseline"/>
        <w:rPr>
          <w:rFonts w:ascii="宋体" w:hAnsi="宋体"/>
          <w:sz w:val="20"/>
          <w:szCs w:val="21"/>
        </w:rPr>
      </w:pPr>
    </w:p>
    <w:p w:rsidR="001832CE" w:rsidRDefault="008425B1">
      <w:pPr>
        <w:snapToGrid w:val="0"/>
        <w:spacing w:line="480" w:lineRule="exact"/>
        <w:textAlignment w:val="baseline"/>
        <w:outlineLvl w:val="1"/>
        <w:rPr>
          <w:rFonts w:ascii="宋体" w:hAnsi="宋体"/>
          <w:b/>
          <w:sz w:val="32"/>
          <w:szCs w:val="32"/>
        </w:rPr>
      </w:pPr>
      <w:bookmarkStart w:id="143" w:name="_Toc13409"/>
      <w:bookmarkStart w:id="144" w:name="_Toc87283014"/>
      <w:bookmarkStart w:id="145" w:name="_Toc87283263"/>
      <w:r>
        <w:rPr>
          <w:rFonts w:ascii="宋体" w:hAnsi="宋体" w:hint="eastAsia"/>
          <w:b/>
          <w:sz w:val="32"/>
          <w:szCs w:val="32"/>
        </w:rPr>
        <w:t>九、合同份数</w:t>
      </w:r>
      <w:bookmarkEnd w:id="143"/>
      <w:bookmarkEnd w:id="144"/>
      <w:bookmarkEnd w:id="145"/>
    </w:p>
    <w:p w:rsidR="001832CE" w:rsidRDefault="008425B1">
      <w:pPr>
        <w:snapToGrid w:val="0"/>
        <w:spacing w:line="440" w:lineRule="exact"/>
        <w:ind w:firstLineChars="200" w:firstLine="560"/>
        <w:textAlignment w:val="baseline"/>
        <w:rPr>
          <w:sz w:val="28"/>
          <w:szCs w:val="28"/>
        </w:rPr>
      </w:pPr>
      <w:r>
        <w:rPr>
          <w:rFonts w:ascii="宋体" w:hAnsi="宋体" w:hint="eastAsia"/>
          <w:sz w:val="28"/>
          <w:szCs w:val="28"/>
        </w:rPr>
        <w:t>本合同一式</w:t>
      </w:r>
      <w:r>
        <w:rPr>
          <w:rFonts w:hAnsi="宋体" w:hint="eastAsia"/>
          <w:sz w:val="28"/>
          <w:szCs w:val="28"/>
        </w:rPr>
        <w:t>贰</w:t>
      </w:r>
      <w:r>
        <w:rPr>
          <w:rFonts w:ascii="宋体" w:hAnsi="宋体" w:hint="eastAsia"/>
          <w:sz w:val="28"/>
          <w:szCs w:val="28"/>
        </w:rPr>
        <w:t>份，委托人、咨询人</w:t>
      </w:r>
      <w:r>
        <w:rPr>
          <w:rFonts w:hAnsi="宋体" w:hint="eastAsia"/>
          <w:sz w:val="28"/>
          <w:szCs w:val="28"/>
        </w:rPr>
        <w:t>各执壹份；副本壹拾份，</w:t>
      </w:r>
      <w:r>
        <w:rPr>
          <w:rFonts w:ascii="宋体" w:hAnsi="宋体" w:hint="eastAsia"/>
          <w:sz w:val="28"/>
          <w:szCs w:val="28"/>
        </w:rPr>
        <w:t>委托人</w:t>
      </w:r>
      <w:r>
        <w:rPr>
          <w:rFonts w:hAnsi="宋体" w:hint="eastAsia"/>
          <w:sz w:val="28"/>
          <w:szCs w:val="28"/>
        </w:rPr>
        <w:t>执捌份，</w:t>
      </w:r>
      <w:r>
        <w:rPr>
          <w:rFonts w:ascii="宋体" w:hAnsi="宋体" w:hint="eastAsia"/>
          <w:sz w:val="28"/>
          <w:szCs w:val="28"/>
        </w:rPr>
        <w:t>咨询人</w:t>
      </w:r>
      <w:r>
        <w:rPr>
          <w:rFonts w:hAnsi="宋体" w:hint="eastAsia"/>
          <w:sz w:val="28"/>
          <w:szCs w:val="28"/>
        </w:rPr>
        <w:t>执贰份。正本与副本具有同等法律效力。</w:t>
      </w:r>
    </w:p>
    <w:p w:rsidR="001832CE" w:rsidRDefault="008425B1">
      <w:pPr>
        <w:snapToGrid w:val="0"/>
        <w:spacing w:line="440" w:lineRule="exact"/>
        <w:textAlignment w:val="baseline"/>
        <w:rPr>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w:t>
      </w:r>
      <w:r>
        <w:rPr>
          <w:rFonts w:hint="eastAsia"/>
          <w:sz w:val="28"/>
          <w:szCs w:val="28"/>
        </w:rPr>
        <w:t xml:space="preserve"> </w:t>
      </w:r>
    </w:p>
    <w:tbl>
      <w:tblPr>
        <w:tblW w:w="9923" w:type="dxa"/>
        <w:tblInd w:w="-318" w:type="dxa"/>
        <w:tblLayout w:type="fixed"/>
        <w:tblLook w:val="04A0"/>
      </w:tblPr>
      <w:tblGrid>
        <w:gridCol w:w="2269"/>
        <w:gridCol w:w="2835"/>
        <w:gridCol w:w="1843"/>
        <w:gridCol w:w="2976"/>
      </w:tblGrid>
      <w:tr w:rsidR="001832CE">
        <w:trPr>
          <w:trHeight w:hRule="exact" w:val="680"/>
        </w:trPr>
        <w:tc>
          <w:tcPr>
            <w:tcW w:w="2269" w:type="dxa"/>
          </w:tcPr>
          <w:p w:rsidR="001832CE" w:rsidRDefault="008425B1">
            <w:pPr>
              <w:snapToGrid w:val="0"/>
              <w:textAlignment w:val="baseline"/>
              <w:rPr>
                <w:rFonts w:ascii="宋体" w:hAnsi="宋体"/>
                <w:b/>
                <w:sz w:val="30"/>
                <w:szCs w:val="30"/>
              </w:rPr>
            </w:pPr>
            <w:bookmarkStart w:id="146" w:name="_Toc282957531"/>
            <w:r>
              <w:rPr>
                <w:rFonts w:ascii="宋体" w:hAnsi="宋体" w:hint="eastAsia"/>
                <w:b/>
                <w:sz w:val="30"/>
                <w:szCs w:val="30"/>
              </w:rPr>
              <w:t>委托人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1832CE" w:rsidRDefault="008425B1">
            <w:pPr>
              <w:snapToGrid w:val="0"/>
              <w:textAlignment w:val="baseline"/>
              <w:rPr>
                <w:rFonts w:ascii="宋体" w:hAnsi="宋体"/>
                <w:b/>
                <w:sz w:val="28"/>
                <w:szCs w:val="28"/>
              </w:rPr>
            </w:pPr>
            <w:r>
              <w:rPr>
                <w:rFonts w:ascii="宋体" w:hAnsi="宋体" w:hint="eastAsia"/>
                <w:b/>
                <w:sz w:val="28"/>
                <w:szCs w:val="28"/>
              </w:rPr>
              <w:t>深圳市地铁集团有限公司</w:t>
            </w:r>
          </w:p>
        </w:tc>
        <w:tc>
          <w:tcPr>
            <w:tcW w:w="1843" w:type="dxa"/>
          </w:tcPr>
          <w:p w:rsidR="001832CE" w:rsidRDefault="008425B1">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1832CE" w:rsidRDefault="001832CE">
            <w:pPr>
              <w:snapToGrid w:val="0"/>
              <w:textAlignment w:val="baseline"/>
              <w:rPr>
                <w:rFonts w:ascii="宋体" w:hAnsi="宋体"/>
                <w:sz w:val="24"/>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1832CE" w:rsidRDefault="001832CE">
            <w:pPr>
              <w:snapToGrid w:val="0"/>
              <w:textAlignment w:val="baseline"/>
              <w:rPr>
                <w:rFonts w:ascii="宋体" w:hAnsi="宋体"/>
                <w:sz w:val="24"/>
              </w:rPr>
            </w:pPr>
          </w:p>
        </w:tc>
        <w:tc>
          <w:tcPr>
            <w:tcW w:w="1843" w:type="dxa"/>
          </w:tcPr>
          <w:p w:rsidR="001832CE" w:rsidRDefault="001832CE">
            <w:pPr>
              <w:snapToGrid w:val="0"/>
              <w:textAlignment w:val="baseline"/>
              <w:rPr>
                <w:rFonts w:ascii="宋体" w:hAnsi="宋体"/>
                <w:sz w:val="24"/>
              </w:rPr>
            </w:pPr>
          </w:p>
        </w:tc>
        <w:tc>
          <w:tcPr>
            <w:tcW w:w="2976" w:type="dxa"/>
          </w:tcPr>
          <w:p w:rsidR="001832CE" w:rsidRDefault="001832CE">
            <w:pPr>
              <w:snapToGrid w:val="0"/>
              <w:textAlignment w:val="baseline"/>
              <w:rPr>
                <w:rFonts w:ascii="宋体" w:hAnsi="宋体"/>
                <w:sz w:val="24"/>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sz w:val="24"/>
              </w:rPr>
              <w:t>电</w:t>
            </w:r>
            <w:r>
              <w:rPr>
                <w:rFonts w:ascii="宋体" w:hAnsi="宋体"/>
                <w:sz w:val="24"/>
              </w:rPr>
              <w:t xml:space="preserve">    </w:t>
            </w:r>
            <w:r>
              <w:rPr>
                <w:rFonts w:ascii="宋体" w:hAnsi="宋体"/>
                <w:sz w:val="24"/>
              </w:rPr>
              <w:t>话：</w:t>
            </w:r>
          </w:p>
        </w:tc>
        <w:tc>
          <w:tcPr>
            <w:tcW w:w="2835" w:type="dxa"/>
          </w:tcPr>
          <w:p w:rsidR="001832CE" w:rsidRDefault="001832CE">
            <w:pPr>
              <w:snapToGrid w:val="0"/>
              <w:textAlignment w:val="baseline"/>
              <w:rPr>
                <w:rFonts w:ascii="宋体" w:hAnsi="宋体"/>
                <w:sz w:val="24"/>
              </w:rPr>
            </w:pPr>
          </w:p>
        </w:tc>
        <w:tc>
          <w:tcPr>
            <w:tcW w:w="1843" w:type="dxa"/>
          </w:tcPr>
          <w:p w:rsidR="001832CE" w:rsidRDefault="008425B1">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1832CE" w:rsidRDefault="001832CE">
            <w:pPr>
              <w:snapToGrid w:val="0"/>
              <w:textAlignment w:val="baseline"/>
              <w:rPr>
                <w:rFonts w:ascii="宋体" w:hAnsi="宋体"/>
                <w:sz w:val="24"/>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sz w:val="24"/>
              </w:rPr>
              <w:t>开户银行：</w:t>
            </w:r>
          </w:p>
        </w:tc>
        <w:tc>
          <w:tcPr>
            <w:tcW w:w="2835" w:type="dxa"/>
          </w:tcPr>
          <w:p w:rsidR="001832CE" w:rsidRDefault="001832CE">
            <w:pPr>
              <w:pStyle w:val="Normal0"/>
              <w:snapToGrid w:val="0"/>
              <w:textAlignment w:val="baseline"/>
              <w:rPr>
                <w:rFonts w:ascii="宋体" w:hAnsi="宋体"/>
                <w:sz w:val="24"/>
              </w:rPr>
            </w:pPr>
          </w:p>
        </w:tc>
        <w:tc>
          <w:tcPr>
            <w:tcW w:w="1843" w:type="dxa"/>
          </w:tcPr>
          <w:p w:rsidR="001832CE" w:rsidRDefault="008425B1">
            <w:pPr>
              <w:snapToGrid w:val="0"/>
              <w:textAlignment w:val="baseline"/>
              <w:rPr>
                <w:rFonts w:ascii="宋体" w:hAnsi="宋体"/>
                <w:sz w:val="24"/>
              </w:rPr>
            </w:pPr>
            <w:r>
              <w:rPr>
                <w:rFonts w:ascii="宋体" w:hAnsi="宋体"/>
                <w:sz w:val="24"/>
              </w:rPr>
              <w:t>开户全名：</w:t>
            </w:r>
          </w:p>
        </w:tc>
        <w:tc>
          <w:tcPr>
            <w:tcW w:w="2976" w:type="dxa"/>
          </w:tcPr>
          <w:p w:rsidR="001832CE" w:rsidRDefault="001832CE">
            <w:pPr>
              <w:pStyle w:val="Normal0"/>
              <w:snapToGrid w:val="0"/>
              <w:textAlignment w:val="baseline"/>
              <w:rPr>
                <w:rFonts w:ascii="宋体" w:hAnsi="宋体"/>
                <w:sz w:val="24"/>
              </w:rPr>
            </w:pPr>
          </w:p>
        </w:tc>
      </w:tr>
      <w:tr w:rsidR="001832CE">
        <w:trPr>
          <w:trHeight w:hRule="exact" w:val="680"/>
        </w:trPr>
        <w:tc>
          <w:tcPr>
            <w:tcW w:w="2269" w:type="dxa"/>
          </w:tcPr>
          <w:p w:rsidR="001832CE" w:rsidRDefault="008425B1">
            <w:pPr>
              <w:snapToGrid w:val="0"/>
              <w:jc w:val="left"/>
              <w:textAlignment w:val="baseline"/>
              <w:rPr>
                <w:rFonts w:ascii="宋体" w:hAnsi="宋体"/>
                <w:sz w:val="24"/>
              </w:rPr>
            </w:pPr>
            <w:r>
              <w:rPr>
                <w:rFonts w:ascii="宋体" w:hAnsi="宋体"/>
                <w:sz w:val="24"/>
              </w:rPr>
              <w:t>账</w:t>
            </w:r>
            <w:r>
              <w:rPr>
                <w:rFonts w:ascii="宋体" w:hAnsi="宋体"/>
                <w:sz w:val="24"/>
              </w:rPr>
              <w:t xml:space="preserve">  </w:t>
            </w:r>
            <w:r>
              <w:rPr>
                <w:rFonts w:ascii="宋体" w:hAnsi="宋体" w:hint="eastAsia"/>
                <w:sz w:val="24"/>
              </w:rPr>
              <w:t xml:space="preserve">  </w:t>
            </w:r>
            <w:r>
              <w:rPr>
                <w:rFonts w:ascii="宋体" w:hAnsi="宋体"/>
                <w:sz w:val="24"/>
              </w:rPr>
              <w:t>号</w:t>
            </w:r>
            <w:r>
              <w:rPr>
                <w:rFonts w:ascii="宋体" w:hAnsi="宋体" w:hint="eastAsia"/>
                <w:sz w:val="24"/>
              </w:rPr>
              <w:t>：</w:t>
            </w:r>
          </w:p>
        </w:tc>
        <w:tc>
          <w:tcPr>
            <w:tcW w:w="2835" w:type="dxa"/>
          </w:tcPr>
          <w:p w:rsidR="001832CE" w:rsidRDefault="001832CE">
            <w:pPr>
              <w:pStyle w:val="Normal0"/>
              <w:snapToGrid w:val="0"/>
              <w:textAlignment w:val="baseline"/>
              <w:rPr>
                <w:rFonts w:ascii="宋体" w:hAnsi="宋体"/>
                <w:sz w:val="24"/>
              </w:rPr>
            </w:pPr>
          </w:p>
        </w:tc>
        <w:tc>
          <w:tcPr>
            <w:tcW w:w="1843" w:type="dxa"/>
          </w:tcPr>
          <w:p w:rsidR="001832CE" w:rsidRDefault="008425B1">
            <w:pPr>
              <w:snapToGrid w:val="0"/>
              <w:textAlignment w:val="baseline"/>
              <w:rPr>
                <w:rFonts w:ascii="宋体" w:hAnsi="宋体"/>
                <w:sz w:val="24"/>
              </w:rPr>
            </w:pPr>
            <w:r>
              <w:rPr>
                <w:rFonts w:ascii="宋体" w:hAnsi="宋体"/>
                <w:sz w:val="24"/>
              </w:rPr>
              <w:t>邮政编码：</w:t>
            </w:r>
          </w:p>
        </w:tc>
        <w:tc>
          <w:tcPr>
            <w:tcW w:w="2976" w:type="dxa"/>
          </w:tcPr>
          <w:p w:rsidR="001832CE" w:rsidRDefault="001832CE">
            <w:pPr>
              <w:pStyle w:val="Normal0"/>
              <w:snapToGrid w:val="0"/>
              <w:textAlignment w:val="baseline"/>
              <w:rPr>
                <w:rFonts w:ascii="宋体" w:hAnsi="宋体"/>
                <w:sz w:val="24"/>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hint="eastAsia"/>
                <w:sz w:val="24"/>
              </w:rPr>
              <w:t>项目主管部门经办人及电话：</w:t>
            </w:r>
          </w:p>
        </w:tc>
        <w:tc>
          <w:tcPr>
            <w:tcW w:w="2835" w:type="dxa"/>
          </w:tcPr>
          <w:p w:rsidR="001832CE" w:rsidRDefault="001832CE">
            <w:pPr>
              <w:snapToGrid w:val="0"/>
              <w:textAlignment w:val="baseline"/>
              <w:rPr>
                <w:rFonts w:ascii="宋体" w:hAnsi="宋体"/>
                <w:sz w:val="20"/>
                <w:szCs w:val="21"/>
              </w:rPr>
            </w:pPr>
          </w:p>
        </w:tc>
        <w:tc>
          <w:tcPr>
            <w:tcW w:w="1843" w:type="dxa"/>
          </w:tcPr>
          <w:p w:rsidR="001832CE" w:rsidRDefault="008425B1">
            <w:pPr>
              <w:snapToGrid w:val="0"/>
              <w:textAlignment w:val="baseline"/>
              <w:rPr>
                <w:rFonts w:ascii="宋体" w:hAnsi="宋体"/>
                <w:sz w:val="24"/>
              </w:rPr>
            </w:pPr>
            <w:r>
              <w:rPr>
                <w:rFonts w:ascii="宋体" w:hAnsi="宋体" w:hint="eastAsia"/>
                <w:sz w:val="24"/>
              </w:rPr>
              <w:t>项目主管部门审核人：</w:t>
            </w:r>
          </w:p>
        </w:tc>
        <w:tc>
          <w:tcPr>
            <w:tcW w:w="2976" w:type="dxa"/>
          </w:tcPr>
          <w:p w:rsidR="001832CE" w:rsidRDefault="001832CE">
            <w:pPr>
              <w:snapToGrid w:val="0"/>
              <w:textAlignment w:val="baseline"/>
              <w:rPr>
                <w:rFonts w:ascii="宋体" w:hAnsi="宋体"/>
                <w:sz w:val="20"/>
                <w:szCs w:val="21"/>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hint="eastAsia"/>
                <w:sz w:val="24"/>
              </w:rPr>
              <w:t>合约部门经办人及电话</w:t>
            </w:r>
            <w:r>
              <w:rPr>
                <w:rFonts w:ascii="宋体" w:hAnsi="宋体" w:hint="eastAsia"/>
                <w:sz w:val="24"/>
              </w:rPr>
              <w:t>:</w:t>
            </w:r>
          </w:p>
        </w:tc>
        <w:tc>
          <w:tcPr>
            <w:tcW w:w="2835" w:type="dxa"/>
          </w:tcPr>
          <w:p w:rsidR="001832CE" w:rsidRDefault="001832CE">
            <w:pPr>
              <w:snapToGrid w:val="0"/>
              <w:textAlignment w:val="baseline"/>
              <w:rPr>
                <w:rFonts w:ascii="宋体" w:hAnsi="宋体"/>
                <w:sz w:val="20"/>
                <w:szCs w:val="21"/>
              </w:rPr>
            </w:pPr>
          </w:p>
        </w:tc>
        <w:tc>
          <w:tcPr>
            <w:tcW w:w="1843" w:type="dxa"/>
          </w:tcPr>
          <w:p w:rsidR="001832CE" w:rsidRDefault="008425B1">
            <w:pPr>
              <w:snapToGrid w:val="0"/>
              <w:textAlignment w:val="baseline"/>
              <w:rPr>
                <w:rFonts w:ascii="宋体" w:hAnsi="宋体"/>
                <w:sz w:val="24"/>
              </w:rPr>
            </w:pPr>
            <w:r>
              <w:rPr>
                <w:rFonts w:ascii="宋体" w:hAnsi="宋体" w:hint="eastAsia"/>
                <w:sz w:val="24"/>
              </w:rPr>
              <w:t>合约部门审核人：</w:t>
            </w:r>
          </w:p>
        </w:tc>
        <w:tc>
          <w:tcPr>
            <w:tcW w:w="2976" w:type="dxa"/>
          </w:tcPr>
          <w:p w:rsidR="001832CE" w:rsidRDefault="001832CE">
            <w:pPr>
              <w:snapToGrid w:val="0"/>
              <w:textAlignment w:val="baseline"/>
              <w:rPr>
                <w:rFonts w:ascii="宋体" w:hAnsi="宋体"/>
                <w:sz w:val="20"/>
                <w:szCs w:val="21"/>
              </w:rPr>
            </w:pPr>
          </w:p>
        </w:tc>
      </w:tr>
      <w:tr w:rsidR="001832CE">
        <w:trPr>
          <w:trHeight w:hRule="exact" w:val="680"/>
        </w:trPr>
        <w:tc>
          <w:tcPr>
            <w:tcW w:w="2269" w:type="dxa"/>
          </w:tcPr>
          <w:p w:rsidR="001832CE" w:rsidRDefault="001832CE">
            <w:pPr>
              <w:snapToGrid w:val="0"/>
              <w:textAlignment w:val="baseline"/>
              <w:rPr>
                <w:rFonts w:ascii="宋体" w:hAnsi="宋体"/>
                <w:sz w:val="24"/>
              </w:rPr>
            </w:pPr>
          </w:p>
        </w:tc>
        <w:tc>
          <w:tcPr>
            <w:tcW w:w="2835" w:type="dxa"/>
          </w:tcPr>
          <w:p w:rsidR="001832CE" w:rsidRDefault="001832CE">
            <w:pPr>
              <w:snapToGrid w:val="0"/>
              <w:ind w:firstLineChars="150" w:firstLine="300"/>
              <w:textAlignment w:val="baseline"/>
              <w:rPr>
                <w:rFonts w:ascii="宋体" w:hAnsi="宋体"/>
                <w:sz w:val="20"/>
                <w:szCs w:val="21"/>
              </w:rPr>
            </w:pPr>
          </w:p>
        </w:tc>
        <w:tc>
          <w:tcPr>
            <w:tcW w:w="1843" w:type="dxa"/>
          </w:tcPr>
          <w:p w:rsidR="001832CE" w:rsidRDefault="001832CE">
            <w:pPr>
              <w:snapToGrid w:val="0"/>
              <w:textAlignment w:val="baseline"/>
              <w:rPr>
                <w:rFonts w:ascii="宋体" w:hAnsi="宋体"/>
                <w:sz w:val="24"/>
              </w:rPr>
            </w:pPr>
          </w:p>
        </w:tc>
        <w:tc>
          <w:tcPr>
            <w:tcW w:w="2976" w:type="dxa"/>
          </w:tcPr>
          <w:p w:rsidR="001832CE" w:rsidRDefault="001832CE">
            <w:pPr>
              <w:snapToGrid w:val="0"/>
              <w:textAlignment w:val="baseline"/>
              <w:rPr>
                <w:rFonts w:ascii="宋体" w:hAnsi="宋体"/>
                <w:sz w:val="20"/>
                <w:szCs w:val="21"/>
              </w:rPr>
            </w:pPr>
          </w:p>
        </w:tc>
      </w:tr>
      <w:tr w:rsidR="001832CE">
        <w:trPr>
          <w:trHeight w:hRule="exact" w:val="680"/>
        </w:trPr>
        <w:tc>
          <w:tcPr>
            <w:tcW w:w="2269" w:type="dxa"/>
          </w:tcPr>
          <w:p w:rsidR="001832CE" w:rsidRDefault="008425B1">
            <w:pPr>
              <w:snapToGrid w:val="0"/>
              <w:textAlignment w:val="baseline"/>
              <w:rPr>
                <w:rFonts w:ascii="宋体" w:hAnsi="宋体"/>
                <w:b/>
                <w:sz w:val="30"/>
                <w:szCs w:val="30"/>
              </w:rPr>
            </w:pPr>
            <w:r>
              <w:rPr>
                <w:rFonts w:ascii="宋体" w:hAnsi="宋体" w:hint="eastAsia"/>
                <w:b/>
                <w:sz w:val="30"/>
                <w:szCs w:val="30"/>
              </w:rPr>
              <w:t>咨询人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1832CE" w:rsidRDefault="001832CE">
            <w:pPr>
              <w:snapToGrid w:val="0"/>
              <w:spacing w:before="25" w:line="240" w:lineRule="atLeast"/>
              <w:textAlignment w:val="baseline"/>
              <w:rPr>
                <w:rFonts w:ascii="宋体" w:hAnsi="宋体"/>
                <w:b/>
                <w:sz w:val="30"/>
                <w:szCs w:val="30"/>
              </w:rPr>
            </w:pPr>
          </w:p>
        </w:tc>
        <w:tc>
          <w:tcPr>
            <w:tcW w:w="1843" w:type="dxa"/>
          </w:tcPr>
          <w:p w:rsidR="001832CE" w:rsidRDefault="008425B1">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1832CE" w:rsidRDefault="001832CE">
            <w:pPr>
              <w:snapToGrid w:val="0"/>
              <w:textAlignment w:val="baseline"/>
              <w:rPr>
                <w:rFonts w:ascii="宋体" w:hAnsi="宋体"/>
                <w:sz w:val="20"/>
                <w:szCs w:val="21"/>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1832CE" w:rsidRDefault="001832CE">
            <w:pPr>
              <w:snapToGrid w:val="0"/>
              <w:textAlignment w:val="baseline"/>
              <w:rPr>
                <w:rFonts w:ascii="宋体" w:hAnsi="宋体"/>
                <w:sz w:val="24"/>
                <w:szCs w:val="24"/>
              </w:rPr>
            </w:pPr>
          </w:p>
        </w:tc>
        <w:tc>
          <w:tcPr>
            <w:tcW w:w="1843" w:type="dxa"/>
          </w:tcPr>
          <w:p w:rsidR="001832CE" w:rsidRDefault="001832CE">
            <w:pPr>
              <w:snapToGrid w:val="0"/>
              <w:textAlignment w:val="baseline"/>
              <w:rPr>
                <w:rFonts w:ascii="宋体" w:hAnsi="宋体"/>
                <w:sz w:val="24"/>
              </w:rPr>
            </w:pPr>
          </w:p>
        </w:tc>
        <w:tc>
          <w:tcPr>
            <w:tcW w:w="2976" w:type="dxa"/>
          </w:tcPr>
          <w:p w:rsidR="001832CE" w:rsidRDefault="001832CE">
            <w:pPr>
              <w:snapToGrid w:val="0"/>
              <w:textAlignment w:val="baseline"/>
              <w:rPr>
                <w:rFonts w:ascii="宋体" w:hAnsi="宋体"/>
                <w:sz w:val="20"/>
                <w:szCs w:val="21"/>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sz w:val="24"/>
              </w:rPr>
              <w:t>电</w:t>
            </w:r>
            <w:r>
              <w:rPr>
                <w:rFonts w:ascii="宋体" w:hAnsi="宋体"/>
                <w:sz w:val="24"/>
              </w:rPr>
              <w:t xml:space="preserve">    </w:t>
            </w:r>
            <w:r>
              <w:rPr>
                <w:rFonts w:ascii="宋体" w:hAnsi="宋体"/>
                <w:sz w:val="24"/>
              </w:rPr>
              <w:t>话：</w:t>
            </w:r>
          </w:p>
        </w:tc>
        <w:tc>
          <w:tcPr>
            <w:tcW w:w="2835" w:type="dxa"/>
          </w:tcPr>
          <w:p w:rsidR="001832CE" w:rsidRDefault="001832CE">
            <w:pPr>
              <w:snapToGrid w:val="0"/>
              <w:textAlignment w:val="baseline"/>
              <w:rPr>
                <w:rFonts w:ascii="宋体" w:hAnsi="宋体"/>
                <w:sz w:val="24"/>
                <w:szCs w:val="24"/>
              </w:rPr>
            </w:pPr>
          </w:p>
        </w:tc>
        <w:tc>
          <w:tcPr>
            <w:tcW w:w="1843" w:type="dxa"/>
          </w:tcPr>
          <w:p w:rsidR="001832CE" w:rsidRDefault="008425B1">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1832CE" w:rsidRDefault="001832CE">
            <w:pPr>
              <w:snapToGrid w:val="0"/>
              <w:textAlignment w:val="baseline"/>
              <w:rPr>
                <w:rFonts w:ascii="宋体" w:hAnsi="宋体"/>
                <w:sz w:val="20"/>
                <w:szCs w:val="21"/>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sz w:val="24"/>
              </w:rPr>
              <w:t>开户银行：</w:t>
            </w:r>
          </w:p>
        </w:tc>
        <w:tc>
          <w:tcPr>
            <w:tcW w:w="2835" w:type="dxa"/>
          </w:tcPr>
          <w:p w:rsidR="001832CE" w:rsidRDefault="001832CE">
            <w:pPr>
              <w:snapToGrid w:val="0"/>
              <w:textAlignment w:val="baseline"/>
              <w:rPr>
                <w:rFonts w:ascii="宋体" w:hAnsi="宋体"/>
                <w:sz w:val="24"/>
                <w:szCs w:val="24"/>
              </w:rPr>
            </w:pPr>
          </w:p>
        </w:tc>
        <w:tc>
          <w:tcPr>
            <w:tcW w:w="1843" w:type="dxa"/>
          </w:tcPr>
          <w:p w:rsidR="001832CE" w:rsidRDefault="008425B1">
            <w:pPr>
              <w:snapToGrid w:val="0"/>
              <w:textAlignment w:val="baseline"/>
              <w:rPr>
                <w:rFonts w:ascii="宋体" w:hAnsi="宋体"/>
                <w:sz w:val="24"/>
              </w:rPr>
            </w:pPr>
            <w:r>
              <w:rPr>
                <w:rFonts w:ascii="宋体" w:hAnsi="宋体"/>
                <w:sz w:val="24"/>
              </w:rPr>
              <w:t>开户全名：</w:t>
            </w:r>
          </w:p>
        </w:tc>
        <w:tc>
          <w:tcPr>
            <w:tcW w:w="2976" w:type="dxa"/>
          </w:tcPr>
          <w:p w:rsidR="001832CE" w:rsidRDefault="001832CE">
            <w:pPr>
              <w:snapToGrid w:val="0"/>
              <w:textAlignment w:val="baseline"/>
              <w:rPr>
                <w:rFonts w:ascii="宋体" w:hAnsi="宋体"/>
                <w:sz w:val="20"/>
                <w:szCs w:val="21"/>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sz w:val="24"/>
              </w:rPr>
              <w:lastRenderedPageBreak/>
              <w:t>账</w:t>
            </w:r>
            <w:r>
              <w:rPr>
                <w:rFonts w:ascii="宋体" w:hAnsi="宋体"/>
                <w:sz w:val="24"/>
              </w:rPr>
              <w:t xml:space="preserve">    </w:t>
            </w:r>
            <w:r>
              <w:rPr>
                <w:rFonts w:ascii="宋体" w:hAnsi="宋体"/>
                <w:sz w:val="24"/>
              </w:rPr>
              <w:t>号</w:t>
            </w:r>
            <w:r>
              <w:rPr>
                <w:rFonts w:ascii="宋体" w:hAnsi="宋体" w:hint="eastAsia"/>
                <w:sz w:val="24"/>
              </w:rPr>
              <w:t>：</w:t>
            </w:r>
          </w:p>
        </w:tc>
        <w:tc>
          <w:tcPr>
            <w:tcW w:w="2835" w:type="dxa"/>
          </w:tcPr>
          <w:p w:rsidR="001832CE" w:rsidRDefault="001832CE">
            <w:pPr>
              <w:snapToGrid w:val="0"/>
              <w:textAlignment w:val="baseline"/>
              <w:rPr>
                <w:rFonts w:ascii="宋体" w:hAnsi="宋体"/>
                <w:sz w:val="24"/>
                <w:szCs w:val="24"/>
              </w:rPr>
            </w:pPr>
          </w:p>
        </w:tc>
        <w:tc>
          <w:tcPr>
            <w:tcW w:w="1843" w:type="dxa"/>
          </w:tcPr>
          <w:p w:rsidR="001832CE" w:rsidRDefault="008425B1">
            <w:pPr>
              <w:snapToGrid w:val="0"/>
              <w:textAlignment w:val="baseline"/>
              <w:rPr>
                <w:rFonts w:ascii="宋体" w:hAnsi="宋体"/>
                <w:sz w:val="24"/>
              </w:rPr>
            </w:pPr>
            <w:r>
              <w:rPr>
                <w:rFonts w:ascii="宋体" w:hAnsi="宋体"/>
                <w:sz w:val="24"/>
              </w:rPr>
              <w:t>邮政编码：</w:t>
            </w:r>
          </w:p>
        </w:tc>
        <w:tc>
          <w:tcPr>
            <w:tcW w:w="2976" w:type="dxa"/>
          </w:tcPr>
          <w:p w:rsidR="001832CE" w:rsidRDefault="001832CE">
            <w:pPr>
              <w:snapToGrid w:val="0"/>
              <w:textAlignment w:val="baseline"/>
              <w:rPr>
                <w:rFonts w:ascii="宋体" w:hAnsi="宋体"/>
                <w:sz w:val="24"/>
                <w:szCs w:val="24"/>
              </w:rPr>
            </w:pPr>
          </w:p>
        </w:tc>
      </w:tr>
      <w:tr w:rsidR="001832CE">
        <w:trPr>
          <w:trHeight w:hRule="exact" w:val="680"/>
        </w:trPr>
        <w:tc>
          <w:tcPr>
            <w:tcW w:w="2269" w:type="dxa"/>
          </w:tcPr>
          <w:p w:rsidR="001832CE" w:rsidRDefault="008425B1">
            <w:pPr>
              <w:snapToGrid w:val="0"/>
              <w:textAlignment w:val="baseline"/>
              <w:rPr>
                <w:rFonts w:ascii="宋体" w:hAnsi="宋体"/>
                <w:sz w:val="24"/>
              </w:rPr>
            </w:pPr>
            <w:r>
              <w:rPr>
                <w:rFonts w:ascii="宋体" w:hAnsi="宋体" w:hint="eastAsia"/>
                <w:sz w:val="24"/>
              </w:rPr>
              <w:t>咨询人经办人：</w:t>
            </w:r>
          </w:p>
        </w:tc>
        <w:tc>
          <w:tcPr>
            <w:tcW w:w="2835" w:type="dxa"/>
          </w:tcPr>
          <w:p w:rsidR="001832CE" w:rsidRDefault="001832CE">
            <w:pPr>
              <w:snapToGrid w:val="0"/>
              <w:textAlignment w:val="baseline"/>
              <w:rPr>
                <w:rFonts w:ascii="宋体" w:hAnsi="宋体"/>
                <w:sz w:val="24"/>
                <w:szCs w:val="24"/>
              </w:rPr>
            </w:pPr>
          </w:p>
        </w:tc>
        <w:tc>
          <w:tcPr>
            <w:tcW w:w="1843" w:type="dxa"/>
          </w:tcPr>
          <w:p w:rsidR="001832CE" w:rsidRDefault="008425B1">
            <w:pPr>
              <w:snapToGrid w:val="0"/>
              <w:textAlignment w:val="baseline"/>
              <w:rPr>
                <w:rFonts w:ascii="宋体" w:hAnsi="宋体"/>
                <w:sz w:val="24"/>
              </w:rPr>
            </w:pPr>
            <w:r>
              <w:rPr>
                <w:rFonts w:ascii="宋体" w:hAnsi="宋体" w:hint="eastAsia"/>
                <w:sz w:val="24"/>
              </w:rPr>
              <w:t>咨询人经办人电话：</w:t>
            </w:r>
          </w:p>
        </w:tc>
        <w:tc>
          <w:tcPr>
            <w:tcW w:w="2976" w:type="dxa"/>
          </w:tcPr>
          <w:p w:rsidR="001832CE" w:rsidRDefault="001832CE">
            <w:pPr>
              <w:snapToGrid w:val="0"/>
              <w:textAlignment w:val="baseline"/>
              <w:rPr>
                <w:rFonts w:ascii="宋体" w:hAnsi="宋体"/>
                <w:sz w:val="24"/>
                <w:szCs w:val="24"/>
              </w:rPr>
            </w:pPr>
          </w:p>
        </w:tc>
      </w:tr>
      <w:tr w:rsidR="001832CE">
        <w:trPr>
          <w:trHeight w:hRule="exact" w:val="680"/>
        </w:trPr>
        <w:tc>
          <w:tcPr>
            <w:tcW w:w="2269" w:type="dxa"/>
          </w:tcPr>
          <w:p w:rsidR="001832CE" w:rsidRDefault="008425B1">
            <w:pPr>
              <w:snapToGrid w:val="0"/>
              <w:textAlignment w:val="baseline"/>
              <w:rPr>
                <w:rFonts w:ascii="宋体" w:hAnsi="宋体"/>
                <w:b/>
                <w:sz w:val="24"/>
              </w:rPr>
            </w:pPr>
            <w:r>
              <w:rPr>
                <w:rFonts w:ascii="宋体" w:hAnsi="宋体" w:hint="eastAsia"/>
                <w:b/>
                <w:sz w:val="24"/>
              </w:rPr>
              <w:t>合同签署地点：</w:t>
            </w:r>
          </w:p>
        </w:tc>
        <w:tc>
          <w:tcPr>
            <w:tcW w:w="2835" w:type="dxa"/>
          </w:tcPr>
          <w:p w:rsidR="001832CE" w:rsidRDefault="008425B1">
            <w:pPr>
              <w:snapToGrid w:val="0"/>
              <w:textAlignment w:val="baseline"/>
              <w:rPr>
                <w:rFonts w:ascii="宋体" w:hAnsi="宋体"/>
                <w:b/>
                <w:sz w:val="20"/>
                <w:szCs w:val="21"/>
              </w:rPr>
            </w:pPr>
            <w:r>
              <w:rPr>
                <w:rFonts w:ascii="宋体" w:hAnsi="宋体" w:hint="eastAsia"/>
                <w:b/>
                <w:szCs w:val="21"/>
              </w:rPr>
              <w:t>深</w:t>
            </w:r>
            <w:r>
              <w:rPr>
                <w:rFonts w:ascii="宋体" w:hAnsi="宋体" w:hint="eastAsia"/>
                <w:b/>
                <w:szCs w:val="21"/>
              </w:rPr>
              <w:t xml:space="preserve">   </w:t>
            </w:r>
            <w:r>
              <w:rPr>
                <w:rFonts w:ascii="宋体" w:hAnsi="宋体" w:hint="eastAsia"/>
                <w:b/>
                <w:szCs w:val="21"/>
              </w:rPr>
              <w:t>圳</w:t>
            </w:r>
          </w:p>
        </w:tc>
        <w:tc>
          <w:tcPr>
            <w:tcW w:w="1843" w:type="dxa"/>
          </w:tcPr>
          <w:p w:rsidR="001832CE" w:rsidRDefault="001832CE">
            <w:pPr>
              <w:snapToGrid w:val="0"/>
              <w:textAlignment w:val="baseline"/>
              <w:rPr>
                <w:rFonts w:ascii="宋体" w:hAnsi="宋体"/>
                <w:sz w:val="24"/>
              </w:rPr>
            </w:pPr>
          </w:p>
        </w:tc>
        <w:tc>
          <w:tcPr>
            <w:tcW w:w="2976" w:type="dxa"/>
          </w:tcPr>
          <w:p w:rsidR="001832CE" w:rsidRDefault="001832CE">
            <w:pPr>
              <w:snapToGrid w:val="0"/>
              <w:textAlignment w:val="baseline"/>
              <w:rPr>
                <w:rFonts w:ascii="宋体" w:hAnsi="宋体"/>
                <w:sz w:val="20"/>
                <w:szCs w:val="21"/>
              </w:rPr>
            </w:pPr>
          </w:p>
        </w:tc>
      </w:tr>
      <w:tr w:rsidR="001832CE">
        <w:trPr>
          <w:trHeight w:hRule="exact" w:val="680"/>
        </w:trPr>
        <w:tc>
          <w:tcPr>
            <w:tcW w:w="2269" w:type="dxa"/>
          </w:tcPr>
          <w:p w:rsidR="001832CE" w:rsidRDefault="008425B1">
            <w:pPr>
              <w:snapToGrid w:val="0"/>
              <w:textAlignment w:val="baseline"/>
              <w:rPr>
                <w:rFonts w:ascii="宋体" w:hAnsi="宋体"/>
                <w:b/>
                <w:sz w:val="24"/>
              </w:rPr>
            </w:pPr>
            <w:r>
              <w:rPr>
                <w:rFonts w:ascii="宋体" w:hAnsi="宋体" w:hint="eastAsia"/>
                <w:b/>
                <w:sz w:val="24"/>
              </w:rPr>
              <w:t>时</w:t>
            </w:r>
            <w:r>
              <w:rPr>
                <w:rFonts w:ascii="宋体" w:hAnsi="宋体" w:hint="eastAsia"/>
                <w:b/>
                <w:sz w:val="24"/>
              </w:rPr>
              <w:t xml:space="preserve">      </w:t>
            </w:r>
            <w:r>
              <w:rPr>
                <w:rFonts w:ascii="宋体" w:hAnsi="宋体" w:hint="eastAsia"/>
                <w:b/>
                <w:sz w:val="24"/>
              </w:rPr>
              <w:t>间：</w:t>
            </w:r>
          </w:p>
        </w:tc>
        <w:tc>
          <w:tcPr>
            <w:tcW w:w="2835" w:type="dxa"/>
          </w:tcPr>
          <w:p w:rsidR="001832CE" w:rsidRDefault="008425B1">
            <w:pPr>
              <w:snapToGrid w:val="0"/>
              <w:textAlignment w:val="baseline"/>
              <w:rPr>
                <w:rFonts w:ascii="宋体" w:hAnsi="宋体"/>
                <w:b/>
                <w:sz w:val="20"/>
                <w:szCs w:val="21"/>
              </w:rPr>
            </w:pPr>
            <w:r>
              <w:rPr>
                <w:rFonts w:ascii="宋体" w:hAnsi="宋体" w:hint="eastAsia"/>
                <w:b/>
                <w:szCs w:val="21"/>
              </w:rPr>
              <w:t>2</w:t>
            </w:r>
            <w:r>
              <w:rPr>
                <w:rFonts w:ascii="宋体" w:hAnsi="宋体"/>
                <w:b/>
                <w:szCs w:val="21"/>
              </w:rPr>
              <w:t>02</w:t>
            </w:r>
            <w:r>
              <w:rPr>
                <w:rFonts w:ascii="宋体" w:hAnsi="宋体" w:hint="eastAsia"/>
                <w:b/>
                <w:szCs w:val="21"/>
              </w:rPr>
              <w:t>1</w:t>
            </w:r>
            <w:r>
              <w:rPr>
                <w:rFonts w:ascii="宋体" w:hAnsi="宋体" w:hint="eastAsia"/>
                <w:b/>
                <w:szCs w:val="21"/>
              </w:rPr>
              <w:t>年</w:t>
            </w:r>
            <w:r>
              <w:rPr>
                <w:rFonts w:ascii="宋体" w:hAnsi="宋体" w:hint="eastAsia"/>
                <w:b/>
                <w:szCs w:val="21"/>
              </w:rPr>
              <w:t xml:space="preserve"> </w:t>
            </w:r>
            <w:r>
              <w:rPr>
                <w:rFonts w:ascii="宋体" w:hAnsi="宋体" w:hint="eastAsia"/>
                <w:b/>
                <w:szCs w:val="21"/>
              </w:rPr>
              <w:t>月</w:t>
            </w:r>
            <w:r>
              <w:rPr>
                <w:rFonts w:ascii="宋体" w:hAnsi="宋体" w:hint="eastAsia"/>
                <w:b/>
                <w:szCs w:val="21"/>
              </w:rPr>
              <w:t xml:space="preserve">  </w:t>
            </w:r>
            <w:r>
              <w:rPr>
                <w:rFonts w:ascii="宋体" w:hAnsi="宋体" w:hint="eastAsia"/>
                <w:b/>
                <w:szCs w:val="21"/>
              </w:rPr>
              <w:t>日</w:t>
            </w:r>
          </w:p>
        </w:tc>
        <w:tc>
          <w:tcPr>
            <w:tcW w:w="1843" w:type="dxa"/>
          </w:tcPr>
          <w:p w:rsidR="001832CE" w:rsidRDefault="001832CE">
            <w:pPr>
              <w:snapToGrid w:val="0"/>
              <w:textAlignment w:val="baseline"/>
              <w:rPr>
                <w:rFonts w:ascii="宋体" w:hAnsi="宋体"/>
                <w:sz w:val="24"/>
              </w:rPr>
            </w:pPr>
          </w:p>
        </w:tc>
        <w:tc>
          <w:tcPr>
            <w:tcW w:w="2976" w:type="dxa"/>
          </w:tcPr>
          <w:p w:rsidR="001832CE" w:rsidRDefault="001832CE">
            <w:pPr>
              <w:snapToGrid w:val="0"/>
              <w:textAlignment w:val="baseline"/>
              <w:rPr>
                <w:rFonts w:ascii="宋体" w:hAnsi="宋体"/>
                <w:sz w:val="20"/>
                <w:szCs w:val="21"/>
              </w:rPr>
            </w:pPr>
          </w:p>
        </w:tc>
      </w:tr>
    </w:tbl>
    <w:p w:rsidR="001832CE" w:rsidRDefault="001832CE">
      <w:pPr>
        <w:snapToGrid w:val="0"/>
        <w:textAlignment w:val="baseline"/>
        <w:rPr>
          <w:sz w:val="20"/>
        </w:rPr>
      </w:pPr>
    </w:p>
    <w:p w:rsidR="001832CE" w:rsidRDefault="008425B1">
      <w:pPr>
        <w:widowControl/>
        <w:snapToGrid w:val="0"/>
        <w:jc w:val="left"/>
        <w:textAlignment w:val="baseline"/>
        <w:rPr>
          <w:rFonts w:ascii="Cambria" w:hAnsi="Cambria"/>
          <w:b/>
          <w:bCs/>
          <w:sz w:val="32"/>
          <w:szCs w:val="32"/>
        </w:rPr>
      </w:pPr>
      <w:r>
        <w:br w:type="page"/>
      </w:r>
    </w:p>
    <w:p w:rsidR="001832CE" w:rsidRDefault="008425B1">
      <w:pPr>
        <w:snapToGrid w:val="0"/>
        <w:spacing w:before="260" w:after="260" w:line="416" w:lineRule="auto"/>
        <w:jc w:val="center"/>
        <w:textAlignment w:val="baseline"/>
        <w:outlineLvl w:val="0"/>
        <w:rPr>
          <w:rFonts w:ascii="Cambria" w:hAnsi="Cambria"/>
          <w:b/>
          <w:sz w:val="32"/>
        </w:rPr>
      </w:pPr>
      <w:bookmarkStart w:id="147" w:name="_Toc87283015"/>
      <w:bookmarkStart w:id="148" w:name="_Toc79141102"/>
      <w:bookmarkStart w:id="149" w:name="_Toc14647"/>
      <w:bookmarkStart w:id="150" w:name="_Toc87283264"/>
      <w:bookmarkStart w:id="151" w:name="_Toc19265"/>
      <w:r>
        <w:rPr>
          <w:rFonts w:ascii="Cambria" w:hAnsi="Cambria" w:hint="eastAsia"/>
          <w:b/>
          <w:sz w:val="32"/>
        </w:rPr>
        <w:lastRenderedPageBreak/>
        <w:t>第二节</w:t>
      </w:r>
      <w:r>
        <w:rPr>
          <w:rFonts w:ascii="Cambria" w:hAnsi="Cambria" w:hint="eastAsia"/>
          <w:b/>
          <w:sz w:val="32"/>
        </w:rPr>
        <w:t xml:space="preserve"> </w:t>
      </w:r>
      <w:r>
        <w:rPr>
          <w:rFonts w:ascii="Cambria" w:hAnsi="Cambria" w:hint="eastAsia"/>
          <w:b/>
          <w:sz w:val="32"/>
        </w:rPr>
        <w:t>通用条款</w:t>
      </w:r>
      <w:bookmarkEnd w:id="146"/>
      <w:bookmarkEnd w:id="147"/>
      <w:bookmarkEnd w:id="148"/>
      <w:bookmarkEnd w:id="149"/>
      <w:bookmarkEnd w:id="150"/>
      <w:bookmarkEnd w:id="151"/>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152" w:name="_Toc282957532"/>
      <w:bookmarkStart w:id="153" w:name="_Toc1781"/>
      <w:r>
        <w:rPr>
          <w:rFonts w:ascii="宋体" w:hAnsi="宋体" w:hint="eastAsia"/>
          <w:b/>
          <w:sz w:val="32"/>
          <w:szCs w:val="32"/>
        </w:rPr>
        <w:t>一、</w:t>
      </w:r>
      <w:bookmarkEnd w:id="152"/>
      <w:r>
        <w:rPr>
          <w:rFonts w:ascii="宋体" w:hAnsi="宋体" w:hint="eastAsia"/>
          <w:b/>
          <w:sz w:val="32"/>
          <w:szCs w:val="32"/>
        </w:rPr>
        <w:t>一般规定</w:t>
      </w:r>
      <w:bookmarkEnd w:id="153"/>
    </w:p>
    <w:p w:rsidR="001832CE" w:rsidRDefault="008425B1">
      <w:pPr>
        <w:pStyle w:val="4"/>
        <w:snapToGrid w:val="0"/>
        <w:spacing w:line="416" w:lineRule="auto"/>
        <w:textAlignment w:val="baseline"/>
      </w:pPr>
      <w:bookmarkStart w:id="154" w:name="_Toc282957533"/>
      <w:bookmarkStart w:id="155" w:name="_Toc6313"/>
      <w:r>
        <w:rPr>
          <w:rFonts w:hint="eastAsia"/>
        </w:rPr>
        <w:t xml:space="preserve">1. </w:t>
      </w:r>
      <w:r>
        <w:rPr>
          <w:rFonts w:hint="eastAsia"/>
        </w:rPr>
        <w:t>词语定义</w:t>
      </w:r>
      <w:bookmarkEnd w:id="154"/>
      <w:bookmarkEnd w:id="155"/>
    </w:p>
    <w:p w:rsidR="001832CE" w:rsidRDefault="008425B1">
      <w:pPr>
        <w:snapToGrid w:val="0"/>
        <w:spacing w:line="480" w:lineRule="exact"/>
        <w:ind w:firstLineChars="200" w:firstLine="480"/>
        <w:textAlignment w:val="baseline"/>
        <w:rPr>
          <w:rFonts w:ascii="宋体" w:hAnsi="宋体"/>
          <w:sz w:val="24"/>
          <w:szCs w:val="24"/>
        </w:rPr>
      </w:pPr>
      <w:r>
        <w:rPr>
          <w:rFonts w:hint="eastAsia"/>
          <w:sz w:val="24"/>
          <w:szCs w:val="24"/>
        </w:rPr>
        <w:t>下列词语除</w:t>
      </w:r>
      <w:r>
        <w:rPr>
          <w:rFonts w:hint="eastAsia"/>
          <w:b/>
          <w:sz w:val="28"/>
          <w:szCs w:val="28"/>
        </w:rPr>
        <w:t>专用条款</w:t>
      </w:r>
      <w:r>
        <w:rPr>
          <w:rFonts w:hint="eastAsia"/>
          <w:sz w:val="24"/>
          <w:szCs w:val="24"/>
        </w:rPr>
        <w:t>另有约定外，应具有本条所赋予的定义：</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 </w:t>
      </w:r>
      <w:r>
        <w:rPr>
          <w:rFonts w:ascii="宋体" w:hAnsi="宋体" w:hint="eastAsia"/>
          <w:sz w:val="24"/>
          <w:szCs w:val="24"/>
        </w:rPr>
        <w:t>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1.1.1 </w:t>
      </w:r>
      <w:r>
        <w:rPr>
          <w:rFonts w:ascii="宋体" w:hAnsi="宋体" w:hint="eastAsia"/>
          <w:sz w:val="24"/>
          <w:szCs w:val="24"/>
        </w:rPr>
        <w:t>“合同”指协议书、中标通知书、专用条款、通用条款、投标文件、委托人要求及本合同所列的其他文件。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1.1.3 </w:t>
      </w:r>
      <w:r>
        <w:rPr>
          <w:rFonts w:ascii="宋体" w:hAnsi="宋体" w:hint="eastAsia"/>
          <w:sz w:val="24"/>
          <w:szCs w:val="24"/>
        </w:rPr>
        <w:t>“咨询服务”指咨询人根据合同所履行的咨询服务，含正常的咨询服务、附加的咨询服务和额外的咨询服务。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1.1.4 </w:t>
      </w:r>
      <w:r>
        <w:rPr>
          <w:rFonts w:ascii="宋体" w:hAnsi="宋体" w:hint="eastAsia"/>
          <w:sz w:val="24"/>
          <w:szCs w:val="24"/>
        </w:rPr>
        <w:t>“任务书”指委托人有关咨询服务的目标</w:t>
      </w:r>
      <w:r>
        <w:rPr>
          <w:rFonts w:ascii="宋体" w:hAnsi="宋体" w:hint="eastAsia"/>
          <w:sz w:val="24"/>
          <w:szCs w:val="24"/>
        </w:rPr>
        <w:t>/</w:t>
      </w:r>
      <w:r>
        <w:rPr>
          <w:rFonts w:ascii="宋体" w:hAnsi="宋体" w:hint="eastAsia"/>
          <w:sz w:val="24"/>
          <w:szCs w:val="24"/>
        </w:rPr>
        <w:t>目的、服务内容和范围、技术标准、机构和人员要求、进度安排等方面的书面说明，以及依合同对其所作的任何补充或修改，是合同的组成部分。</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1.1.5 </w:t>
      </w:r>
      <w:r>
        <w:rPr>
          <w:rFonts w:ascii="宋体" w:hAnsi="宋体" w:hint="eastAsia"/>
          <w:sz w:val="24"/>
          <w:szCs w:val="24"/>
        </w:rPr>
        <w:t>“咨询人建议”指咨询人在合同履行期间对咨询服务任务基于委托人的要求，或咨询人基于有利于咨询服务成果质量的提高而向委托人提交的书面建议。</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1.1.6 </w:t>
      </w:r>
      <w:r>
        <w:rPr>
          <w:rFonts w:ascii="宋体" w:hAnsi="宋体" w:hint="eastAsia"/>
          <w:sz w:val="24"/>
          <w:szCs w:val="24"/>
        </w:rPr>
        <w:t>“投标文件”指咨询人为完成本合同规定的各项工作，依招标文件要求向委托人提交的投标报价书及其他相关文件。</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 </w:t>
      </w:r>
      <w:r>
        <w:rPr>
          <w:rFonts w:ascii="宋体" w:hAnsi="宋体" w:hint="eastAsia"/>
          <w:sz w:val="24"/>
          <w:szCs w:val="24"/>
        </w:rPr>
        <w:t>各方和人员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1.2.1 </w:t>
      </w:r>
      <w:r>
        <w:rPr>
          <w:rFonts w:ascii="宋体" w:hAnsi="宋体" w:hint="eastAsia"/>
          <w:sz w:val="24"/>
          <w:szCs w:val="24"/>
        </w:rPr>
        <w:t>“委托人”指在合同中被称为委托人的</w:t>
      </w:r>
      <w:r>
        <w:rPr>
          <w:rFonts w:ascii="宋体" w:hAnsi="宋体" w:hint="eastAsia"/>
          <w:sz w:val="24"/>
          <w:szCs w:val="24"/>
        </w:rPr>
        <w:t>当事人及其财产所有权的合法继承人。本合同中委托人系指深圳市地铁集团有限公司。</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1.2.2 </w:t>
      </w:r>
      <w:r>
        <w:rPr>
          <w:rFonts w:ascii="宋体" w:hAnsi="宋体" w:hint="eastAsia"/>
          <w:sz w:val="24"/>
          <w:szCs w:val="24"/>
        </w:rPr>
        <w:t>“咨询人”指在合同中被称为咨询人的当事人及其财产所有权的合法继承人，但不指其任何受让人（经委托人同意的除外）。</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1.2.3 </w:t>
      </w:r>
      <w:r>
        <w:rPr>
          <w:rFonts w:ascii="宋体" w:hAnsi="宋体" w:hint="eastAsia"/>
          <w:sz w:val="24"/>
          <w:szCs w:val="24"/>
        </w:rPr>
        <w:t>“委托人代表”指由委托人在合同中指明的人员，或由委托人根据第</w:t>
      </w:r>
      <w:r>
        <w:rPr>
          <w:rFonts w:ascii="宋体" w:hAnsi="宋体" w:hint="eastAsia"/>
          <w:sz w:val="24"/>
          <w:szCs w:val="24"/>
        </w:rPr>
        <w:t>16</w:t>
      </w:r>
      <w:r>
        <w:rPr>
          <w:rFonts w:ascii="宋体" w:hAnsi="宋体" w:hint="eastAsia"/>
          <w:sz w:val="24"/>
          <w:szCs w:val="24"/>
        </w:rPr>
        <w:t>条的规定任命为其代表的人员。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1.2.4 </w:t>
      </w:r>
      <w:r>
        <w:rPr>
          <w:rFonts w:ascii="宋体" w:hAnsi="宋体" w:hint="eastAsia"/>
          <w:sz w:val="24"/>
          <w:szCs w:val="24"/>
        </w:rPr>
        <w:t>“咨询人代表”指由咨询人在合同中指明的人员，或由咨询人根据第</w:t>
      </w:r>
      <w:r>
        <w:rPr>
          <w:rFonts w:ascii="宋体" w:hAnsi="宋体" w:hint="eastAsia"/>
          <w:sz w:val="24"/>
          <w:szCs w:val="24"/>
        </w:rPr>
        <w:t>23</w:t>
      </w:r>
      <w:r>
        <w:rPr>
          <w:rFonts w:ascii="宋体" w:hAnsi="宋体" w:hint="eastAsia"/>
          <w:sz w:val="24"/>
          <w:szCs w:val="24"/>
        </w:rPr>
        <w:t>条的规定任命为其代表的人员。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1.2.5 </w:t>
      </w:r>
      <w:r>
        <w:rPr>
          <w:rFonts w:ascii="宋体" w:hAnsi="宋体" w:hint="eastAsia"/>
          <w:sz w:val="24"/>
          <w:szCs w:val="24"/>
        </w:rPr>
        <w:t>“委托人人员”指委托人代表、委托人为本项服务聘用的所有人员，以及委托人或委托人代表指定</w:t>
      </w:r>
      <w:r>
        <w:rPr>
          <w:rFonts w:ascii="宋体" w:hAnsi="宋体" w:hint="eastAsia"/>
          <w:sz w:val="24"/>
          <w:szCs w:val="24"/>
        </w:rPr>
        <w:t>的其他人员。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1.2.6 </w:t>
      </w:r>
      <w:r>
        <w:rPr>
          <w:rFonts w:ascii="宋体" w:hAnsi="宋体" w:hint="eastAsia"/>
          <w:sz w:val="24"/>
          <w:szCs w:val="24"/>
        </w:rPr>
        <w:t>“咨询人人员”指咨询人代表、咨询人为本项服务聘用的所有人员，以及咨询人或咨询人代表指定的其他人员。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1.2.7 </w:t>
      </w:r>
      <w:r>
        <w:rPr>
          <w:rFonts w:ascii="宋体" w:hAnsi="宋体" w:hint="eastAsia"/>
          <w:sz w:val="24"/>
          <w:szCs w:val="24"/>
        </w:rPr>
        <w:t>“主要咨询人员”指《任务书》中规定的主要专业技术人员，包括管理和技术两方面的，其中管理方面的指项目负责人或主要管理人员，技术方面的指主要技术人员。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1.2.8 </w:t>
      </w:r>
      <w:r>
        <w:rPr>
          <w:rFonts w:ascii="宋体" w:hAnsi="宋体" w:hint="eastAsia"/>
          <w:sz w:val="24"/>
          <w:szCs w:val="24"/>
        </w:rPr>
        <w:t>“其他咨询人”指除咨询人之外为委托人所雇用的，为咨询任务之某一部分提供服务的当事人。</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1.2.9 </w:t>
      </w:r>
      <w:r>
        <w:rPr>
          <w:rFonts w:ascii="宋体" w:hAnsi="宋体" w:hint="eastAsia"/>
          <w:sz w:val="24"/>
          <w:szCs w:val="24"/>
        </w:rPr>
        <w:t>“第三人”指除本合同中委托人和咨询人之外的任何其他人或组织。</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 </w:t>
      </w:r>
      <w:r>
        <w:rPr>
          <w:rFonts w:ascii="宋体" w:hAnsi="宋体" w:hint="eastAsia"/>
          <w:sz w:val="24"/>
          <w:szCs w:val="24"/>
        </w:rPr>
        <w:t>价款和支付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1.3.1 </w:t>
      </w:r>
      <w:r>
        <w:rPr>
          <w:rFonts w:ascii="宋体" w:hAnsi="宋体" w:hint="eastAsia"/>
          <w:sz w:val="24"/>
          <w:szCs w:val="24"/>
        </w:rPr>
        <w:t>“合同价款”指在合同</w:t>
      </w:r>
      <w:r>
        <w:rPr>
          <w:rFonts w:ascii="宋体" w:hAnsi="宋体" w:hint="eastAsia"/>
          <w:sz w:val="24"/>
          <w:szCs w:val="24"/>
        </w:rPr>
        <w:t>中列明的合同总价款，是咨询人完成合同规定的咨询服务工作所需全部款项，包括人工费用（含管理费用）、报告编制文印费用、考察调研及技术交流费用、项目成果论证评审验收费用、税金、利润以及应委托人请求在合同规定的期限内为其指定的人员提供技术指导和培训等后续服务费用。</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1.3.2 </w:t>
      </w:r>
      <w:r>
        <w:rPr>
          <w:rFonts w:ascii="宋体" w:hAnsi="宋体" w:hint="eastAsia"/>
          <w:sz w:val="24"/>
          <w:szCs w:val="24"/>
        </w:rPr>
        <w:t>“费用”指咨询人为完成本合同约定的咨询服务所发生（或将发生）的所有合理开支，包括管理费用及类似的支出，但不包括利润。</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1.3.3 </w:t>
      </w:r>
      <w:r>
        <w:rPr>
          <w:rFonts w:ascii="宋体" w:hAnsi="宋体" w:hint="eastAsia"/>
          <w:sz w:val="24"/>
          <w:szCs w:val="24"/>
        </w:rPr>
        <w:t>“人工费用”指咨询人根据合同约定完成咨询服务工作内容所需专业技术人员数量、工作时间以及相关专业技术人员所属行业主</w:t>
      </w:r>
      <w:r>
        <w:rPr>
          <w:rFonts w:ascii="宋体" w:hAnsi="宋体" w:hint="eastAsia"/>
          <w:sz w:val="24"/>
          <w:szCs w:val="24"/>
        </w:rPr>
        <w:t>管部门发布的有关该行业专业技术人员服务收费标准而自主投标报价或自主报价确定的费用总和。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1.3.4 </w:t>
      </w:r>
      <w:r>
        <w:rPr>
          <w:rFonts w:ascii="宋体" w:hAnsi="宋体" w:hint="eastAsia"/>
          <w:sz w:val="24"/>
          <w:szCs w:val="24"/>
        </w:rPr>
        <w:t>“合同价款调整”指依据合同约定需要增减费用而对合同价款进行的相应调整。</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1.3.5  </w:t>
      </w:r>
      <w:r>
        <w:rPr>
          <w:rFonts w:ascii="宋体" w:hAnsi="宋体" w:hint="eastAsia"/>
          <w:sz w:val="24"/>
          <w:szCs w:val="24"/>
        </w:rPr>
        <w:t>“合同总价”指根据合同约定，经调整后的合同价款。</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3.6 </w:t>
      </w:r>
      <w:r>
        <w:rPr>
          <w:rFonts w:ascii="宋体" w:hAnsi="宋体" w:hint="eastAsia"/>
          <w:sz w:val="24"/>
          <w:szCs w:val="24"/>
        </w:rPr>
        <w:t>“预付款”是指根据合同约定，由委托人预先支付给咨询人的款项。</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1.3.7 </w:t>
      </w:r>
      <w:r>
        <w:rPr>
          <w:rFonts w:ascii="宋体" w:hAnsi="宋体" w:hint="eastAsia"/>
          <w:sz w:val="24"/>
          <w:szCs w:val="24"/>
        </w:rPr>
        <w:t>“</w:t>
      </w:r>
      <w:r>
        <w:rPr>
          <w:rFonts w:ascii="宋体" w:hAnsi="宋体"/>
          <w:sz w:val="24"/>
          <w:szCs w:val="24"/>
        </w:rPr>
        <w:t>进度款</w:t>
      </w:r>
      <w:r>
        <w:rPr>
          <w:rFonts w:ascii="宋体" w:hAnsi="宋体" w:hint="eastAsia"/>
          <w:sz w:val="24"/>
          <w:szCs w:val="24"/>
        </w:rPr>
        <w:t>”</w:t>
      </w:r>
      <w:r>
        <w:rPr>
          <w:rFonts w:ascii="宋体" w:hAnsi="宋体"/>
          <w:sz w:val="24"/>
          <w:szCs w:val="24"/>
        </w:rPr>
        <w:t>指委托人</w:t>
      </w:r>
      <w:r>
        <w:rPr>
          <w:rFonts w:ascii="宋体" w:hAnsi="宋体" w:hint="eastAsia"/>
          <w:sz w:val="24"/>
          <w:szCs w:val="24"/>
        </w:rPr>
        <w:t>根据合同约定的支付金额、支付条件，分期向咨</w:t>
      </w:r>
      <w:r>
        <w:rPr>
          <w:rFonts w:ascii="宋体" w:hAnsi="宋体" w:hint="eastAsia"/>
          <w:sz w:val="24"/>
          <w:szCs w:val="24"/>
        </w:rPr>
        <w:lastRenderedPageBreak/>
        <w:t>询人</w:t>
      </w:r>
      <w:r>
        <w:rPr>
          <w:rFonts w:ascii="宋体" w:hAnsi="宋体"/>
          <w:sz w:val="24"/>
          <w:szCs w:val="24"/>
        </w:rPr>
        <w:t>支付</w:t>
      </w:r>
      <w:r>
        <w:rPr>
          <w:rFonts w:ascii="宋体" w:hAnsi="宋体" w:hint="eastAsia"/>
          <w:sz w:val="24"/>
          <w:szCs w:val="24"/>
        </w:rPr>
        <w:t>的关于咨询服务工作的款项</w:t>
      </w:r>
      <w:r>
        <w:rPr>
          <w:rFonts w:ascii="宋体" w:hAnsi="宋体"/>
          <w:sz w:val="24"/>
          <w:szCs w:val="24"/>
        </w:rPr>
        <w:t>。</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 </w:t>
      </w:r>
      <w:r>
        <w:rPr>
          <w:rFonts w:ascii="宋体" w:hAnsi="宋体" w:hint="eastAsia"/>
          <w:sz w:val="24"/>
          <w:szCs w:val="24"/>
        </w:rPr>
        <w:t>其他定义</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1.4.1 </w:t>
      </w:r>
      <w:r>
        <w:rPr>
          <w:rFonts w:ascii="宋体" w:hAnsi="宋体" w:hint="eastAsia"/>
          <w:sz w:val="24"/>
          <w:szCs w:val="24"/>
        </w:rPr>
        <w:t>“履约担保”指咨询人在咨询服务开始前依约定的时间和方式向委托人提交的担保。</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1.4.2 </w:t>
      </w:r>
      <w:r>
        <w:rPr>
          <w:rFonts w:ascii="宋体" w:hAnsi="宋体" w:hint="eastAsia"/>
          <w:sz w:val="24"/>
          <w:szCs w:val="24"/>
        </w:rPr>
        <w:t>“变更”指委托人书面指示或批准的对委托人要求或咨询任务的任何改变。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4.3 </w:t>
      </w:r>
      <w:r>
        <w:rPr>
          <w:rFonts w:ascii="宋体" w:hAnsi="宋体" w:hint="eastAsia"/>
          <w:sz w:val="24"/>
          <w:szCs w:val="24"/>
        </w:rPr>
        <w:t>“书面形式”指任何手写的、打印的或印刷的，可以有形地表现所载内容的形式，包括纸质件和数据电文（含电报、电传、传真、电子数据交换和电子邮件）等。</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4.4 </w:t>
      </w:r>
      <w:r>
        <w:rPr>
          <w:rFonts w:ascii="宋体" w:hAnsi="宋体" w:hint="eastAsia"/>
          <w:sz w:val="24"/>
          <w:szCs w:val="24"/>
        </w:rPr>
        <w:t>“违约责任”指合同一方不履行合同义务或不恰当履行合同义务所须承担的责任。</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1.4.5 </w:t>
      </w:r>
      <w:r>
        <w:rPr>
          <w:rFonts w:ascii="宋体" w:hAnsi="宋体" w:hint="eastAsia"/>
          <w:sz w:val="24"/>
          <w:szCs w:val="24"/>
        </w:rPr>
        <w:t>“不可抗力”指不能预见、不能避免并不能克服的客观情况。</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1.4.6 </w:t>
      </w:r>
      <w:r>
        <w:rPr>
          <w:rFonts w:ascii="宋体" w:hAnsi="宋体" w:hint="eastAsia"/>
          <w:sz w:val="24"/>
          <w:szCs w:val="24"/>
        </w:rPr>
        <w:t>“咨询人文件”指咨询人根据合同约定</w:t>
      </w:r>
      <w:r>
        <w:rPr>
          <w:rFonts w:ascii="宋体" w:hAnsi="宋体" w:hint="eastAsia"/>
          <w:sz w:val="24"/>
          <w:szCs w:val="24"/>
        </w:rPr>
        <w:t>应提交给委托人的所有图纸、手册以及其他技术性文件。如果委托人要求，包括该类文件的电子版。</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1.4.7 </w:t>
      </w:r>
      <w:r>
        <w:rPr>
          <w:rFonts w:ascii="宋体" w:hAnsi="宋体" w:hint="eastAsia"/>
          <w:sz w:val="24"/>
          <w:szCs w:val="24"/>
        </w:rPr>
        <w:t>“验收”或者“鉴定”是指验收或者鉴定的组织者聘请有关专家，按照规定的形式和程序，对咨询服务成果的主要性能、技术水平、可行性、市场前景、社会经济效益等进行综合审查和评价，并作出相应的结论。</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1.4.8 </w:t>
      </w:r>
      <w:r>
        <w:rPr>
          <w:rFonts w:ascii="宋体" w:hAnsi="宋体" w:hint="eastAsia"/>
          <w:sz w:val="24"/>
          <w:szCs w:val="24"/>
        </w:rPr>
        <w:t>“法律”指任何适用的中华人民共和国现行的法律、行政法规、地方性法规、政府规章及深圳市人民政府或政府部门的规范性文件。除另有规定外，本合同中所提到的法律应包括在本合同生效日后对原有法律所作的任何修订以及颁布的新法</w:t>
      </w:r>
      <w:r>
        <w:rPr>
          <w:rFonts w:ascii="宋体" w:hAnsi="宋体" w:hint="eastAsia"/>
          <w:sz w:val="24"/>
          <w:szCs w:val="24"/>
        </w:rPr>
        <w:t>律。</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1.4.9 </w:t>
      </w:r>
      <w:r>
        <w:rPr>
          <w:rFonts w:ascii="宋体" w:hAnsi="宋体" w:hint="eastAsia"/>
          <w:sz w:val="24"/>
          <w:szCs w:val="24"/>
        </w:rPr>
        <w:t>“法律变化”指在本合同生效后的任何时候，因颁布新的相关法律或任何相关法律的实施、修订、废止或执行的任何变动，使得受影响方履行其在本协议下的任何义务或行使其在本协议下的任何权利成为不合法，或使得受影响方在该等事件发生后不少于三十</w:t>
      </w:r>
      <w:r>
        <w:rPr>
          <w:rFonts w:ascii="宋体" w:hAnsi="宋体" w:hint="eastAsia"/>
          <w:sz w:val="24"/>
          <w:szCs w:val="24"/>
        </w:rPr>
        <w:t>(30)</w:t>
      </w:r>
      <w:r>
        <w:rPr>
          <w:rFonts w:ascii="宋体" w:hAnsi="宋体" w:hint="eastAsia"/>
          <w:sz w:val="24"/>
          <w:szCs w:val="24"/>
        </w:rPr>
        <w:t>天的连续期间内无法行使其在本协议下的权利或履行其在本协议下的义务，即构成一项法律变化。</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56" w:name="_Toc282957534"/>
      <w:bookmarkStart w:id="157" w:name="_Toc944"/>
      <w:r>
        <w:rPr>
          <w:rFonts w:hint="eastAsia"/>
        </w:rPr>
        <w:lastRenderedPageBreak/>
        <w:t xml:space="preserve">2. </w:t>
      </w:r>
      <w:r>
        <w:rPr>
          <w:rFonts w:hint="eastAsia"/>
        </w:rPr>
        <w:t>解释</w:t>
      </w:r>
      <w:bookmarkEnd w:id="156"/>
      <w:bookmarkEnd w:id="157"/>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除上下文另有要求外，本合同采用下列解释规则：</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 </w:t>
      </w:r>
      <w:r>
        <w:rPr>
          <w:rFonts w:ascii="宋体" w:hAnsi="宋体" w:hint="eastAsia"/>
          <w:sz w:val="24"/>
          <w:szCs w:val="24"/>
        </w:rPr>
        <w:t>本合同所提到的章、条、款和附件（除上下文另有要求外）指本合同的章、条、款和附件。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2.2 </w:t>
      </w:r>
      <w:r>
        <w:rPr>
          <w:rFonts w:ascii="宋体" w:hAnsi="宋体" w:hint="eastAsia"/>
          <w:sz w:val="24"/>
          <w:szCs w:val="24"/>
        </w:rPr>
        <w:t>本合同的标题和</w:t>
      </w:r>
      <w:r>
        <w:rPr>
          <w:rFonts w:ascii="宋体" w:hAnsi="宋体" w:hint="eastAsia"/>
          <w:sz w:val="24"/>
          <w:szCs w:val="24"/>
        </w:rPr>
        <w:t>序列只是为了文件查阅的方便，不构成对本合同的解释。</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2.3 </w:t>
      </w:r>
      <w:r>
        <w:rPr>
          <w:rFonts w:ascii="宋体" w:hAnsi="宋体" w:hint="eastAsia"/>
          <w:sz w:val="24"/>
          <w:szCs w:val="24"/>
        </w:rPr>
        <w:t>本合同中所使用的“日”、“月”、“年”均指公历的日、月、年。本合同中所使用的任何期间的起点均指相应事件发生之日的次日。如果任何时间的起算是以某一期间届满为条件，则起算点应为该期间届满之日的次日。任何期间的到期日为该期间届满之日的当日。“工作日”指除中国法定节假日之外的其他公历日。</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 </w:t>
      </w:r>
      <w:r>
        <w:rPr>
          <w:rFonts w:ascii="宋体" w:hAnsi="宋体" w:hint="eastAsia"/>
          <w:sz w:val="24"/>
          <w:szCs w:val="24"/>
        </w:rPr>
        <w:t>本合同中所提到的本合同或其他任何合同或协议包括按该文件中所规定的方式修订、修改、补充、更换、更新、扩充或取代后的该等合同或协议，不顾及当事人身份的变化。</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2.5 </w:t>
      </w:r>
      <w:r>
        <w:rPr>
          <w:rFonts w:ascii="宋体" w:hAnsi="宋体" w:hint="eastAsia"/>
          <w:sz w:val="24"/>
          <w:szCs w:val="24"/>
        </w:rPr>
        <w:t>“包括”一词不具有限制性含义。</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58" w:name="_Toc282957535"/>
      <w:bookmarkStart w:id="159" w:name="_Toc28519"/>
      <w:r>
        <w:rPr>
          <w:rFonts w:hint="eastAsia"/>
        </w:rPr>
        <w:t xml:space="preserve">3. </w:t>
      </w:r>
      <w:r>
        <w:rPr>
          <w:rFonts w:hint="eastAsia"/>
        </w:rPr>
        <w:t>合同组成文件及解释</w:t>
      </w:r>
      <w:bookmarkEnd w:id="158"/>
      <w:r>
        <w:rPr>
          <w:rFonts w:hint="eastAsia"/>
        </w:rPr>
        <w:t>顺序</w:t>
      </w:r>
      <w:bookmarkEnd w:id="159"/>
    </w:p>
    <w:p w:rsidR="001832CE" w:rsidRDefault="008425B1">
      <w:pPr>
        <w:snapToGrid w:val="0"/>
        <w:spacing w:line="480" w:lineRule="exact"/>
        <w:ind w:firstLineChars="200" w:firstLine="480"/>
        <w:textAlignment w:val="baseline"/>
        <w:rPr>
          <w:sz w:val="24"/>
          <w:szCs w:val="24"/>
        </w:rPr>
      </w:pPr>
      <w:r>
        <w:rPr>
          <w:rFonts w:hint="eastAsia"/>
          <w:sz w:val="24"/>
          <w:szCs w:val="24"/>
        </w:rPr>
        <w:t>组成合同的各个文件应该是一个整体，彼此相互解释，互为说明。如果合同文件存在歧义或不一致，则根据如下优先次序进行判断或解释：</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）本合同签订后双方新签订的补充协议；</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）协议书；</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）中标通知书；</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）澄清文件（若有）；</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）补充条款；</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）专用条款；</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）通用条款；</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w:t>
      </w:r>
      <w:r>
        <w:rPr>
          <w:rFonts w:ascii="宋体" w:hAnsi="宋体" w:hint="eastAsia"/>
          <w:sz w:val="24"/>
          <w:szCs w:val="24"/>
        </w:rPr>
        <w:t>8</w:t>
      </w:r>
      <w:r>
        <w:rPr>
          <w:rFonts w:ascii="宋体" w:hAnsi="宋体" w:hint="eastAsia"/>
          <w:sz w:val="24"/>
          <w:szCs w:val="24"/>
        </w:rPr>
        <w:t>）投标函及其附件（若有）；</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）任务书；</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）工程量清单；</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11</w:t>
      </w:r>
      <w:r>
        <w:rPr>
          <w:rFonts w:ascii="宋体" w:hAnsi="宋体" w:hint="eastAsia"/>
          <w:sz w:val="24"/>
          <w:szCs w:val="24"/>
        </w:rPr>
        <w:t>）现行的标准、规范、规定和其它有关技术文件；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12</w:t>
      </w:r>
      <w:r>
        <w:rPr>
          <w:rFonts w:ascii="宋体" w:hAnsi="宋体" w:hint="eastAsia"/>
          <w:sz w:val="24"/>
          <w:szCs w:val="24"/>
        </w:rPr>
        <w:t>）附件；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13</w:t>
      </w:r>
      <w:r>
        <w:rPr>
          <w:rFonts w:ascii="宋体" w:hAnsi="宋体" w:hint="eastAsia"/>
          <w:sz w:val="24"/>
          <w:szCs w:val="24"/>
        </w:rPr>
        <w:t>）双方在履行合同过程中形成的有关洽商、变更等书面记录和文件及组成合同的其他文件。</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60" w:name="_Toc282957536"/>
      <w:bookmarkStart w:id="161" w:name="_Toc15951"/>
      <w:r>
        <w:rPr>
          <w:rFonts w:hint="eastAsia"/>
        </w:rPr>
        <w:t xml:space="preserve">4. </w:t>
      </w:r>
      <w:r>
        <w:rPr>
          <w:rFonts w:hint="eastAsia"/>
        </w:rPr>
        <w:t>通知</w:t>
      </w:r>
      <w:bookmarkEnd w:id="160"/>
      <w:bookmarkEnd w:id="161"/>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一方根据本合同条款发给另一方的一切证书、通知或指令均应发送或派专人送至</w:t>
      </w:r>
      <w:r>
        <w:rPr>
          <w:rFonts w:ascii="宋体" w:hAnsi="宋体" w:hint="eastAsia"/>
          <w:b/>
          <w:sz w:val="30"/>
          <w:szCs w:val="30"/>
        </w:rPr>
        <w:t>专用条款</w:t>
      </w:r>
      <w:r>
        <w:rPr>
          <w:rFonts w:ascii="宋体" w:hAnsi="宋体" w:hint="eastAsia"/>
          <w:sz w:val="24"/>
          <w:szCs w:val="24"/>
        </w:rPr>
        <w:t>中指定的另一方的地址。</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如一方拒绝签收另一方的证书、通知或指令，另一方以特快专递或专用条款约定的其它方式将其送至</w:t>
      </w:r>
      <w:r>
        <w:rPr>
          <w:rFonts w:ascii="宋体" w:hAnsi="宋体" w:hint="eastAsia"/>
          <w:b/>
          <w:sz w:val="30"/>
          <w:szCs w:val="30"/>
        </w:rPr>
        <w:t>专用条款</w:t>
      </w:r>
      <w:r>
        <w:rPr>
          <w:rFonts w:ascii="宋体" w:hAnsi="宋体" w:hint="eastAsia"/>
          <w:sz w:val="24"/>
          <w:szCs w:val="24"/>
        </w:rPr>
        <w:t>中指定的地址，视为送达。</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62" w:name="_Toc282957537"/>
      <w:bookmarkStart w:id="163" w:name="_Toc4638"/>
      <w:r>
        <w:rPr>
          <w:rFonts w:hint="eastAsia"/>
        </w:rPr>
        <w:t xml:space="preserve">5. </w:t>
      </w:r>
      <w:r>
        <w:rPr>
          <w:rFonts w:hint="eastAsia"/>
        </w:rPr>
        <w:t>许可和批准</w:t>
      </w:r>
      <w:bookmarkEnd w:id="162"/>
      <w:bookmarkEnd w:id="163"/>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w:t>
      </w:r>
      <w:r>
        <w:rPr>
          <w:rFonts w:ascii="宋体" w:hAnsi="宋体" w:hint="eastAsia"/>
          <w:sz w:val="24"/>
          <w:szCs w:val="24"/>
        </w:rPr>
        <w:t>委托人应从政府有关部门和</w:t>
      </w:r>
      <w:r>
        <w:rPr>
          <w:rFonts w:ascii="宋体" w:hAnsi="宋体" w:hint="eastAsia"/>
          <w:sz w:val="24"/>
          <w:szCs w:val="24"/>
        </w:rPr>
        <w:t>/</w:t>
      </w:r>
      <w:r>
        <w:rPr>
          <w:rFonts w:ascii="宋体" w:hAnsi="宋体" w:hint="eastAsia"/>
          <w:sz w:val="24"/>
          <w:szCs w:val="24"/>
        </w:rPr>
        <w:t>或其他第三人处依法取得所有与咨询服务有关的须以委托人名义取得的各种许可、批准和</w:t>
      </w:r>
      <w:r>
        <w:rPr>
          <w:rFonts w:ascii="宋体" w:hAnsi="宋体" w:hint="eastAsia"/>
          <w:sz w:val="24"/>
          <w:szCs w:val="24"/>
        </w:rPr>
        <w:t>/</w:t>
      </w:r>
      <w:r>
        <w:rPr>
          <w:rFonts w:ascii="宋体" w:hAnsi="宋体" w:hint="eastAsia"/>
          <w:sz w:val="24"/>
          <w:szCs w:val="24"/>
        </w:rPr>
        <w:t>或许可证。在委托人要求时，咨询人应尽最大努力协助委托人</w:t>
      </w:r>
      <w:r>
        <w:rPr>
          <w:rFonts w:ascii="宋体" w:hAnsi="宋体" w:hint="eastAsia"/>
          <w:sz w:val="24"/>
          <w:szCs w:val="24"/>
        </w:rPr>
        <w:t>及时从有关政府部门或其他第三人处获得上述的许可、批准和</w:t>
      </w:r>
      <w:r>
        <w:rPr>
          <w:rFonts w:ascii="宋体" w:hAnsi="宋体" w:hint="eastAsia"/>
          <w:sz w:val="24"/>
          <w:szCs w:val="24"/>
        </w:rPr>
        <w:t>/</w:t>
      </w:r>
      <w:r>
        <w:rPr>
          <w:rFonts w:ascii="宋体" w:hAnsi="宋体" w:hint="eastAsia"/>
          <w:sz w:val="24"/>
          <w:szCs w:val="24"/>
        </w:rPr>
        <w:t>或许可证。</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5.2 </w:t>
      </w:r>
      <w:r>
        <w:rPr>
          <w:rFonts w:ascii="宋体" w:hAnsi="宋体" w:hint="eastAsia"/>
          <w:sz w:val="24"/>
          <w:szCs w:val="24"/>
        </w:rPr>
        <w:t>咨询人应负责取得除应由委托人负责取得的批文及许可以外的、为实施咨询服务所必须的所有其他许可、批准和</w:t>
      </w:r>
      <w:r>
        <w:rPr>
          <w:rFonts w:ascii="宋体" w:hAnsi="宋体" w:hint="eastAsia"/>
          <w:sz w:val="24"/>
          <w:szCs w:val="24"/>
        </w:rPr>
        <w:t>/</w:t>
      </w:r>
      <w:r>
        <w:rPr>
          <w:rFonts w:ascii="宋体" w:hAnsi="宋体" w:hint="eastAsia"/>
          <w:sz w:val="24"/>
          <w:szCs w:val="24"/>
        </w:rPr>
        <w:t>或许可证。</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64" w:name="_Toc282957538"/>
      <w:bookmarkStart w:id="165" w:name="_Toc12557"/>
      <w:r>
        <w:rPr>
          <w:rFonts w:hint="eastAsia"/>
        </w:rPr>
        <w:lastRenderedPageBreak/>
        <w:t xml:space="preserve">6. </w:t>
      </w:r>
      <w:r>
        <w:rPr>
          <w:rFonts w:hint="eastAsia"/>
        </w:rPr>
        <w:t>标准和规范</w:t>
      </w:r>
      <w:bookmarkEnd w:id="164"/>
      <w:bookmarkEnd w:id="165"/>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.1</w:t>
      </w:r>
      <w:r>
        <w:rPr>
          <w:rFonts w:ascii="宋体" w:hAnsi="宋体" w:hint="eastAsia"/>
          <w:sz w:val="24"/>
          <w:szCs w:val="24"/>
        </w:rPr>
        <w:t xml:space="preserve"> </w:t>
      </w:r>
      <w:r>
        <w:rPr>
          <w:rFonts w:ascii="宋体" w:hAnsi="宋体" w:hint="eastAsia"/>
          <w:sz w:val="24"/>
          <w:szCs w:val="24"/>
        </w:rPr>
        <w:t>适用于本项咨询服务的国家标准规范、行业标准规范、咨询服务所在地标准规范和企业标准规范的名称或编号，在</w:t>
      </w:r>
      <w:r>
        <w:rPr>
          <w:rFonts w:ascii="宋体" w:hAnsi="宋体" w:hint="eastAsia"/>
          <w:b/>
          <w:sz w:val="30"/>
          <w:szCs w:val="30"/>
        </w:rPr>
        <w:t>专用条款</w:t>
      </w:r>
      <w:r>
        <w:rPr>
          <w:rFonts w:ascii="宋体" w:hAnsi="宋体" w:hint="eastAsia"/>
          <w:sz w:val="24"/>
          <w:szCs w:val="24"/>
        </w:rPr>
        <w:t>中约定。</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2 </w:t>
      </w:r>
      <w:r>
        <w:rPr>
          <w:rFonts w:ascii="宋体" w:hAnsi="宋体" w:hint="eastAsia"/>
          <w:sz w:val="24"/>
          <w:szCs w:val="24"/>
        </w:rPr>
        <w:t>委托人使用国外标准、规范的，负责提供原文版本和中文译本，并在</w:t>
      </w:r>
      <w:r>
        <w:rPr>
          <w:rFonts w:ascii="宋体" w:hAnsi="宋体" w:hint="eastAsia"/>
          <w:b/>
          <w:sz w:val="30"/>
          <w:szCs w:val="30"/>
        </w:rPr>
        <w:t>专用条款</w:t>
      </w:r>
      <w:r>
        <w:rPr>
          <w:rFonts w:ascii="宋体" w:hAnsi="宋体" w:hint="eastAsia"/>
          <w:sz w:val="24"/>
          <w:szCs w:val="24"/>
        </w:rPr>
        <w:t>中约定提供的标准、规范的名称、份数和时间。</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3 </w:t>
      </w:r>
      <w:r>
        <w:rPr>
          <w:rFonts w:ascii="宋体" w:hAnsi="宋体" w:hint="eastAsia"/>
          <w:sz w:val="24"/>
          <w:szCs w:val="24"/>
        </w:rPr>
        <w:t>没有相应成文规定的标准、规范的，由委托人在</w:t>
      </w:r>
      <w:r>
        <w:rPr>
          <w:rFonts w:ascii="宋体" w:hAnsi="宋体" w:hint="eastAsia"/>
          <w:b/>
          <w:sz w:val="30"/>
          <w:szCs w:val="30"/>
        </w:rPr>
        <w:t>专用条款</w:t>
      </w:r>
      <w:r>
        <w:rPr>
          <w:rFonts w:ascii="宋体" w:hAnsi="宋体" w:hint="eastAsia"/>
          <w:sz w:val="24"/>
          <w:szCs w:val="24"/>
        </w:rPr>
        <w:t>中约定的时间向咨询人列明技术要求，咨询人按约定的时间和技术要求提出实施方法，经委托人认可后执行。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6.4 </w:t>
      </w:r>
      <w:r>
        <w:rPr>
          <w:rFonts w:ascii="宋体" w:hAnsi="宋体" w:hint="eastAsia"/>
          <w:sz w:val="24"/>
          <w:szCs w:val="24"/>
        </w:rPr>
        <w:t>按照合同约定的标准规范提供咨询服务时，任何一方不得改变国家强制性标准规范的规定。</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6.5 </w:t>
      </w:r>
      <w:r>
        <w:rPr>
          <w:rFonts w:ascii="宋体" w:hAnsi="宋体" w:hint="eastAsia"/>
          <w:sz w:val="24"/>
          <w:szCs w:val="24"/>
        </w:rPr>
        <w:t>委托人有权按照合同和适用法律规定的标准规范，对咨询人的咨询服务提出安全、质量、环境保护和职业健康方面的建议、修改和变更。</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66" w:name="_Toc282957539"/>
      <w:bookmarkStart w:id="167" w:name="_Toc12633"/>
      <w:r>
        <w:rPr>
          <w:rFonts w:hint="eastAsia"/>
        </w:rPr>
        <w:t xml:space="preserve">7. </w:t>
      </w:r>
      <w:r>
        <w:rPr>
          <w:rFonts w:hint="eastAsia"/>
        </w:rPr>
        <w:t>语言文字和适用法律、法规</w:t>
      </w:r>
      <w:bookmarkEnd w:id="166"/>
      <w:bookmarkEnd w:id="167"/>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本合同受中华人民共和国法律约束，并依其进行解释。</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本合同以及与合同有关的信件和其他文件以中文简体语言书写，并依中文语言习惯解释和说明。</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68" w:name="_Toc282957540"/>
      <w:bookmarkStart w:id="169" w:name="_Toc21661"/>
      <w:r>
        <w:rPr>
          <w:rFonts w:hint="eastAsia"/>
        </w:rPr>
        <w:t xml:space="preserve">8. </w:t>
      </w:r>
      <w:r>
        <w:rPr>
          <w:rFonts w:hint="eastAsia"/>
        </w:rPr>
        <w:t>合同形成方式</w:t>
      </w:r>
      <w:bookmarkEnd w:id="168"/>
      <w:bookmarkEnd w:id="169"/>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8.1</w:t>
      </w:r>
      <w:r>
        <w:rPr>
          <w:rFonts w:ascii="宋体" w:hAnsi="宋体" w:hint="eastAsia"/>
          <w:sz w:val="24"/>
          <w:szCs w:val="24"/>
        </w:rPr>
        <w:t>本合同在签订过程中，除法定代表人或授权代表签名以及签订日期可以手写外，其余内容必须由打印机打印形成，手写部分一律无效。</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8.2 </w:t>
      </w:r>
      <w:r>
        <w:rPr>
          <w:rFonts w:ascii="宋体" w:hAnsi="宋体" w:hint="eastAsia"/>
          <w:sz w:val="24"/>
          <w:szCs w:val="24"/>
        </w:rPr>
        <w:t>合同的补充和修改，应当采用书面形式，由双方法定代表人或其授权代表签章方为有效。此书面补充和修改，与本合同具有同等法律效力。</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70" w:name="_Toc282957541"/>
      <w:bookmarkStart w:id="171" w:name="_Toc3080"/>
      <w:r>
        <w:rPr>
          <w:rFonts w:hint="eastAsia"/>
        </w:rPr>
        <w:t xml:space="preserve">9. </w:t>
      </w:r>
      <w:r>
        <w:rPr>
          <w:rFonts w:hint="eastAsia"/>
        </w:rPr>
        <w:t>不放弃权利</w:t>
      </w:r>
      <w:bookmarkEnd w:id="170"/>
      <w:bookmarkEnd w:id="171"/>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双方理解并同意，任何一方延迟、放弃或遗漏行使其在本合同项下享有的任何权利，不应被解释为该方对该等权利的放弃，也不应被解释为该方对其日后产生或享有的权利的放弃。</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72" w:name="_Toc282957542"/>
      <w:bookmarkStart w:id="173" w:name="_Toc6412"/>
      <w:r>
        <w:rPr>
          <w:rFonts w:hint="eastAsia"/>
        </w:rPr>
        <w:t xml:space="preserve">10. </w:t>
      </w:r>
      <w:r>
        <w:rPr>
          <w:rFonts w:hint="eastAsia"/>
        </w:rPr>
        <w:t>保密事项</w:t>
      </w:r>
      <w:bookmarkEnd w:id="172"/>
      <w:bookmarkEnd w:id="173"/>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当事人一方对</w:t>
      </w:r>
      <w:r>
        <w:rPr>
          <w:rFonts w:ascii="宋体" w:hAnsi="宋体"/>
          <w:sz w:val="24"/>
          <w:szCs w:val="24"/>
        </w:rPr>
        <w:t>在订立</w:t>
      </w:r>
      <w:r>
        <w:rPr>
          <w:rFonts w:ascii="宋体" w:hAnsi="宋体" w:hint="eastAsia"/>
          <w:sz w:val="24"/>
          <w:szCs w:val="24"/>
        </w:rPr>
        <w:t>和履行</w:t>
      </w:r>
      <w:r>
        <w:rPr>
          <w:rFonts w:ascii="宋体" w:hAnsi="宋体"/>
          <w:sz w:val="24"/>
          <w:szCs w:val="24"/>
        </w:rPr>
        <w:t>合同过程中知悉</w:t>
      </w:r>
      <w:r>
        <w:rPr>
          <w:rFonts w:ascii="宋体" w:hAnsi="宋体" w:hint="eastAsia"/>
          <w:sz w:val="24"/>
          <w:szCs w:val="24"/>
        </w:rPr>
        <w:t>的另一方</w:t>
      </w:r>
      <w:r>
        <w:rPr>
          <w:rFonts w:ascii="宋体" w:hAnsi="宋体"/>
          <w:sz w:val="24"/>
          <w:szCs w:val="24"/>
        </w:rPr>
        <w:t>的商业秘</w:t>
      </w:r>
      <w:r>
        <w:rPr>
          <w:rFonts w:ascii="宋体" w:hAnsi="宋体"/>
          <w:sz w:val="24"/>
          <w:szCs w:val="24"/>
        </w:rPr>
        <w:t>密</w:t>
      </w:r>
      <w:r>
        <w:rPr>
          <w:rFonts w:ascii="宋体" w:hAnsi="宋体" w:hint="eastAsia"/>
          <w:sz w:val="24"/>
          <w:szCs w:val="24"/>
        </w:rPr>
        <w:t>、技术秘密负有保密责任，未经对方同意，不得对外</w:t>
      </w:r>
      <w:r>
        <w:rPr>
          <w:rFonts w:ascii="宋体" w:hAnsi="宋体"/>
          <w:sz w:val="24"/>
          <w:szCs w:val="24"/>
        </w:rPr>
        <w:t>泄露或</w:t>
      </w:r>
      <w:r>
        <w:rPr>
          <w:rFonts w:ascii="宋体" w:hAnsi="宋体" w:hint="eastAsia"/>
          <w:sz w:val="24"/>
          <w:szCs w:val="24"/>
        </w:rPr>
        <w:t>用于本合同以外的目的</w:t>
      </w:r>
      <w:r>
        <w:rPr>
          <w:rFonts w:ascii="宋体" w:hAnsi="宋体"/>
          <w:sz w:val="24"/>
          <w:szCs w:val="24"/>
        </w:rPr>
        <w:t>。</w:t>
      </w:r>
      <w:r>
        <w:rPr>
          <w:rFonts w:ascii="宋体" w:hAnsi="宋体" w:hint="eastAsia"/>
          <w:sz w:val="24"/>
          <w:szCs w:val="24"/>
        </w:rPr>
        <w:t>一方</w:t>
      </w:r>
      <w:r>
        <w:rPr>
          <w:rFonts w:ascii="宋体" w:hAnsi="宋体"/>
          <w:sz w:val="24"/>
          <w:szCs w:val="24"/>
        </w:rPr>
        <w:t>泄露或</w:t>
      </w:r>
      <w:r>
        <w:rPr>
          <w:rFonts w:ascii="宋体" w:hAnsi="宋体" w:hint="eastAsia"/>
          <w:sz w:val="24"/>
          <w:szCs w:val="24"/>
        </w:rPr>
        <w:t>在本合同以外</w:t>
      </w:r>
      <w:r>
        <w:rPr>
          <w:rFonts w:ascii="宋体" w:hAnsi="宋体"/>
          <w:sz w:val="24"/>
          <w:szCs w:val="24"/>
        </w:rPr>
        <w:t>使用该商业秘密</w:t>
      </w:r>
      <w:r>
        <w:rPr>
          <w:rFonts w:ascii="宋体" w:hAnsi="宋体" w:hint="eastAsia"/>
          <w:sz w:val="24"/>
          <w:szCs w:val="24"/>
        </w:rPr>
        <w:t>、技术秘密</w:t>
      </w:r>
      <w:r>
        <w:rPr>
          <w:rFonts w:ascii="宋体" w:hAnsi="宋体"/>
          <w:sz w:val="24"/>
          <w:szCs w:val="24"/>
        </w:rPr>
        <w:t>给</w:t>
      </w:r>
      <w:r>
        <w:rPr>
          <w:rFonts w:ascii="宋体" w:hAnsi="宋体" w:hint="eastAsia"/>
          <w:sz w:val="24"/>
          <w:szCs w:val="24"/>
        </w:rPr>
        <w:t>另一</w:t>
      </w:r>
      <w:r>
        <w:rPr>
          <w:rFonts w:ascii="宋体" w:hAnsi="宋体"/>
          <w:sz w:val="24"/>
          <w:szCs w:val="24"/>
        </w:rPr>
        <w:t>方造成损失的，</w:t>
      </w:r>
      <w:r>
        <w:rPr>
          <w:rFonts w:ascii="宋体" w:hAnsi="宋体" w:hint="eastAsia"/>
          <w:sz w:val="24"/>
          <w:szCs w:val="24"/>
        </w:rPr>
        <w:t>应</w:t>
      </w:r>
      <w:r>
        <w:rPr>
          <w:rFonts w:ascii="宋体" w:hAnsi="宋体"/>
          <w:sz w:val="24"/>
          <w:szCs w:val="24"/>
        </w:rPr>
        <w:t>承担损害赔偿责任。</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74" w:name="_Toc282957543"/>
      <w:bookmarkStart w:id="175" w:name="_Toc21346"/>
      <w:r>
        <w:rPr>
          <w:rFonts w:hint="eastAsia"/>
        </w:rPr>
        <w:t xml:space="preserve">11. </w:t>
      </w:r>
      <w:r>
        <w:rPr>
          <w:rFonts w:hint="eastAsia"/>
        </w:rPr>
        <w:t>连带责任</w:t>
      </w:r>
      <w:bookmarkEnd w:id="174"/>
      <w:bookmarkEnd w:id="175"/>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如果咨询人是由两个或两个以上单位组成的联合体，则应共同履行本合同中的咨询人的合同义务，且：</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）这些单位在履行合同过程中应对委托人负连带责任；</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）咨询人应将每个单位在履行合同中的具体义务以及每个单位的负责人按照通用条款第</w:t>
      </w:r>
      <w:r>
        <w:rPr>
          <w:rFonts w:ascii="宋体" w:hAnsi="宋体" w:hint="eastAsia"/>
          <w:sz w:val="24"/>
          <w:szCs w:val="24"/>
        </w:rPr>
        <w:t>4</w:t>
      </w:r>
      <w:r>
        <w:rPr>
          <w:rFonts w:ascii="宋体" w:hAnsi="宋体" w:hint="eastAsia"/>
          <w:sz w:val="24"/>
          <w:szCs w:val="24"/>
        </w:rPr>
        <w:t>条【通知】的规定通知委托人；</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）未经委托人事先同意，咨询人不得改变联合体的组成和每个单位的具体义</w:t>
      </w:r>
      <w:r>
        <w:rPr>
          <w:rFonts w:ascii="宋体" w:hAnsi="宋体" w:hint="eastAsia"/>
          <w:sz w:val="24"/>
          <w:szCs w:val="24"/>
        </w:rPr>
        <w:t>务。</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176" w:name="_Toc282775727"/>
      <w:bookmarkStart w:id="177" w:name="_Toc282957544"/>
      <w:bookmarkStart w:id="178" w:name="_Toc20143"/>
      <w:r>
        <w:rPr>
          <w:rFonts w:hint="eastAsia"/>
        </w:rPr>
        <w:lastRenderedPageBreak/>
        <w:t xml:space="preserve">12. </w:t>
      </w:r>
      <w:r>
        <w:rPr>
          <w:rFonts w:hint="eastAsia"/>
        </w:rPr>
        <w:t>双方之间的责任</w:t>
      </w:r>
      <w:bookmarkEnd w:id="176"/>
      <w:bookmarkEnd w:id="177"/>
      <w:bookmarkEnd w:id="178"/>
    </w:p>
    <w:p w:rsidR="001832CE" w:rsidRDefault="008425B1">
      <w:pPr>
        <w:snapToGrid w:val="0"/>
        <w:spacing w:line="480" w:lineRule="exact"/>
        <w:ind w:firstLineChars="200" w:firstLine="480"/>
        <w:textAlignment w:val="baseline"/>
        <w:rPr>
          <w:rFonts w:ascii="宋体" w:hAnsi="宋体"/>
          <w:sz w:val="24"/>
          <w:szCs w:val="24"/>
        </w:rPr>
      </w:pPr>
      <w:bookmarkStart w:id="179" w:name="_Toc282775728"/>
      <w:r>
        <w:rPr>
          <w:rFonts w:ascii="宋体" w:hAnsi="宋体" w:hint="eastAsia"/>
          <w:sz w:val="24"/>
          <w:szCs w:val="24"/>
        </w:rPr>
        <w:t>12</w:t>
      </w:r>
      <w:r>
        <w:rPr>
          <w:rFonts w:ascii="宋体" w:hAnsi="宋体"/>
          <w:sz w:val="24"/>
          <w:szCs w:val="24"/>
        </w:rPr>
        <w:t>.1</w:t>
      </w:r>
      <w:r>
        <w:rPr>
          <w:rFonts w:ascii="宋体" w:hAnsi="宋体" w:hint="eastAsia"/>
          <w:sz w:val="24"/>
          <w:szCs w:val="24"/>
        </w:rPr>
        <w:t xml:space="preserve"> </w:t>
      </w:r>
      <w:r>
        <w:rPr>
          <w:rFonts w:ascii="宋体" w:hAnsi="宋体"/>
          <w:sz w:val="24"/>
          <w:szCs w:val="24"/>
        </w:rPr>
        <w:t>咨询</w:t>
      </w:r>
      <w:r>
        <w:rPr>
          <w:rFonts w:ascii="宋体" w:hAnsi="宋体" w:hint="eastAsia"/>
          <w:sz w:val="24"/>
          <w:szCs w:val="24"/>
        </w:rPr>
        <w:t>人</w:t>
      </w:r>
      <w:r>
        <w:rPr>
          <w:rFonts w:ascii="宋体" w:hAnsi="宋体"/>
          <w:sz w:val="24"/>
          <w:szCs w:val="24"/>
        </w:rPr>
        <w:t>的责任</w:t>
      </w:r>
      <w:bookmarkEnd w:id="179"/>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 </w:t>
      </w:r>
      <w:bookmarkStart w:id="180" w:name="_Toc282777352"/>
      <w:bookmarkStart w:id="181" w:name="_Toc282957545"/>
      <w:bookmarkStart w:id="182" w:name="_Toc282775729"/>
      <w:r>
        <w:rPr>
          <w:rFonts w:ascii="宋体" w:hAnsi="宋体" w:hint="eastAsia"/>
          <w:sz w:val="24"/>
          <w:szCs w:val="24"/>
        </w:rPr>
        <w:t>经</w:t>
      </w:r>
      <w:r>
        <w:rPr>
          <w:rFonts w:ascii="宋体" w:hAnsi="宋体"/>
          <w:sz w:val="24"/>
          <w:szCs w:val="24"/>
        </w:rPr>
        <w:t>确认</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违反</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21.1.1</w:t>
      </w:r>
      <w:r>
        <w:rPr>
          <w:rFonts w:ascii="宋体" w:hAnsi="宋体" w:hint="eastAsia"/>
          <w:sz w:val="24"/>
          <w:szCs w:val="24"/>
        </w:rPr>
        <w:t>款的</w:t>
      </w:r>
      <w:r>
        <w:rPr>
          <w:rFonts w:ascii="宋体" w:hAnsi="宋体"/>
          <w:sz w:val="24"/>
          <w:szCs w:val="24"/>
        </w:rPr>
        <w:t>，</w:t>
      </w:r>
      <w:r>
        <w:rPr>
          <w:rFonts w:ascii="宋体" w:hAnsi="宋体" w:hint="eastAsia"/>
          <w:sz w:val="24"/>
          <w:szCs w:val="24"/>
        </w:rPr>
        <w:t>咨询人</w:t>
      </w:r>
      <w:r>
        <w:rPr>
          <w:rFonts w:ascii="宋体" w:hAnsi="宋体"/>
          <w:sz w:val="24"/>
          <w:szCs w:val="24"/>
        </w:rPr>
        <w:t>应对由本</w:t>
      </w:r>
      <w:r>
        <w:rPr>
          <w:rFonts w:ascii="宋体" w:hAnsi="宋体" w:hint="eastAsia"/>
          <w:sz w:val="24"/>
          <w:szCs w:val="24"/>
        </w:rPr>
        <w:t>合同</w:t>
      </w:r>
      <w:r>
        <w:rPr>
          <w:rFonts w:ascii="宋体" w:hAnsi="宋体"/>
          <w:sz w:val="24"/>
          <w:szCs w:val="24"/>
        </w:rPr>
        <w:t>引起的或与之有关的事宜</w:t>
      </w:r>
      <w:r>
        <w:rPr>
          <w:rFonts w:ascii="宋体" w:hAnsi="宋体" w:hint="eastAsia"/>
          <w:sz w:val="24"/>
          <w:szCs w:val="24"/>
        </w:rPr>
        <w:t>按合同约定</w:t>
      </w:r>
      <w:r>
        <w:rPr>
          <w:rFonts w:ascii="宋体" w:hAnsi="宋体"/>
          <w:sz w:val="24"/>
          <w:szCs w:val="24"/>
        </w:rPr>
        <w:t>向</w:t>
      </w:r>
      <w:r>
        <w:rPr>
          <w:rFonts w:ascii="宋体" w:hAnsi="宋体" w:hint="eastAsia"/>
          <w:sz w:val="24"/>
          <w:szCs w:val="24"/>
        </w:rPr>
        <w:t>委托人支付违约金等</w:t>
      </w:r>
      <w:r>
        <w:rPr>
          <w:rFonts w:ascii="宋体" w:hAnsi="宋体"/>
          <w:sz w:val="24"/>
          <w:szCs w:val="24"/>
        </w:rPr>
        <w:t>赔偿。</w:t>
      </w:r>
      <w:bookmarkEnd w:id="180"/>
      <w:bookmarkEnd w:id="181"/>
      <w:bookmarkEnd w:id="182"/>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bookmarkStart w:id="183" w:name="_Toc282957546"/>
      <w:bookmarkStart w:id="184" w:name="_Toc282777353"/>
      <w:bookmarkStart w:id="185" w:name="_Toc282775730"/>
      <w:r>
        <w:rPr>
          <w:rFonts w:ascii="宋体" w:hAnsi="宋体"/>
          <w:sz w:val="24"/>
          <w:szCs w:val="24"/>
        </w:rPr>
        <w:t>1</w:t>
      </w:r>
      <w:r>
        <w:rPr>
          <w:rFonts w:ascii="宋体" w:hAnsi="宋体" w:hint="eastAsia"/>
          <w:sz w:val="24"/>
          <w:szCs w:val="24"/>
        </w:rPr>
        <w:t>2</w:t>
      </w:r>
      <w:r>
        <w:rPr>
          <w:rFonts w:ascii="宋体" w:hAnsi="宋体"/>
          <w:sz w:val="24"/>
          <w:szCs w:val="24"/>
        </w:rPr>
        <w:t>.2</w:t>
      </w:r>
      <w:r>
        <w:rPr>
          <w:rFonts w:ascii="宋体" w:hAnsi="宋体" w:hint="eastAsia"/>
          <w:sz w:val="24"/>
          <w:szCs w:val="24"/>
        </w:rPr>
        <w:t xml:space="preserve"> </w:t>
      </w:r>
      <w:r>
        <w:rPr>
          <w:rFonts w:ascii="宋体" w:hAnsi="宋体" w:hint="eastAsia"/>
          <w:sz w:val="24"/>
          <w:szCs w:val="24"/>
        </w:rPr>
        <w:t>委托人</w:t>
      </w:r>
      <w:r>
        <w:rPr>
          <w:rFonts w:ascii="宋体" w:hAnsi="宋体"/>
          <w:sz w:val="24"/>
          <w:szCs w:val="24"/>
        </w:rPr>
        <w:t>的责任</w:t>
      </w:r>
      <w:bookmarkEnd w:id="183"/>
      <w:bookmarkEnd w:id="184"/>
      <w:bookmarkEnd w:id="185"/>
    </w:p>
    <w:p w:rsidR="001832CE" w:rsidRDefault="008425B1">
      <w:pPr>
        <w:snapToGrid w:val="0"/>
        <w:spacing w:line="480" w:lineRule="exact"/>
        <w:ind w:firstLineChars="200" w:firstLine="480"/>
        <w:textAlignment w:val="baseline"/>
        <w:rPr>
          <w:rFonts w:ascii="宋体" w:hAnsi="宋体"/>
          <w:sz w:val="24"/>
          <w:szCs w:val="24"/>
        </w:rPr>
      </w:pPr>
      <w:bookmarkStart w:id="186" w:name="_Toc282777354"/>
      <w:bookmarkStart w:id="187" w:name="_Toc282957547"/>
      <w:bookmarkStart w:id="188" w:name="_Toc282775731"/>
      <w:r>
        <w:rPr>
          <w:rFonts w:ascii="宋体" w:hAnsi="宋体" w:hint="eastAsia"/>
          <w:sz w:val="24"/>
          <w:szCs w:val="24"/>
        </w:rPr>
        <w:t>经</w:t>
      </w:r>
      <w:r>
        <w:rPr>
          <w:rFonts w:ascii="宋体" w:hAnsi="宋体"/>
          <w:sz w:val="24"/>
          <w:szCs w:val="24"/>
        </w:rPr>
        <w:t>确认</w:t>
      </w:r>
      <w:r>
        <w:rPr>
          <w:rFonts w:ascii="宋体" w:hAnsi="宋体" w:hint="eastAsia"/>
          <w:sz w:val="24"/>
          <w:szCs w:val="24"/>
        </w:rPr>
        <w:t>，委托人</w:t>
      </w:r>
      <w:r>
        <w:rPr>
          <w:rFonts w:ascii="宋体" w:hAnsi="宋体"/>
          <w:sz w:val="24"/>
          <w:szCs w:val="24"/>
        </w:rPr>
        <w:t>违反</w:t>
      </w:r>
      <w:r>
        <w:rPr>
          <w:rFonts w:ascii="宋体" w:hAnsi="宋体" w:hint="eastAsia"/>
          <w:sz w:val="24"/>
          <w:szCs w:val="24"/>
        </w:rPr>
        <w:t>其</w:t>
      </w:r>
      <w:r>
        <w:rPr>
          <w:rFonts w:ascii="宋体" w:hAnsi="宋体"/>
          <w:sz w:val="24"/>
          <w:szCs w:val="24"/>
        </w:rPr>
        <w:t>对咨询</w:t>
      </w:r>
      <w:r>
        <w:rPr>
          <w:rFonts w:ascii="宋体" w:hAnsi="宋体" w:hint="eastAsia"/>
          <w:sz w:val="24"/>
          <w:szCs w:val="24"/>
        </w:rPr>
        <w:t>人</w:t>
      </w:r>
      <w:r>
        <w:rPr>
          <w:rFonts w:ascii="宋体" w:hAnsi="宋体"/>
          <w:sz w:val="24"/>
          <w:szCs w:val="24"/>
        </w:rPr>
        <w:t>的责任</w:t>
      </w:r>
      <w:r>
        <w:rPr>
          <w:rFonts w:ascii="宋体" w:hAnsi="宋体" w:hint="eastAsia"/>
          <w:sz w:val="24"/>
          <w:szCs w:val="24"/>
        </w:rPr>
        <w:t>的</w:t>
      </w:r>
      <w:r>
        <w:rPr>
          <w:rFonts w:ascii="宋体" w:hAnsi="宋体"/>
          <w:sz w:val="24"/>
          <w:szCs w:val="24"/>
        </w:rPr>
        <w:t>，</w:t>
      </w:r>
      <w:r>
        <w:rPr>
          <w:rFonts w:ascii="宋体" w:hAnsi="宋体" w:hint="eastAsia"/>
          <w:sz w:val="24"/>
          <w:szCs w:val="24"/>
        </w:rPr>
        <w:t>委托人</w:t>
      </w:r>
      <w:r>
        <w:rPr>
          <w:rFonts w:ascii="宋体" w:hAnsi="宋体"/>
          <w:sz w:val="24"/>
          <w:szCs w:val="24"/>
        </w:rPr>
        <w:t>应负责向咨询</w:t>
      </w:r>
      <w:r>
        <w:rPr>
          <w:rFonts w:ascii="宋体" w:hAnsi="宋体" w:hint="eastAsia"/>
          <w:sz w:val="24"/>
          <w:szCs w:val="24"/>
        </w:rPr>
        <w:t>人</w:t>
      </w:r>
      <w:r>
        <w:rPr>
          <w:rFonts w:ascii="宋体" w:hAnsi="宋体"/>
          <w:sz w:val="24"/>
          <w:szCs w:val="24"/>
        </w:rPr>
        <w:t>赔偿。</w:t>
      </w:r>
      <w:bookmarkEnd w:id="186"/>
      <w:bookmarkEnd w:id="187"/>
      <w:bookmarkEnd w:id="188"/>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bookmarkStart w:id="189" w:name="_Toc282775732"/>
      <w:bookmarkStart w:id="190" w:name="_Toc282957548"/>
      <w:bookmarkStart w:id="191" w:name="_Toc282777355"/>
      <w:r>
        <w:rPr>
          <w:rFonts w:ascii="宋体" w:hAnsi="宋体"/>
          <w:sz w:val="24"/>
          <w:szCs w:val="24"/>
        </w:rPr>
        <w:t>1</w:t>
      </w:r>
      <w:r>
        <w:rPr>
          <w:rFonts w:ascii="宋体" w:hAnsi="宋体" w:hint="eastAsia"/>
          <w:sz w:val="24"/>
          <w:szCs w:val="24"/>
        </w:rPr>
        <w:t>2</w:t>
      </w:r>
      <w:r>
        <w:rPr>
          <w:rFonts w:ascii="宋体" w:hAnsi="宋体"/>
          <w:sz w:val="24"/>
          <w:szCs w:val="24"/>
        </w:rPr>
        <w:t>.3</w:t>
      </w:r>
      <w:r>
        <w:rPr>
          <w:rFonts w:ascii="宋体" w:hAnsi="宋体" w:hint="eastAsia"/>
          <w:sz w:val="24"/>
          <w:szCs w:val="24"/>
        </w:rPr>
        <w:t xml:space="preserve"> </w:t>
      </w:r>
      <w:r>
        <w:rPr>
          <w:rFonts w:ascii="宋体" w:hAnsi="宋体"/>
          <w:sz w:val="24"/>
          <w:szCs w:val="24"/>
        </w:rPr>
        <w:t>赔偿</w:t>
      </w:r>
      <w:bookmarkEnd w:id="189"/>
      <w:bookmarkEnd w:id="190"/>
      <w:bookmarkEnd w:id="191"/>
    </w:p>
    <w:p w:rsidR="001832CE" w:rsidRDefault="008425B1">
      <w:pPr>
        <w:snapToGrid w:val="0"/>
        <w:spacing w:line="480" w:lineRule="exact"/>
        <w:ind w:firstLineChars="200" w:firstLine="480"/>
        <w:textAlignment w:val="baseline"/>
        <w:rPr>
          <w:rFonts w:ascii="宋体" w:hAnsi="宋体"/>
          <w:sz w:val="24"/>
          <w:szCs w:val="24"/>
        </w:rPr>
      </w:pPr>
      <w:bookmarkStart w:id="192" w:name="_Toc282957549"/>
      <w:bookmarkStart w:id="193" w:name="_Toc282777356"/>
      <w:bookmarkStart w:id="194" w:name="_Toc282775733"/>
      <w:r>
        <w:rPr>
          <w:rFonts w:ascii="宋体" w:hAnsi="宋体"/>
          <w:sz w:val="24"/>
          <w:szCs w:val="24"/>
        </w:rPr>
        <w:t>如认为任何一方对另一方负有责任时，则应仅在下列条件下支付赔偿：</w:t>
      </w:r>
      <w:bookmarkEnd w:id="192"/>
      <w:bookmarkEnd w:id="193"/>
      <w:bookmarkEnd w:id="194"/>
    </w:p>
    <w:p w:rsidR="001832CE" w:rsidRDefault="008425B1">
      <w:pPr>
        <w:snapToGrid w:val="0"/>
        <w:spacing w:line="480" w:lineRule="exact"/>
        <w:ind w:firstLineChars="200" w:firstLine="480"/>
        <w:textAlignment w:val="baseline"/>
        <w:rPr>
          <w:rFonts w:ascii="宋体" w:hAnsi="宋体"/>
          <w:sz w:val="24"/>
          <w:szCs w:val="24"/>
        </w:rPr>
      </w:pPr>
      <w:bookmarkStart w:id="195" w:name="_Toc282777357"/>
      <w:bookmarkStart w:id="196" w:name="_Toc282957550"/>
      <w:bookmarkStart w:id="197" w:name="_Toc282775734"/>
      <w:r>
        <w:rPr>
          <w:rFonts w:ascii="宋体" w:hAnsi="宋体"/>
          <w:sz w:val="24"/>
          <w:szCs w:val="24"/>
        </w:rPr>
        <w:t>（</w:t>
      </w:r>
      <w:r>
        <w:rPr>
          <w:rFonts w:ascii="宋体" w:hAnsi="宋体"/>
          <w:sz w:val="24"/>
          <w:szCs w:val="24"/>
        </w:rPr>
        <w:t>1</w:t>
      </w:r>
      <w:r>
        <w:rPr>
          <w:rFonts w:ascii="宋体" w:hAnsi="宋体"/>
          <w:sz w:val="24"/>
          <w:szCs w:val="24"/>
        </w:rPr>
        <w:t>）此类赔偿应限于由此违约所造成的可合理预见的损失或损害的数额，而不是其他；</w:t>
      </w:r>
      <w:bookmarkEnd w:id="195"/>
      <w:bookmarkEnd w:id="196"/>
      <w:bookmarkEnd w:id="197"/>
    </w:p>
    <w:p w:rsidR="001832CE" w:rsidRDefault="008425B1">
      <w:pPr>
        <w:snapToGrid w:val="0"/>
        <w:spacing w:line="480" w:lineRule="exact"/>
        <w:ind w:firstLineChars="200" w:firstLine="480"/>
        <w:textAlignment w:val="baseline"/>
        <w:rPr>
          <w:rFonts w:ascii="宋体" w:hAnsi="宋体"/>
          <w:sz w:val="24"/>
          <w:szCs w:val="24"/>
        </w:rPr>
      </w:pPr>
      <w:bookmarkStart w:id="198" w:name="_Toc282957551"/>
      <w:bookmarkStart w:id="199" w:name="_Toc282775735"/>
      <w:bookmarkStart w:id="200" w:name="_Toc282777358"/>
      <w:r>
        <w:rPr>
          <w:rFonts w:ascii="宋体" w:hAnsi="宋体"/>
          <w:sz w:val="24"/>
          <w:szCs w:val="24"/>
        </w:rPr>
        <w:t>（</w:t>
      </w:r>
      <w:r>
        <w:rPr>
          <w:rFonts w:ascii="宋体" w:hAnsi="宋体"/>
          <w:sz w:val="24"/>
          <w:szCs w:val="24"/>
        </w:rPr>
        <w:t>2</w:t>
      </w:r>
      <w:r>
        <w:rPr>
          <w:rFonts w:ascii="宋体" w:hAnsi="宋体"/>
          <w:sz w:val="24"/>
          <w:szCs w:val="24"/>
        </w:rPr>
        <w:t>）在任何情况下，此类赔偿的数额应限于</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55.1</w:t>
      </w:r>
      <w:r>
        <w:rPr>
          <w:rFonts w:ascii="宋体" w:hAnsi="宋体" w:hint="eastAsia"/>
          <w:sz w:val="24"/>
          <w:szCs w:val="24"/>
        </w:rPr>
        <w:t>或</w:t>
      </w:r>
      <w:r>
        <w:rPr>
          <w:rFonts w:ascii="宋体" w:hAnsi="宋体" w:hint="eastAsia"/>
          <w:sz w:val="24"/>
          <w:szCs w:val="24"/>
        </w:rPr>
        <w:t>55</w:t>
      </w:r>
      <w:r>
        <w:rPr>
          <w:rFonts w:ascii="宋体" w:hAnsi="宋体"/>
          <w:sz w:val="24"/>
          <w:szCs w:val="24"/>
        </w:rPr>
        <w:t>.</w:t>
      </w:r>
      <w:r>
        <w:rPr>
          <w:rFonts w:ascii="宋体" w:hAnsi="宋体" w:hint="eastAsia"/>
          <w:sz w:val="24"/>
          <w:szCs w:val="24"/>
        </w:rPr>
        <w:t>2</w:t>
      </w:r>
      <w:r>
        <w:rPr>
          <w:rFonts w:ascii="宋体" w:hAnsi="宋体"/>
          <w:sz w:val="24"/>
          <w:szCs w:val="24"/>
        </w:rPr>
        <w:t>款规定的数额；</w:t>
      </w:r>
      <w:bookmarkEnd w:id="198"/>
      <w:bookmarkEnd w:id="199"/>
      <w:bookmarkEnd w:id="200"/>
    </w:p>
    <w:p w:rsidR="001832CE" w:rsidRDefault="008425B1">
      <w:pPr>
        <w:snapToGrid w:val="0"/>
        <w:spacing w:line="480" w:lineRule="exact"/>
        <w:ind w:firstLineChars="200" w:firstLine="480"/>
        <w:textAlignment w:val="baseline"/>
        <w:rPr>
          <w:rFonts w:ascii="宋体" w:hAnsi="宋体"/>
          <w:sz w:val="24"/>
          <w:szCs w:val="24"/>
        </w:rPr>
      </w:pPr>
      <w:bookmarkStart w:id="201" w:name="_Toc282775736"/>
      <w:bookmarkStart w:id="202" w:name="_Toc282957552"/>
      <w:bookmarkStart w:id="203" w:name="_Toc282777359"/>
      <w:r>
        <w:rPr>
          <w:rFonts w:ascii="宋体" w:hAnsi="宋体"/>
          <w:sz w:val="24"/>
          <w:szCs w:val="24"/>
        </w:rPr>
        <w:t>（</w:t>
      </w:r>
      <w:r>
        <w:rPr>
          <w:rFonts w:ascii="宋体" w:hAnsi="宋体"/>
          <w:sz w:val="24"/>
          <w:szCs w:val="24"/>
        </w:rPr>
        <w:t>3</w:t>
      </w:r>
      <w:r>
        <w:rPr>
          <w:rFonts w:ascii="宋体" w:hAnsi="宋体"/>
          <w:sz w:val="24"/>
          <w:szCs w:val="24"/>
        </w:rPr>
        <w:t>）任何一方</w:t>
      </w:r>
      <w:r>
        <w:rPr>
          <w:rFonts w:ascii="宋体" w:hAnsi="宋体" w:hint="eastAsia"/>
          <w:sz w:val="24"/>
          <w:szCs w:val="24"/>
        </w:rPr>
        <w:t>应</w:t>
      </w:r>
      <w:r>
        <w:rPr>
          <w:rFonts w:ascii="宋体" w:hAnsi="宋体"/>
          <w:sz w:val="24"/>
          <w:szCs w:val="24"/>
        </w:rPr>
        <w:t>与第三方共同对另一方负有</w:t>
      </w:r>
      <w:r>
        <w:rPr>
          <w:rFonts w:ascii="宋体" w:hAnsi="宋体" w:hint="eastAsia"/>
          <w:sz w:val="24"/>
          <w:szCs w:val="24"/>
        </w:rPr>
        <w:t>赔偿</w:t>
      </w:r>
      <w:r>
        <w:rPr>
          <w:rFonts w:ascii="宋体" w:hAnsi="宋体"/>
          <w:sz w:val="24"/>
          <w:szCs w:val="24"/>
        </w:rPr>
        <w:t>责任</w:t>
      </w:r>
      <w:r>
        <w:rPr>
          <w:rFonts w:ascii="宋体" w:hAnsi="宋体" w:hint="eastAsia"/>
          <w:sz w:val="24"/>
          <w:szCs w:val="24"/>
        </w:rPr>
        <w:t>的</w:t>
      </w:r>
      <w:r>
        <w:rPr>
          <w:rFonts w:ascii="宋体" w:hAnsi="宋体"/>
          <w:sz w:val="24"/>
          <w:szCs w:val="24"/>
        </w:rPr>
        <w:t>，责任方所支付的赔偿比例应限于</w:t>
      </w:r>
      <w:r>
        <w:rPr>
          <w:rFonts w:ascii="宋体" w:hAnsi="宋体" w:hint="eastAsia"/>
          <w:sz w:val="24"/>
          <w:szCs w:val="24"/>
        </w:rPr>
        <w:t>因</w:t>
      </w:r>
      <w:r>
        <w:rPr>
          <w:rFonts w:ascii="宋体" w:hAnsi="宋体"/>
          <w:sz w:val="24"/>
          <w:szCs w:val="24"/>
        </w:rPr>
        <w:t>其违约所应负责的那部分比例</w:t>
      </w:r>
      <w:r>
        <w:rPr>
          <w:rFonts w:ascii="宋体" w:hAnsi="宋体" w:hint="eastAsia"/>
          <w:sz w:val="24"/>
          <w:szCs w:val="24"/>
        </w:rPr>
        <w:t>，但属于连带责任的除外</w:t>
      </w:r>
      <w:r>
        <w:rPr>
          <w:rFonts w:ascii="宋体" w:hAnsi="宋体"/>
          <w:sz w:val="24"/>
          <w:szCs w:val="24"/>
        </w:rPr>
        <w:t>。</w:t>
      </w:r>
      <w:bookmarkEnd w:id="201"/>
      <w:bookmarkEnd w:id="202"/>
      <w:bookmarkEnd w:id="203"/>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204" w:name="_Toc12944"/>
      <w:bookmarkStart w:id="205" w:name="_Toc282775737"/>
      <w:bookmarkStart w:id="206" w:name="_Toc282957553"/>
      <w:r>
        <w:rPr>
          <w:rFonts w:ascii="宋体" w:hAnsi="宋体" w:hint="eastAsia"/>
          <w:b/>
          <w:sz w:val="32"/>
          <w:szCs w:val="32"/>
        </w:rPr>
        <w:t>二、委托人</w:t>
      </w:r>
      <w:bookmarkEnd w:id="204"/>
      <w:bookmarkEnd w:id="205"/>
      <w:bookmarkEnd w:id="206"/>
    </w:p>
    <w:p w:rsidR="001832CE" w:rsidRDefault="008425B1">
      <w:pPr>
        <w:pStyle w:val="4"/>
        <w:snapToGrid w:val="0"/>
        <w:spacing w:line="416" w:lineRule="auto"/>
        <w:textAlignment w:val="baseline"/>
      </w:pPr>
      <w:bookmarkStart w:id="207" w:name="_Toc282775738"/>
      <w:bookmarkStart w:id="208" w:name="_Toc282957554"/>
      <w:r>
        <w:rPr>
          <w:rFonts w:hint="eastAsia"/>
        </w:rPr>
        <w:t xml:space="preserve">13. </w:t>
      </w:r>
      <w:r>
        <w:rPr>
          <w:rFonts w:hint="eastAsia"/>
        </w:rPr>
        <w:t>一般规定</w:t>
      </w:r>
      <w:bookmarkEnd w:id="207"/>
      <w:bookmarkEnd w:id="208"/>
    </w:p>
    <w:p w:rsidR="001832CE" w:rsidRDefault="008425B1">
      <w:pPr>
        <w:snapToGrid w:val="0"/>
        <w:spacing w:line="480" w:lineRule="exact"/>
        <w:ind w:firstLineChars="200" w:firstLine="480"/>
        <w:textAlignment w:val="baseline"/>
        <w:rPr>
          <w:rFonts w:ascii="宋体" w:hAnsi="宋体"/>
          <w:sz w:val="24"/>
          <w:szCs w:val="24"/>
        </w:rPr>
      </w:pPr>
      <w:bookmarkStart w:id="209" w:name="_Toc282777362"/>
      <w:bookmarkStart w:id="210" w:name="_Toc282775739"/>
      <w:bookmarkStart w:id="211" w:name="_Toc282957555"/>
      <w:r>
        <w:rPr>
          <w:rFonts w:ascii="宋体" w:hAnsi="宋体" w:hint="eastAsia"/>
          <w:sz w:val="24"/>
          <w:szCs w:val="24"/>
        </w:rPr>
        <w:t>委托人有权按本合同约定取得咨询服务成果，并向咨询人支付合同价款，同时可按本合同约定对咨询人的违约行为请求支付违约金及要求赔偿。</w:t>
      </w:r>
      <w:bookmarkEnd w:id="209"/>
      <w:bookmarkEnd w:id="210"/>
      <w:bookmarkEnd w:id="211"/>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12" w:name="_Toc282957556"/>
      <w:bookmarkStart w:id="213" w:name="_Toc282775740"/>
      <w:r>
        <w:rPr>
          <w:rFonts w:hint="eastAsia"/>
        </w:rPr>
        <w:lastRenderedPageBreak/>
        <w:t xml:space="preserve">14. </w:t>
      </w:r>
      <w:r>
        <w:rPr>
          <w:rFonts w:hint="eastAsia"/>
        </w:rPr>
        <w:t>监督与检查</w:t>
      </w:r>
      <w:bookmarkEnd w:id="212"/>
      <w:bookmarkEnd w:id="213"/>
    </w:p>
    <w:p w:rsidR="001832CE" w:rsidRDefault="008425B1">
      <w:pPr>
        <w:snapToGrid w:val="0"/>
        <w:spacing w:line="480" w:lineRule="exact"/>
        <w:ind w:firstLineChars="200" w:firstLine="480"/>
        <w:textAlignment w:val="baseline"/>
        <w:rPr>
          <w:rFonts w:ascii="宋体" w:hAnsi="宋体"/>
          <w:sz w:val="24"/>
          <w:szCs w:val="24"/>
        </w:rPr>
      </w:pPr>
      <w:bookmarkStart w:id="214" w:name="_Toc282777364"/>
      <w:bookmarkStart w:id="215" w:name="_Toc282957557"/>
      <w:bookmarkStart w:id="216" w:name="_Toc282775741"/>
      <w:r>
        <w:rPr>
          <w:rFonts w:ascii="宋体" w:hAnsi="宋体" w:hint="eastAsia"/>
          <w:sz w:val="24"/>
          <w:szCs w:val="24"/>
        </w:rPr>
        <w:t>委托人有权以适当方式对咨询人的工作进度、质量、人员、与咨询服务相关的设备、仪器以及研究经费使用情况进行监督检查，但不得妨碍咨询人的工作。对咨询人的工作不符合合同规定要求的，有权要求</w:t>
      </w:r>
      <w:r>
        <w:rPr>
          <w:rFonts w:ascii="宋体" w:hAnsi="宋体" w:hint="eastAsia"/>
          <w:sz w:val="24"/>
          <w:szCs w:val="24"/>
        </w:rPr>
        <w:t>咨询人自费进行改正和改进。</w:t>
      </w:r>
      <w:bookmarkEnd w:id="214"/>
      <w:bookmarkEnd w:id="215"/>
      <w:bookmarkEnd w:id="216"/>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17" w:name="_Toc282775742"/>
      <w:bookmarkStart w:id="218" w:name="_Toc282957558"/>
      <w:r>
        <w:rPr>
          <w:rFonts w:hint="eastAsia"/>
        </w:rPr>
        <w:t xml:space="preserve">15. </w:t>
      </w:r>
      <w:r>
        <w:rPr>
          <w:rFonts w:hint="eastAsia"/>
        </w:rPr>
        <w:t>协助与协调</w:t>
      </w:r>
      <w:bookmarkEnd w:id="217"/>
      <w:bookmarkEnd w:id="218"/>
    </w:p>
    <w:p w:rsidR="001832CE" w:rsidRDefault="008425B1">
      <w:pPr>
        <w:snapToGrid w:val="0"/>
        <w:spacing w:line="480" w:lineRule="exact"/>
        <w:ind w:firstLineChars="200" w:firstLine="480"/>
        <w:textAlignment w:val="baseline"/>
        <w:rPr>
          <w:rFonts w:ascii="宋体" w:hAnsi="宋体"/>
          <w:sz w:val="24"/>
          <w:szCs w:val="24"/>
        </w:rPr>
      </w:pPr>
      <w:bookmarkStart w:id="219" w:name="_Toc282775743"/>
      <w:bookmarkStart w:id="220" w:name="_Toc282957559"/>
      <w:bookmarkStart w:id="221" w:name="_Toc282777366"/>
      <w:r>
        <w:rPr>
          <w:rFonts w:ascii="宋体" w:hAnsi="宋体" w:hint="eastAsia"/>
          <w:sz w:val="24"/>
          <w:szCs w:val="24"/>
        </w:rPr>
        <w:t>委托人应对咨询人依照本合同规定所履行的咨询服务提供必要的协助。</w:t>
      </w:r>
      <w:bookmarkEnd w:id="219"/>
      <w:bookmarkEnd w:id="220"/>
      <w:bookmarkEnd w:id="221"/>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22" w:name="_Toc282957560"/>
      <w:bookmarkStart w:id="223" w:name="_Toc282775744"/>
      <w:r>
        <w:rPr>
          <w:rFonts w:hint="eastAsia"/>
        </w:rPr>
        <w:t xml:space="preserve">16. </w:t>
      </w:r>
      <w:r>
        <w:rPr>
          <w:rFonts w:hint="eastAsia"/>
        </w:rPr>
        <w:t>委托人代表</w:t>
      </w:r>
      <w:bookmarkEnd w:id="222"/>
      <w:bookmarkEnd w:id="223"/>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委托人应委派一名代表履行委托人在本合同项下的义务，并享有委托人在本合同项下的权利。</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除本合同另有规定外，委托人代表应是唯一经授权代表委托人的人。委托人应将其委派的委托人代表人选以及委托人代表需事先取得委托人同意方能行使的职权在</w:t>
      </w:r>
      <w:r>
        <w:rPr>
          <w:rFonts w:ascii="宋体" w:hAnsi="宋体" w:hint="eastAsia"/>
          <w:b/>
          <w:sz w:val="30"/>
          <w:szCs w:val="30"/>
        </w:rPr>
        <w:t>专用条款</w:t>
      </w:r>
      <w:r>
        <w:rPr>
          <w:rFonts w:ascii="宋体" w:hAnsi="宋体" w:hint="eastAsia"/>
          <w:sz w:val="24"/>
          <w:szCs w:val="24"/>
        </w:rPr>
        <w:t>中列明。</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在本合同有效期内，委托人可在书面通知咨询人后随时更换原委托人代表，对新委托人代表的任命在委托人的委任通知到达咨询人代表后正式生效。</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24" w:name="_Toc282957561"/>
      <w:r>
        <w:rPr>
          <w:rFonts w:hint="eastAsia"/>
        </w:rPr>
        <w:t xml:space="preserve">17. </w:t>
      </w:r>
      <w:r>
        <w:rPr>
          <w:rFonts w:hint="eastAsia"/>
        </w:rPr>
        <w:t>委托人文件和资料</w:t>
      </w:r>
      <w:bookmarkEnd w:id="224"/>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应在一合理时间内免费向咨询</w:t>
      </w:r>
      <w:r>
        <w:rPr>
          <w:rFonts w:ascii="宋体" w:hAnsi="宋体" w:hint="eastAsia"/>
          <w:sz w:val="24"/>
          <w:szCs w:val="24"/>
        </w:rPr>
        <w:t>人</w:t>
      </w:r>
      <w:r>
        <w:rPr>
          <w:rFonts w:ascii="宋体" w:hAnsi="宋体"/>
          <w:sz w:val="24"/>
          <w:szCs w:val="24"/>
        </w:rPr>
        <w:t>提供</w:t>
      </w:r>
      <w:r>
        <w:rPr>
          <w:rFonts w:ascii="宋体" w:hAnsi="宋体" w:hint="eastAsia"/>
          <w:sz w:val="24"/>
          <w:szCs w:val="24"/>
        </w:rPr>
        <w:t>委托人</w:t>
      </w:r>
      <w:r>
        <w:rPr>
          <w:rFonts w:ascii="宋体" w:hAnsi="宋体"/>
          <w:sz w:val="24"/>
          <w:szCs w:val="24"/>
        </w:rPr>
        <w:t>能够获取并与</w:t>
      </w:r>
      <w:r>
        <w:rPr>
          <w:rFonts w:ascii="宋体" w:hAnsi="宋体" w:hint="eastAsia"/>
          <w:sz w:val="24"/>
          <w:szCs w:val="24"/>
        </w:rPr>
        <w:t>咨询</w:t>
      </w:r>
      <w:r>
        <w:rPr>
          <w:rFonts w:ascii="宋体" w:hAnsi="宋体"/>
          <w:sz w:val="24"/>
          <w:szCs w:val="24"/>
        </w:rPr>
        <w:t>服务有关的一切</w:t>
      </w:r>
      <w:r>
        <w:rPr>
          <w:rFonts w:ascii="宋体" w:hAnsi="宋体" w:hint="eastAsia"/>
          <w:sz w:val="24"/>
          <w:szCs w:val="24"/>
        </w:rPr>
        <w:t>文件和资料，并对其真实性、准确性和完整性负责。</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25" w:name="_Toc282957562"/>
      <w:r>
        <w:rPr>
          <w:rFonts w:hint="eastAsia"/>
        </w:rPr>
        <w:lastRenderedPageBreak/>
        <w:t xml:space="preserve">18. </w:t>
      </w:r>
      <w:r>
        <w:rPr>
          <w:rFonts w:hint="eastAsia"/>
        </w:rPr>
        <w:t>指示</w:t>
      </w:r>
      <w:bookmarkEnd w:id="225"/>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委托人可向咨询人发出为咨询人根据合同履行义务所需指示。每项指示均应以书面形式发出，并说明咨询人须履行的有关义务，以及规定这些义务的合同条款。</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应在一个合理的时间内就咨询</w:t>
      </w:r>
      <w:r>
        <w:rPr>
          <w:rFonts w:ascii="宋体" w:hAnsi="宋体" w:hint="eastAsia"/>
          <w:sz w:val="24"/>
          <w:szCs w:val="24"/>
        </w:rPr>
        <w:t>人</w:t>
      </w:r>
      <w:r>
        <w:rPr>
          <w:rFonts w:ascii="宋体" w:hAnsi="宋体"/>
          <w:sz w:val="24"/>
          <w:szCs w:val="24"/>
        </w:rPr>
        <w:t>以书面形式提交给他的一切事宜做出书面决定。</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咨询人应接受委托人或委托人代表或根据本条受托拥有相应权利的其他委托人人员的指示。</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26" w:name="_Toc282957563"/>
      <w:r>
        <w:rPr>
          <w:rFonts w:hint="eastAsia"/>
        </w:rPr>
        <w:t>19.</w:t>
      </w:r>
      <w:r>
        <w:rPr>
          <w:rFonts w:hint="eastAsia"/>
        </w:rPr>
        <w:t xml:space="preserve"> </w:t>
      </w:r>
      <w:r>
        <w:rPr>
          <w:rFonts w:hint="eastAsia"/>
        </w:rPr>
        <w:t>其他咨询人的咨询服务</w:t>
      </w:r>
      <w:bookmarkEnd w:id="226"/>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按照</w:t>
      </w:r>
      <w:r>
        <w:rPr>
          <w:rFonts w:ascii="宋体" w:hAnsi="宋体" w:hint="eastAsia"/>
          <w:b/>
          <w:sz w:val="30"/>
          <w:szCs w:val="30"/>
        </w:rPr>
        <w:t>专用条款</w:t>
      </w:r>
      <w:r>
        <w:rPr>
          <w:rFonts w:ascii="宋体" w:hAnsi="宋体"/>
          <w:sz w:val="24"/>
          <w:szCs w:val="24"/>
        </w:rPr>
        <w:t>的</w:t>
      </w:r>
      <w:r>
        <w:rPr>
          <w:rFonts w:ascii="宋体" w:hAnsi="宋体" w:hint="eastAsia"/>
          <w:sz w:val="24"/>
          <w:szCs w:val="24"/>
        </w:rPr>
        <w:t>规定</w:t>
      </w:r>
      <w:r>
        <w:rPr>
          <w:rFonts w:ascii="宋体" w:hAnsi="宋体"/>
          <w:sz w:val="24"/>
          <w:szCs w:val="24"/>
        </w:rPr>
        <w:t>，自费安排其他</w:t>
      </w:r>
      <w:r>
        <w:rPr>
          <w:rFonts w:ascii="宋体" w:hAnsi="宋体" w:hint="eastAsia"/>
          <w:sz w:val="24"/>
          <w:szCs w:val="24"/>
        </w:rPr>
        <w:t>咨询</w:t>
      </w:r>
      <w:r>
        <w:rPr>
          <w:rFonts w:ascii="宋体" w:hAnsi="宋体"/>
          <w:sz w:val="24"/>
          <w:szCs w:val="24"/>
        </w:rPr>
        <w:t>人提供服务。咨询</w:t>
      </w:r>
      <w:r>
        <w:rPr>
          <w:rFonts w:ascii="宋体" w:hAnsi="宋体" w:hint="eastAsia"/>
          <w:sz w:val="24"/>
          <w:szCs w:val="24"/>
        </w:rPr>
        <w:t>人</w:t>
      </w:r>
      <w:r>
        <w:rPr>
          <w:rFonts w:ascii="宋体" w:hAnsi="宋体"/>
          <w:sz w:val="24"/>
          <w:szCs w:val="24"/>
        </w:rPr>
        <w:t>应与此类服务的提供者合作，但不对此类人员及其行为负责。</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227" w:name="_Toc18310"/>
      <w:bookmarkStart w:id="228" w:name="_Toc282957564"/>
      <w:bookmarkStart w:id="229" w:name="_Toc282775745"/>
      <w:r>
        <w:rPr>
          <w:rFonts w:ascii="宋体" w:hAnsi="宋体" w:hint="eastAsia"/>
          <w:b/>
          <w:sz w:val="32"/>
          <w:szCs w:val="32"/>
        </w:rPr>
        <w:t>三、咨询人</w:t>
      </w:r>
      <w:bookmarkEnd w:id="227"/>
      <w:bookmarkEnd w:id="228"/>
      <w:bookmarkEnd w:id="229"/>
    </w:p>
    <w:p w:rsidR="001832CE" w:rsidRDefault="008425B1">
      <w:pPr>
        <w:pStyle w:val="4"/>
        <w:snapToGrid w:val="0"/>
        <w:spacing w:line="416" w:lineRule="auto"/>
        <w:textAlignment w:val="baseline"/>
      </w:pPr>
      <w:bookmarkStart w:id="230" w:name="_Toc282957565"/>
      <w:bookmarkStart w:id="231" w:name="_Toc282775746"/>
      <w:r>
        <w:rPr>
          <w:rFonts w:hint="eastAsia"/>
        </w:rPr>
        <w:t xml:space="preserve">20. </w:t>
      </w:r>
      <w:r>
        <w:rPr>
          <w:rFonts w:hint="eastAsia"/>
        </w:rPr>
        <w:t>一般规定</w:t>
      </w:r>
      <w:bookmarkEnd w:id="230"/>
      <w:bookmarkEnd w:id="231"/>
    </w:p>
    <w:p w:rsidR="001832CE" w:rsidRDefault="008425B1">
      <w:pPr>
        <w:snapToGrid w:val="0"/>
        <w:spacing w:line="480" w:lineRule="exact"/>
        <w:ind w:firstLineChars="200" w:firstLine="480"/>
        <w:textAlignment w:val="baseline"/>
        <w:rPr>
          <w:rFonts w:ascii="宋体" w:hAnsi="宋体"/>
          <w:sz w:val="24"/>
          <w:szCs w:val="24"/>
        </w:rPr>
      </w:pPr>
      <w:bookmarkStart w:id="232" w:name="_Toc282777373"/>
      <w:bookmarkStart w:id="233" w:name="_Toc282775747"/>
      <w:bookmarkStart w:id="234" w:name="_Toc282957566"/>
      <w:r>
        <w:rPr>
          <w:rFonts w:ascii="宋体" w:hAnsi="宋体" w:hint="eastAsia"/>
          <w:sz w:val="24"/>
          <w:szCs w:val="24"/>
        </w:rPr>
        <w:t xml:space="preserve">20.1 </w:t>
      </w:r>
      <w:r>
        <w:rPr>
          <w:rFonts w:ascii="宋体" w:hAnsi="宋体" w:hint="eastAsia"/>
          <w:sz w:val="24"/>
          <w:szCs w:val="24"/>
        </w:rPr>
        <w:t>咨询服务范围</w:t>
      </w:r>
      <w:bookmarkEnd w:id="232"/>
      <w:bookmarkEnd w:id="233"/>
      <w:bookmarkEnd w:id="234"/>
    </w:p>
    <w:p w:rsidR="001832CE" w:rsidRDefault="008425B1">
      <w:pPr>
        <w:snapToGrid w:val="0"/>
        <w:spacing w:line="480" w:lineRule="exact"/>
        <w:ind w:firstLineChars="200" w:firstLine="480"/>
        <w:textAlignment w:val="baseline"/>
        <w:rPr>
          <w:rFonts w:ascii="宋体" w:hAnsi="宋体"/>
          <w:sz w:val="24"/>
          <w:szCs w:val="24"/>
        </w:rPr>
      </w:pPr>
      <w:bookmarkStart w:id="235" w:name="_Toc282957567"/>
      <w:bookmarkStart w:id="236" w:name="_Toc282777374"/>
      <w:bookmarkStart w:id="237" w:name="_Toc282775748"/>
      <w:r>
        <w:rPr>
          <w:rFonts w:ascii="宋体" w:hAnsi="宋体" w:hint="eastAsia"/>
          <w:sz w:val="24"/>
          <w:szCs w:val="24"/>
        </w:rPr>
        <w:t>（</w:t>
      </w:r>
      <w:r>
        <w:rPr>
          <w:rFonts w:ascii="宋体" w:hAnsi="宋体" w:hint="eastAsia"/>
          <w:sz w:val="24"/>
          <w:szCs w:val="24"/>
        </w:rPr>
        <w:t>1</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应履行</w:t>
      </w:r>
      <w:r>
        <w:rPr>
          <w:rFonts w:ascii="宋体" w:hAnsi="宋体" w:hint="eastAsia"/>
          <w:sz w:val="24"/>
          <w:szCs w:val="24"/>
        </w:rPr>
        <w:t>本合同所约定的咨询服务以及按其性质应该由其履行的</w:t>
      </w:r>
      <w:r>
        <w:rPr>
          <w:rFonts w:ascii="宋体" w:hAnsi="宋体"/>
          <w:sz w:val="24"/>
          <w:szCs w:val="24"/>
        </w:rPr>
        <w:t>与</w:t>
      </w:r>
      <w:r>
        <w:rPr>
          <w:rFonts w:ascii="宋体" w:hAnsi="宋体" w:hint="eastAsia"/>
          <w:sz w:val="24"/>
          <w:szCs w:val="24"/>
        </w:rPr>
        <w:t>之相</w:t>
      </w:r>
      <w:r>
        <w:rPr>
          <w:rFonts w:ascii="宋体" w:hAnsi="宋体"/>
          <w:sz w:val="24"/>
          <w:szCs w:val="24"/>
        </w:rPr>
        <w:t>关的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咨询</w:t>
      </w:r>
      <w:r>
        <w:rPr>
          <w:rFonts w:ascii="宋体" w:hAnsi="宋体"/>
          <w:sz w:val="24"/>
          <w:szCs w:val="24"/>
        </w:rPr>
        <w:t>服务的范围在</w:t>
      </w:r>
      <w:r>
        <w:rPr>
          <w:rFonts w:ascii="宋体" w:hAnsi="宋体" w:hint="eastAsia"/>
          <w:sz w:val="24"/>
          <w:szCs w:val="24"/>
        </w:rPr>
        <w:t>《任务书》</w:t>
      </w:r>
      <w:r>
        <w:rPr>
          <w:rFonts w:ascii="宋体" w:hAnsi="宋体"/>
          <w:sz w:val="24"/>
          <w:szCs w:val="24"/>
        </w:rPr>
        <w:t>中规定。</w:t>
      </w:r>
      <w:bookmarkEnd w:id="235"/>
      <w:bookmarkEnd w:id="236"/>
      <w:bookmarkEnd w:id="237"/>
    </w:p>
    <w:p w:rsidR="001832CE" w:rsidRDefault="008425B1">
      <w:pPr>
        <w:snapToGrid w:val="0"/>
        <w:spacing w:line="480" w:lineRule="exact"/>
        <w:ind w:firstLineChars="200" w:firstLine="480"/>
        <w:textAlignment w:val="baseline"/>
        <w:rPr>
          <w:rFonts w:ascii="宋体" w:hAnsi="宋体"/>
          <w:sz w:val="24"/>
          <w:szCs w:val="24"/>
        </w:rPr>
      </w:pPr>
      <w:bookmarkStart w:id="238" w:name="_Toc282957568"/>
      <w:bookmarkStart w:id="239" w:name="_Toc282775749"/>
      <w:bookmarkStart w:id="240" w:name="_Toc282777375"/>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正常的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w:t>
      </w:r>
      <w:r>
        <w:rPr>
          <w:rFonts w:ascii="宋体" w:hAnsi="宋体" w:hint="eastAsia"/>
          <w:sz w:val="24"/>
          <w:szCs w:val="24"/>
        </w:rPr>
        <w:t>咨询</w:t>
      </w:r>
      <w:r>
        <w:rPr>
          <w:rFonts w:ascii="宋体" w:hAnsi="宋体"/>
          <w:sz w:val="24"/>
          <w:szCs w:val="24"/>
        </w:rPr>
        <w:t>服务</w:t>
      </w:r>
      <w:r>
        <w:rPr>
          <w:rFonts w:ascii="宋体" w:hAnsi="宋体" w:hint="eastAsia"/>
          <w:sz w:val="24"/>
          <w:szCs w:val="24"/>
        </w:rPr>
        <w:t>，即工作内容</w:t>
      </w:r>
      <w:r>
        <w:rPr>
          <w:rFonts w:ascii="宋体" w:hAnsi="宋体" w:hint="eastAsia"/>
          <w:sz w:val="24"/>
          <w:szCs w:val="24"/>
        </w:rPr>
        <w:t>/</w:t>
      </w:r>
      <w:r>
        <w:rPr>
          <w:rFonts w:ascii="宋体" w:hAnsi="宋体" w:hint="eastAsia"/>
          <w:sz w:val="24"/>
          <w:szCs w:val="24"/>
        </w:rPr>
        <w:t>任务。</w:t>
      </w:r>
      <w:bookmarkEnd w:id="238"/>
      <w:bookmarkEnd w:id="239"/>
      <w:bookmarkEnd w:id="240"/>
    </w:p>
    <w:p w:rsidR="001832CE" w:rsidRDefault="008425B1">
      <w:pPr>
        <w:snapToGrid w:val="0"/>
        <w:spacing w:line="480" w:lineRule="exact"/>
        <w:ind w:firstLineChars="200" w:firstLine="480"/>
        <w:textAlignment w:val="baseline"/>
        <w:rPr>
          <w:rFonts w:ascii="宋体" w:hAnsi="宋体"/>
          <w:sz w:val="24"/>
          <w:szCs w:val="24"/>
        </w:rPr>
      </w:pPr>
      <w:bookmarkStart w:id="241" w:name="_Toc282957569"/>
      <w:bookmarkStart w:id="242" w:name="_Toc282775750"/>
      <w:bookmarkStart w:id="243" w:name="_Toc282777376"/>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附加的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中所述的那类或通过双方的书面协议</w:t>
      </w:r>
      <w:r>
        <w:rPr>
          <w:rFonts w:ascii="宋体" w:hAnsi="宋体" w:hint="eastAsia"/>
          <w:sz w:val="24"/>
          <w:szCs w:val="24"/>
        </w:rPr>
        <w:t>而</w:t>
      </w:r>
      <w:r>
        <w:rPr>
          <w:rFonts w:ascii="宋体" w:hAnsi="宋体"/>
          <w:sz w:val="24"/>
          <w:szCs w:val="24"/>
        </w:rPr>
        <w:t>另外附加于正常</w:t>
      </w:r>
      <w:r>
        <w:rPr>
          <w:rFonts w:ascii="宋体" w:hAnsi="宋体" w:hint="eastAsia"/>
          <w:sz w:val="24"/>
          <w:szCs w:val="24"/>
        </w:rPr>
        <w:t>咨询</w:t>
      </w:r>
      <w:r>
        <w:rPr>
          <w:rFonts w:ascii="宋体" w:hAnsi="宋体"/>
          <w:sz w:val="24"/>
          <w:szCs w:val="24"/>
        </w:rPr>
        <w:t>服务的那类</w:t>
      </w:r>
      <w:r>
        <w:rPr>
          <w:rFonts w:ascii="宋体" w:hAnsi="宋体" w:hint="eastAsia"/>
          <w:sz w:val="24"/>
          <w:szCs w:val="24"/>
        </w:rPr>
        <w:t>咨询</w:t>
      </w:r>
      <w:r>
        <w:rPr>
          <w:rFonts w:ascii="宋体" w:hAnsi="宋体"/>
          <w:sz w:val="24"/>
          <w:szCs w:val="24"/>
        </w:rPr>
        <w:t>服务。</w:t>
      </w:r>
      <w:bookmarkEnd w:id="241"/>
      <w:bookmarkEnd w:id="242"/>
      <w:bookmarkEnd w:id="243"/>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bookmarkStart w:id="244" w:name="_Toc282775751"/>
      <w:bookmarkStart w:id="245" w:name="_Toc282777377"/>
      <w:bookmarkStart w:id="246" w:name="_Toc282957570"/>
      <w:r>
        <w:rPr>
          <w:rFonts w:ascii="宋体" w:hAnsi="宋体" w:hint="eastAsia"/>
          <w:sz w:val="24"/>
          <w:szCs w:val="24"/>
        </w:rPr>
        <w:lastRenderedPageBreak/>
        <w:t xml:space="preserve">20.2 </w:t>
      </w:r>
      <w:r>
        <w:rPr>
          <w:rFonts w:ascii="宋体" w:hAnsi="宋体" w:hint="eastAsia"/>
          <w:sz w:val="24"/>
          <w:szCs w:val="24"/>
        </w:rPr>
        <w:t>权利义务</w:t>
      </w:r>
      <w:bookmarkEnd w:id="244"/>
      <w:bookmarkEnd w:id="245"/>
      <w:bookmarkEnd w:id="246"/>
    </w:p>
    <w:p w:rsidR="001832CE" w:rsidRDefault="008425B1">
      <w:pPr>
        <w:snapToGrid w:val="0"/>
        <w:spacing w:line="480" w:lineRule="exact"/>
        <w:ind w:firstLineChars="200" w:firstLine="480"/>
        <w:textAlignment w:val="baseline"/>
        <w:rPr>
          <w:rFonts w:ascii="宋体" w:hAnsi="宋体"/>
          <w:sz w:val="24"/>
          <w:szCs w:val="24"/>
        </w:rPr>
      </w:pPr>
      <w:bookmarkStart w:id="247" w:name="_Toc282775752"/>
      <w:bookmarkStart w:id="248" w:name="_Toc282957571"/>
      <w:bookmarkStart w:id="249" w:name="_Toc282777378"/>
      <w:r>
        <w:rPr>
          <w:rFonts w:ascii="宋体" w:hAnsi="宋体" w:hint="eastAsia"/>
          <w:sz w:val="24"/>
          <w:szCs w:val="24"/>
        </w:rPr>
        <w:t>咨询人应按合同约定提交咨询服务成果，同时有权取得合同总价（含按合同约定进行相应调整的款项）和提出索赔。</w:t>
      </w:r>
      <w:bookmarkEnd w:id="247"/>
      <w:bookmarkEnd w:id="248"/>
      <w:bookmarkEnd w:id="249"/>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50" w:name="_Toc282957572"/>
      <w:r>
        <w:rPr>
          <w:rFonts w:hint="eastAsia"/>
        </w:rPr>
        <w:t xml:space="preserve">21. </w:t>
      </w:r>
      <w:r>
        <w:rPr>
          <w:rFonts w:hint="eastAsia"/>
        </w:rPr>
        <w:t>认真地尽职和行使职权</w:t>
      </w:r>
      <w:bookmarkEnd w:id="250"/>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21.1 </w:t>
      </w:r>
      <w:r>
        <w:rPr>
          <w:rFonts w:ascii="宋体" w:hAnsi="宋体" w:hint="eastAsia"/>
          <w:sz w:val="24"/>
          <w:szCs w:val="24"/>
        </w:rPr>
        <w:t>一般义务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21.1.1</w:t>
      </w:r>
      <w:r>
        <w:rPr>
          <w:rFonts w:ascii="宋体" w:hAnsi="宋体" w:hint="eastAsia"/>
          <w:sz w:val="24"/>
          <w:szCs w:val="24"/>
        </w:rPr>
        <w:t>咨询人在根据本合同履行其义务时，应运用合理的技能，谨慎而勤奋地工作。</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21.1.2</w:t>
      </w:r>
      <w:r>
        <w:rPr>
          <w:rFonts w:ascii="宋体" w:hAnsi="宋体" w:hint="eastAsia"/>
          <w:sz w:val="24"/>
          <w:szCs w:val="24"/>
        </w:rPr>
        <w:t>当咨询服务包括行使职权或履行授权的职责，或当委托人与任何第三方签订的合同条款需要，或为咨询服务成果通过政府评审</w:t>
      </w:r>
      <w:r>
        <w:rPr>
          <w:rFonts w:ascii="宋体" w:hAnsi="宋体" w:hint="eastAsia"/>
          <w:sz w:val="24"/>
          <w:szCs w:val="24"/>
        </w:rPr>
        <w:t>/</w:t>
      </w:r>
      <w:r>
        <w:rPr>
          <w:rFonts w:ascii="宋体" w:hAnsi="宋体" w:hint="eastAsia"/>
          <w:sz w:val="24"/>
          <w:szCs w:val="24"/>
        </w:rPr>
        <w:t>估所必需时，咨询人应：</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）根据合同进行工作，如果未在咨询服务范围中对该职权和职责的详细规定加以说明，则这些详细规定必须是咨询人</w:t>
      </w:r>
      <w:r>
        <w:rPr>
          <w:rFonts w:ascii="宋体" w:hAnsi="宋体" w:hint="eastAsia"/>
          <w:sz w:val="24"/>
          <w:szCs w:val="24"/>
        </w:rPr>
        <w:t>可以接受的。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）若得到授权，可在委托人和第三方以及政府之间公正地证明、决定或行使自己的处理权，但不得作为仲裁人而是根据自己的职能和判断，作为一名独立的专业人员进行工作。</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）若得到授权，可变更任何第三方的义务，但对于可能对费用或质量或时间产生重大影响的任何变更，须从委托人处得到事先批准（除非发生任何紧急情况，此时咨询人应尽快通知委托人）。</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21.2 </w:t>
      </w:r>
      <w:r>
        <w:rPr>
          <w:rFonts w:ascii="宋体" w:hAnsi="宋体"/>
          <w:sz w:val="24"/>
          <w:szCs w:val="24"/>
        </w:rPr>
        <w:t>利益冲突</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除非</w:t>
      </w:r>
      <w:r>
        <w:rPr>
          <w:rFonts w:ascii="宋体" w:hAnsi="宋体" w:hint="eastAsia"/>
          <w:sz w:val="24"/>
          <w:szCs w:val="24"/>
        </w:rPr>
        <w:t>委托人</w:t>
      </w:r>
      <w:r>
        <w:rPr>
          <w:rFonts w:ascii="宋体" w:hAnsi="宋体"/>
          <w:sz w:val="24"/>
          <w:szCs w:val="24"/>
        </w:rPr>
        <w:t>另外书面同意，咨询</w:t>
      </w:r>
      <w:r>
        <w:rPr>
          <w:rFonts w:ascii="宋体" w:hAnsi="宋体" w:hint="eastAsia"/>
          <w:sz w:val="24"/>
          <w:szCs w:val="24"/>
        </w:rPr>
        <w:t>人</w:t>
      </w:r>
      <w:r>
        <w:rPr>
          <w:rFonts w:ascii="宋体" w:hAnsi="宋体"/>
          <w:sz w:val="24"/>
          <w:szCs w:val="24"/>
        </w:rPr>
        <w:t>及</w:t>
      </w:r>
      <w:r>
        <w:rPr>
          <w:rFonts w:ascii="宋体" w:hAnsi="宋体" w:hint="eastAsia"/>
          <w:sz w:val="24"/>
          <w:szCs w:val="24"/>
        </w:rPr>
        <w:t>咨询人人员</w:t>
      </w:r>
      <w:r>
        <w:rPr>
          <w:rFonts w:ascii="宋体" w:hAnsi="宋体"/>
          <w:sz w:val="24"/>
          <w:szCs w:val="24"/>
        </w:rPr>
        <w:t>不应获得也不应接受</w:t>
      </w:r>
      <w:r>
        <w:rPr>
          <w:rFonts w:ascii="宋体" w:hAnsi="宋体" w:hint="eastAsia"/>
          <w:sz w:val="24"/>
          <w:szCs w:val="24"/>
        </w:rPr>
        <w:t>本合同</w:t>
      </w:r>
      <w:r>
        <w:rPr>
          <w:rFonts w:ascii="宋体" w:hAnsi="宋体"/>
          <w:sz w:val="24"/>
          <w:szCs w:val="24"/>
        </w:rPr>
        <w:t>规定以外的与</w:t>
      </w:r>
      <w:r>
        <w:rPr>
          <w:rFonts w:ascii="宋体" w:hAnsi="宋体" w:hint="eastAsia"/>
          <w:sz w:val="24"/>
          <w:szCs w:val="24"/>
        </w:rPr>
        <w:t>咨询服务</w:t>
      </w:r>
      <w:r>
        <w:rPr>
          <w:rFonts w:ascii="宋体" w:hAnsi="宋体"/>
          <w:sz w:val="24"/>
          <w:szCs w:val="24"/>
        </w:rPr>
        <w:t>有关的利益和报酬。</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咨询</w:t>
      </w:r>
      <w:r>
        <w:rPr>
          <w:rFonts w:ascii="宋体" w:hAnsi="宋体" w:hint="eastAsia"/>
          <w:sz w:val="24"/>
          <w:szCs w:val="24"/>
        </w:rPr>
        <w:t>人</w:t>
      </w:r>
      <w:r>
        <w:rPr>
          <w:rFonts w:ascii="宋体" w:hAnsi="宋体"/>
          <w:sz w:val="24"/>
          <w:szCs w:val="24"/>
        </w:rPr>
        <w:t>不得参与可能与</w:t>
      </w:r>
      <w:r>
        <w:rPr>
          <w:rFonts w:ascii="宋体" w:hAnsi="宋体" w:hint="eastAsia"/>
          <w:sz w:val="24"/>
          <w:szCs w:val="24"/>
        </w:rPr>
        <w:t>本合同</w:t>
      </w:r>
      <w:r>
        <w:rPr>
          <w:rFonts w:ascii="宋体" w:hAnsi="宋体"/>
          <w:sz w:val="24"/>
          <w:szCs w:val="24"/>
        </w:rPr>
        <w:t>规定的</w:t>
      </w:r>
      <w:r>
        <w:rPr>
          <w:rFonts w:ascii="宋体" w:hAnsi="宋体" w:hint="eastAsia"/>
          <w:sz w:val="24"/>
          <w:szCs w:val="24"/>
        </w:rPr>
        <w:t>委托人</w:t>
      </w:r>
      <w:r>
        <w:rPr>
          <w:rFonts w:ascii="宋体" w:hAnsi="宋体"/>
          <w:sz w:val="24"/>
          <w:szCs w:val="24"/>
        </w:rPr>
        <w:t>的利益相冲突的任何活动。</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51" w:name="_Toc282957573"/>
      <w:r>
        <w:rPr>
          <w:rFonts w:hint="eastAsia"/>
        </w:rPr>
        <w:lastRenderedPageBreak/>
        <w:t xml:space="preserve">22. </w:t>
      </w:r>
      <w:r>
        <w:rPr>
          <w:rFonts w:hint="eastAsia"/>
        </w:rPr>
        <w:t>委托人的财产</w:t>
      </w:r>
      <w:bookmarkEnd w:id="251"/>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任何由</w:t>
      </w:r>
      <w:r>
        <w:rPr>
          <w:rFonts w:ascii="宋体" w:hAnsi="宋体" w:hint="eastAsia"/>
          <w:sz w:val="24"/>
          <w:szCs w:val="24"/>
        </w:rPr>
        <w:t>委托人</w:t>
      </w:r>
      <w:r>
        <w:rPr>
          <w:rFonts w:ascii="宋体" w:hAnsi="宋体"/>
          <w:sz w:val="24"/>
          <w:szCs w:val="24"/>
        </w:rPr>
        <w:t>提供或支付费用供咨询</w:t>
      </w:r>
      <w:r>
        <w:rPr>
          <w:rFonts w:ascii="宋体" w:hAnsi="宋体" w:hint="eastAsia"/>
          <w:sz w:val="24"/>
          <w:szCs w:val="24"/>
        </w:rPr>
        <w:t>人</w:t>
      </w:r>
      <w:r>
        <w:rPr>
          <w:rFonts w:ascii="宋体" w:hAnsi="宋体"/>
          <w:sz w:val="24"/>
          <w:szCs w:val="24"/>
        </w:rPr>
        <w:t>使用的物品都属于</w:t>
      </w:r>
      <w:r>
        <w:rPr>
          <w:rFonts w:ascii="宋体" w:hAnsi="宋体" w:hint="eastAsia"/>
          <w:sz w:val="24"/>
          <w:szCs w:val="24"/>
        </w:rPr>
        <w:t>委托人</w:t>
      </w:r>
      <w:r>
        <w:rPr>
          <w:rFonts w:ascii="宋体" w:hAnsi="宋体"/>
          <w:sz w:val="24"/>
          <w:szCs w:val="24"/>
        </w:rPr>
        <w:t>的财产，并在实际可行时应如此标明。当</w:t>
      </w:r>
      <w:r>
        <w:rPr>
          <w:rFonts w:ascii="宋体" w:hAnsi="宋体" w:hint="eastAsia"/>
          <w:sz w:val="24"/>
          <w:szCs w:val="24"/>
        </w:rPr>
        <w:t>咨询</w:t>
      </w:r>
      <w:r>
        <w:rPr>
          <w:rFonts w:ascii="宋体" w:hAnsi="宋体"/>
          <w:sz w:val="24"/>
          <w:szCs w:val="24"/>
        </w:rPr>
        <w:t>服务完成或终止时，咨询</w:t>
      </w:r>
      <w:r>
        <w:rPr>
          <w:rFonts w:ascii="宋体" w:hAnsi="宋体" w:hint="eastAsia"/>
          <w:sz w:val="24"/>
          <w:szCs w:val="24"/>
        </w:rPr>
        <w:t>人</w:t>
      </w:r>
      <w:r>
        <w:rPr>
          <w:rFonts w:ascii="宋体" w:hAnsi="宋体"/>
          <w:sz w:val="24"/>
          <w:szCs w:val="24"/>
        </w:rPr>
        <w:t>应将履行</w:t>
      </w:r>
      <w:r>
        <w:rPr>
          <w:rFonts w:ascii="宋体" w:hAnsi="宋体" w:hint="eastAsia"/>
          <w:sz w:val="24"/>
          <w:szCs w:val="24"/>
        </w:rPr>
        <w:t>咨询</w:t>
      </w:r>
      <w:r>
        <w:rPr>
          <w:rFonts w:ascii="宋体" w:hAnsi="宋体"/>
          <w:sz w:val="24"/>
          <w:szCs w:val="24"/>
        </w:rPr>
        <w:t>服务中未使用的物品的库存清单提交给</w:t>
      </w:r>
      <w:r>
        <w:rPr>
          <w:rFonts w:ascii="宋体" w:hAnsi="宋体" w:hint="eastAsia"/>
          <w:sz w:val="24"/>
          <w:szCs w:val="24"/>
        </w:rPr>
        <w:t>委托人</w:t>
      </w:r>
      <w:r>
        <w:rPr>
          <w:rFonts w:ascii="宋体" w:hAnsi="宋体"/>
          <w:sz w:val="24"/>
          <w:szCs w:val="24"/>
        </w:rPr>
        <w:t>，并按</w:t>
      </w:r>
      <w:r>
        <w:rPr>
          <w:rFonts w:ascii="宋体" w:hAnsi="宋体" w:hint="eastAsia"/>
          <w:sz w:val="24"/>
          <w:szCs w:val="24"/>
        </w:rPr>
        <w:t>委托人</w:t>
      </w:r>
      <w:r>
        <w:rPr>
          <w:rFonts w:ascii="宋体" w:hAnsi="宋体"/>
          <w:sz w:val="24"/>
          <w:szCs w:val="24"/>
        </w:rPr>
        <w:t>的指示移交此类物品。此类移交应被视为附加的</w:t>
      </w:r>
      <w:r>
        <w:rPr>
          <w:rFonts w:ascii="宋体" w:hAnsi="宋体" w:hint="eastAsia"/>
          <w:sz w:val="24"/>
          <w:szCs w:val="24"/>
        </w:rPr>
        <w:t>咨询</w:t>
      </w:r>
      <w:r>
        <w:rPr>
          <w:rFonts w:ascii="宋体" w:hAnsi="宋体"/>
          <w:sz w:val="24"/>
          <w:szCs w:val="24"/>
        </w:rPr>
        <w:t>服务。</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52" w:name="_Toc282957574"/>
      <w:r>
        <w:rPr>
          <w:rFonts w:hint="eastAsia"/>
        </w:rPr>
        <w:t xml:space="preserve">23. </w:t>
      </w:r>
      <w:r>
        <w:rPr>
          <w:rFonts w:hint="eastAsia"/>
        </w:rPr>
        <w:t>咨询人代表</w:t>
      </w:r>
      <w:bookmarkEnd w:id="252"/>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咨询人应按</w:t>
      </w:r>
      <w:r>
        <w:rPr>
          <w:rFonts w:ascii="宋体" w:hAnsi="宋体" w:hint="eastAsia"/>
          <w:b/>
          <w:sz w:val="30"/>
          <w:szCs w:val="30"/>
        </w:rPr>
        <w:t>专用条款</w:t>
      </w:r>
      <w:r>
        <w:rPr>
          <w:rFonts w:ascii="宋体" w:hAnsi="宋体" w:hint="eastAsia"/>
          <w:sz w:val="24"/>
          <w:szCs w:val="24"/>
        </w:rPr>
        <w:t>的要求指派具有同类咨询服务经验、熟悉咨询服务事项的合格人员作为咨询人代表，该人员应具有代表咨询人履行本合同所需的全部职权。咨询人代表以咨询人的名义履行本合同，是咨询人履行本合同项下咨询服务的唯一授权代表。</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咨询人代表可在本合同范围内将其所享有的职权授予任何胜任的其他咨询人人员，亦可随时撤销授权。任何授权或授权的撤销，应在委托人收到咨询人代表签发的授权委托书或撤销授权的事先通知后方能生效。</w:t>
      </w:r>
    </w:p>
    <w:p w:rsidR="001832CE" w:rsidRDefault="008425B1">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未写明咨询人代表的姓名的，咨询人应在合同签订生效</w:t>
      </w:r>
      <w:r>
        <w:rPr>
          <w:rFonts w:ascii="宋体" w:hAnsi="宋体" w:hint="eastAsia"/>
          <w:sz w:val="24"/>
          <w:szCs w:val="24"/>
        </w:rPr>
        <w:t>5</w:t>
      </w:r>
      <w:r>
        <w:rPr>
          <w:rFonts w:ascii="宋体" w:hAnsi="宋体" w:hint="eastAsia"/>
          <w:sz w:val="24"/>
          <w:szCs w:val="24"/>
        </w:rPr>
        <w:t>个工作日内，按要求将其拟任命为咨询人代表的人员姓名和详细资料提</w:t>
      </w:r>
      <w:r>
        <w:rPr>
          <w:rFonts w:ascii="宋体" w:hAnsi="宋体" w:hint="eastAsia"/>
          <w:sz w:val="24"/>
          <w:szCs w:val="24"/>
        </w:rPr>
        <w:t>交给委托人，此类任命须经委托人批准方可生效。委托人不批准咨询人代表人选的，咨询人应另行提交其认为合适的其他人选供委托人批准。未经委托人事先同意，咨询人不应以任何理由撤换咨询人代表。</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咨询人代表应代表咨询人接受通用条款第</w:t>
      </w:r>
      <w:r>
        <w:rPr>
          <w:rFonts w:ascii="宋体" w:hAnsi="宋体" w:hint="eastAsia"/>
          <w:sz w:val="24"/>
          <w:szCs w:val="24"/>
        </w:rPr>
        <w:t>18</w:t>
      </w:r>
      <w:r>
        <w:rPr>
          <w:rFonts w:ascii="宋体" w:hAnsi="宋体" w:hint="eastAsia"/>
          <w:sz w:val="24"/>
          <w:szCs w:val="24"/>
        </w:rPr>
        <w:t>条【指示】规定的指示。</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53" w:name="_Toc282957575"/>
      <w:r>
        <w:rPr>
          <w:rFonts w:hint="eastAsia"/>
        </w:rPr>
        <w:t xml:space="preserve">24. </w:t>
      </w:r>
      <w:r>
        <w:rPr>
          <w:rFonts w:hint="eastAsia"/>
        </w:rPr>
        <w:t>参加咨询服务的人员</w:t>
      </w:r>
      <w:bookmarkEnd w:id="253"/>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24.1</w:t>
      </w:r>
      <w:r>
        <w:rPr>
          <w:rFonts w:ascii="宋体" w:hAnsi="宋体" w:hint="eastAsia"/>
          <w:sz w:val="24"/>
          <w:szCs w:val="24"/>
        </w:rPr>
        <w:t>咨询人应依法雇用其履行本合同所需的所有咨询人人员。除非委托人</w:t>
      </w:r>
      <w:r>
        <w:rPr>
          <w:rFonts w:ascii="宋体" w:hAnsi="宋体" w:hint="eastAsia"/>
          <w:sz w:val="24"/>
          <w:szCs w:val="24"/>
        </w:rPr>
        <w:lastRenderedPageBreak/>
        <w:t>书面同意，否则咨询人不应招收或试图招收委托人人员。</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24.2</w:t>
      </w:r>
      <w:r>
        <w:rPr>
          <w:rFonts w:ascii="宋体" w:hAnsi="宋体" w:hint="eastAsia"/>
          <w:sz w:val="24"/>
          <w:szCs w:val="24"/>
        </w:rPr>
        <w:t>咨询人人员应是在各自行业或职业内，具有相应资格、技能和经验的人员，能适应本职工作。主要咨询人员应保持相对稳</w:t>
      </w:r>
      <w:r>
        <w:rPr>
          <w:rFonts w:ascii="宋体" w:hAnsi="宋体" w:hint="eastAsia"/>
          <w:sz w:val="24"/>
          <w:szCs w:val="24"/>
        </w:rPr>
        <w:t>定，未经委托人书面同意不得自行撤换，但委托人可要求咨询人撤换（或促使撤换）受雇从事本合同项下咨询服务并有下列行为的任何咨询人人员，包括咨询人代表：</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）经常行为不当或工作漫不经心；</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）无能力履行义务或玩忽职守；</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）不遵守合同的主要规定；或</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）坚持有损安全、健康或环境保护的行为。</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24.3</w:t>
      </w:r>
      <w:r>
        <w:rPr>
          <w:rFonts w:ascii="宋体" w:hAnsi="宋体" w:hint="eastAsia"/>
          <w:sz w:val="24"/>
          <w:szCs w:val="24"/>
        </w:rPr>
        <w:t>咨询人在收到委托人的撤换要求后应及时指派（或促使指派）</w:t>
      </w:r>
      <w:r>
        <w:rPr>
          <w:rFonts w:ascii="宋体" w:hAnsi="宋体"/>
          <w:sz w:val="24"/>
          <w:szCs w:val="24"/>
        </w:rPr>
        <w:t>具有同等能力</w:t>
      </w:r>
      <w:r>
        <w:rPr>
          <w:rFonts w:ascii="宋体" w:hAnsi="宋体" w:hint="eastAsia"/>
          <w:sz w:val="24"/>
          <w:szCs w:val="24"/>
        </w:rPr>
        <w:t>的替换人员。</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24.4 </w:t>
      </w:r>
      <w:r>
        <w:rPr>
          <w:rFonts w:ascii="宋体" w:hAnsi="宋体" w:hint="eastAsia"/>
          <w:sz w:val="24"/>
          <w:szCs w:val="24"/>
        </w:rPr>
        <w:t>委托人</w:t>
      </w:r>
      <w:r>
        <w:rPr>
          <w:rFonts w:ascii="宋体" w:hAnsi="宋体"/>
          <w:sz w:val="24"/>
          <w:szCs w:val="24"/>
        </w:rPr>
        <w:t>按照</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19</w:t>
      </w:r>
      <w:r>
        <w:rPr>
          <w:rFonts w:ascii="宋体" w:hAnsi="宋体"/>
          <w:sz w:val="24"/>
          <w:szCs w:val="24"/>
        </w:rPr>
        <w:t>条</w:t>
      </w:r>
      <w:r>
        <w:rPr>
          <w:rFonts w:ascii="宋体" w:hAnsi="宋体" w:hint="eastAsia"/>
          <w:sz w:val="24"/>
          <w:szCs w:val="24"/>
        </w:rPr>
        <w:t>【</w:t>
      </w:r>
      <w:r>
        <w:rPr>
          <w:rFonts w:ascii="宋体" w:hAnsi="宋体"/>
          <w:sz w:val="24"/>
          <w:szCs w:val="24"/>
        </w:rPr>
        <w:t>其他</w:t>
      </w:r>
      <w:r>
        <w:rPr>
          <w:rFonts w:ascii="宋体" w:hAnsi="宋体" w:hint="eastAsia"/>
          <w:sz w:val="24"/>
          <w:szCs w:val="24"/>
        </w:rPr>
        <w:t>咨询人</w:t>
      </w:r>
      <w:r>
        <w:rPr>
          <w:rFonts w:ascii="宋体" w:hAnsi="宋体"/>
          <w:sz w:val="24"/>
          <w:szCs w:val="24"/>
        </w:rPr>
        <w:t>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w:t>
      </w:r>
      <w:r>
        <w:rPr>
          <w:rFonts w:ascii="宋体" w:hAnsi="宋体"/>
          <w:sz w:val="24"/>
          <w:szCs w:val="24"/>
        </w:rPr>
        <w:t>提供的</w:t>
      </w:r>
      <w:r>
        <w:rPr>
          <w:rFonts w:ascii="宋体" w:hAnsi="宋体" w:hint="eastAsia"/>
          <w:sz w:val="24"/>
          <w:szCs w:val="24"/>
        </w:rPr>
        <w:t>其他咨询人</w:t>
      </w:r>
      <w:r>
        <w:rPr>
          <w:rFonts w:ascii="宋体" w:hAnsi="宋体"/>
          <w:sz w:val="24"/>
          <w:szCs w:val="24"/>
        </w:rPr>
        <w:t>应得到咨询</w:t>
      </w:r>
      <w:r>
        <w:rPr>
          <w:rFonts w:ascii="宋体" w:hAnsi="宋体" w:hint="eastAsia"/>
          <w:sz w:val="24"/>
          <w:szCs w:val="24"/>
        </w:rPr>
        <w:t>人</w:t>
      </w:r>
      <w:r>
        <w:rPr>
          <w:rFonts w:ascii="宋体" w:hAnsi="宋体"/>
          <w:sz w:val="24"/>
          <w:szCs w:val="24"/>
        </w:rPr>
        <w:t>的认可。</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如果</w:t>
      </w:r>
      <w:r>
        <w:rPr>
          <w:rFonts w:ascii="宋体" w:hAnsi="宋体" w:hint="eastAsia"/>
          <w:sz w:val="24"/>
          <w:szCs w:val="24"/>
        </w:rPr>
        <w:t>委托人</w:t>
      </w:r>
      <w:r>
        <w:rPr>
          <w:rFonts w:ascii="宋体" w:hAnsi="宋体"/>
          <w:sz w:val="24"/>
          <w:szCs w:val="24"/>
        </w:rPr>
        <w:t>未能提供应</w:t>
      </w:r>
      <w:r>
        <w:rPr>
          <w:rFonts w:ascii="宋体" w:hAnsi="宋体" w:hint="eastAsia"/>
          <w:sz w:val="24"/>
          <w:szCs w:val="24"/>
        </w:rPr>
        <w:t>由</w:t>
      </w:r>
      <w:r>
        <w:rPr>
          <w:rFonts w:ascii="宋体" w:hAnsi="宋体"/>
          <w:sz w:val="24"/>
          <w:szCs w:val="24"/>
        </w:rPr>
        <w:t>他负责</w:t>
      </w:r>
      <w:r>
        <w:rPr>
          <w:rFonts w:ascii="宋体" w:hAnsi="宋体"/>
          <w:sz w:val="24"/>
          <w:szCs w:val="24"/>
        </w:rPr>
        <w:t>提供的</w:t>
      </w:r>
      <w:r>
        <w:rPr>
          <w:rFonts w:ascii="宋体" w:hAnsi="宋体" w:hint="eastAsia"/>
          <w:sz w:val="24"/>
          <w:szCs w:val="24"/>
        </w:rPr>
        <w:t>其他咨询人</w:t>
      </w:r>
      <w:r>
        <w:rPr>
          <w:rFonts w:ascii="宋体" w:hAnsi="宋体"/>
          <w:sz w:val="24"/>
          <w:szCs w:val="24"/>
        </w:rPr>
        <w:t>的服务，</w:t>
      </w:r>
      <w:r>
        <w:rPr>
          <w:rFonts w:ascii="宋体" w:hAnsi="宋体" w:hint="eastAsia"/>
          <w:sz w:val="24"/>
          <w:szCs w:val="24"/>
        </w:rPr>
        <w:t>且</w:t>
      </w:r>
      <w:r>
        <w:rPr>
          <w:rFonts w:ascii="宋体" w:hAnsi="宋体"/>
          <w:sz w:val="24"/>
          <w:szCs w:val="24"/>
        </w:rPr>
        <w:t>双方均认为此类提供对于圆满地履行</w:t>
      </w:r>
      <w:r>
        <w:rPr>
          <w:rFonts w:ascii="宋体" w:hAnsi="宋体" w:hint="eastAsia"/>
          <w:sz w:val="24"/>
          <w:szCs w:val="24"/>
        </w:rPr>
        <w:t>咨询</w:t>
      </w:r>
      <w:r>
        <w:rPr>
          <w:rFonts w:ascii="宋体" w:hAnsi="宋体"/>
          <w:sz w:val="24"/>
          <w:szCs w:val="24"/>
        </w:rPr>
        <w:t>服务是必须</w:t>
      </w:r>
      <w:r>
        <w:rPr>
          <w:rFonts w:ascii="宋体" w:hAnsi="宋体" w:hint="eastAsia"/>
          <w:sz w:val="24"/>
          <w:szCs w:val="24"/>
        </w:rPr>
        <w:t>的</w:t>
      </w:r>
      <w:r>
        <w:rPr>
          <w:rFonts w:ascii="宋体" w:hAnsi="宋体"/>
          <w:sz w:val="24"/>
          <w:szCs w:val="24"/>
        </w:rPr>
        <w:t>，</w:t>
      </w:r>
      <w:r>
        <w:rPr>
          <w:rFonts w:ascii="宋体" w:hAnsi="宋体" w:hint="eastAsia"/>
          <w:sz w:val="24"/>
          <w:szCs w:val="24"/>
        </w:rPr>
        <w:t>则</w:t>
      </w:r>
      <w:r>
        <w:rPr>
          <w:rFonts w:ascii="宋体" w:hAnsi="宋体"/>
          <w:sz w:val="24"/>
          <w:szCs w:val="24"/>
        </w:rPr>
        <w:t>咨询</w:t>
      </w:r>
      <w:r>
        <w:rPr>
          <w:rFonts w:ascii="宋体" w:hAnsi="宋体" w:hint="eastAsia"/>
          <w:sz w:val="24"/>
          <w:szCs w:val="24"/>
        </w:rPr>
        <w:t>人</w:t>
      </w:r>
      <w:r>
        <w:rPr>
          <w:rFonts w:ascii="宋体" w:hAnsi="宋体"/>
          <w:sz w:val="24"/>
          <w:szCs w:val="24"/>
        </w:rPr>
        <w:t>可安排此类提供，</w:t>
      </w:r>
      <w:r>
        <w:rPr>
          <w:rFonts w:ascii="宋体" w:hAnsi="宋体" w:hint="eastAsia"/>
          <w:sz w:val="24"/>
          <w:szCs w:val="24"/>
        </w:rPr>
        <w:t>并</w:t>
      </w:r>
      <w:r>
        <w:rPr>
          <w:rFonts w:ascii="宋体" w:hAnsi="宋体"/>
          <w:sz w:val="24"/>
          <w:szCs w:val="24"/>
        </w:rPr>
        <w:t>作为附加的</w:t>
      </w:r>
      <w:r>
        <w:rPr>
          <w:rFonts w:ascii="宋体" w:hAnsi="宋体" w:hint="eastAsia"/>
          <w:sz w:val="24"/>
          <w:szCs w:val="24"/>
        </w:rPr>
        <w:t>咨询</w:t>
      </w:r>
      <w:r>
        <w:rPr>
          <w:rFonts w:ascii="宋体" w:hAnsi="宋体"/>
          <w:sz w:val="24"/>
          <w:szCs w:val="24"/>
        </w:rPr>
        <w:t>服务。</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24.5</w:t>
      </w:r>
      <w:r>
        <w:rPr>
          <w:rFonts w:ascii="宋体" w:hAnsi="宋体" w:hint="eastAsia"/>
          <w:sz w:val="24"/>
          <w:szCs w:val="24"/>
        </w:rPr>
        <w:t>本合同项下咨询服务工作的负责人和主要参加人员应在咨询服务全过程中担任实质性的研究、咨询、实验或协调组织工作，且未经委托人同意，不得更换主要参加人员，不得改变工作内容、进度等。</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54" w:name="_Toc282957576"/>
      <w:r>
        <w:rPr>
          <w:rFonts w:hint="eastAsia"/>
        </w:rPr>
        <w:t xml:space="preserve">25. </w:t>
      </w:r>
      <w:r>
        <w:rPr>
          <w:rFonts w:hint="eastAsia"/>
        </w:rPr>
        <w:t>转包、转让、分包</w:t>
      </w:r>
      <w:bookmarkEnd w:id="254"/>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）咨询人应自行完成合同约定的咨询服务及工作，不得转包予他人。</w:t>
      </w:r>
      <w:bookmarkStart w:id="255" w:name="_Toc125546698"/>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）除支付款项的转让外，没有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不得转让本</w:t>
      </w:r>
      <w:r>
        <w:rPr>
          <w:rFonts w:ascii="宋体" w:hAnsi="宋体" w:hint="eastAsia"/>
          <w:sz w:val="24"/>
          <w:szCs w:val="24"/>
        </w:rPr>
        <w:t>合</w:t>
      </w:r>
      <w:r>
        <w:rPr>
          <w:rFonts w:ascii="宋体" w:hAnsi="宋体" w:hint="eastAsia"/>
          <w:sz w:val="24"/>
          <w:szCs w:val="24"/>
        </w:rPr>
        <w:lastRenderedPageBreak/>
        <w:t>同</w:t>
      </w:r>
      <w:r>
        <w:rPr>
          <w:rFonts w:ascii="宋体" w:hAnsi="宋体"/>
          <w:sz w:val="24"/>
          <w:szCs w:val="24"/>
        </w:rPr>
        <w:t>涉及到的利益。</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）没有对方的</w:t>
      </w:r>
      <w:r>
        <w:rPr>
          <w:rFonts w:ascii="宋体" w:hAnsi="宋体" w:hint="eastAsia"/>
          <w:sz w:val="24"/>
          <w:szCs w:val="24"/>
        </w:rPr>
        <w:t>书面</w:t>
      </w:r>
      <w:r>
        <w:rPr>
          <w:rFonts w:ascii="宋体" w:hAnsi="宋体"/>
          <w:sz w:val="24"/>
          <w:szCs w:val="24"/>
        </w:rPr>
        <w:t>同意，无论</w:t>
      </w:r>
      <w:r>
        <w:rPr>
          <w:rFonts w:ascii="宋体" w:hAnsi="宋体" w:hint="eastAsia"/>
          <w:sz w:val="24"/>
          <w:szCs w:val="24"/>
        </w:rPr>
        <w:t>委托人</w:t>
      </w:r>
      <w:r>
        <w:rPr>
          <w:rFonts w:ascii="宋体" w:hAnsi="宋体"/>
          <w:sz w:val="24"/>
          <w:szCs w:val="24"/>
        </w:rPr>
        <w:t>或咨询</w:t>
      </w:r>
      <w:r>
        <w:rPr>
          <w:rFonts w:ascii="宋体" w:hAnsi="宋体" w:hint="eastAsia"/>
          <w:sz w:val="24"/>
          <w:szCs w:val="24"/>
        </w:rPr>
        <w:t>人</w:t>
      </w:r>
      <w:r>
        <w:rPr>
          <w:rFonts w:ascii="宋体" w:hAnsi="宋体"/>
          <w:sz w:val="24"/>
          <w:szCs w:val="24"/>
        </w:rPr>
        <w:t>均不得</w:t>
      </w:r>
      <w:r>
        <w:rPr>
          <w:rFonts w:ascii="宋体" w:hAnsi="宋体" w:hint="eastAsia"/>
          <w:sz w:val="24"/>
          <w:szCs w:val="24"/>
        </w:rPr>
        <w:t>部分或者全部</w:t>
      </w:r>
      <w:r>
        <w:rPr>
          <w:rFonts w:ascii="宋体" w:hAnsi="宋体"/>
          <w:sz w:val="24"/>
          <w:szCs w:val="24"/>
        </w:rPr>
        <w:t>转让本</w:t>
      </w:r>
      <w:r>
        <w:rPr>
          <w:rFonts w:ascii="宋体" w:hAnsi="宋体" w:hint="eastAsia"/>
          <w:sz w:val="24"/>
          <w:szCs w:val="24"/>
        </w:rPr>
        <w:t>合同</w:t>
      </w:r>
      <w:r>
        <w:rPr>
          <w:rFonts w:ascii="宋体" w:hAnsi="宋体"/>
          <w:sz w:val="24"/>
          <w:szCs w:val="24"/>
        </w:rPr>
        <w:t>规定的义务。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不得开始实施、更改或终止履行全部或部分</w:t>
      </w:r>
      <w:r>
        <w:rPr>
          <w:rFonts w:ascii="宋体" w:hAnsi="宋体" w:hint="eastAsia"/>
          <w:sz w:val="24"/>
          <w:szCs w:val="24"/>
        </w:rPr>
        <w:t>咨询</w:t>
      </w:r>
      <w:r>
        <w:rPr>
          <w:rFonts w:ascii="宋体" w:hAnsi="宋体"/>
          <w:sz w:val="24"/>
          <w:szCs w:val="24"/>
        </w:rPr>
        <w:t>服务的任何分包合同。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）经书面同意转让或分包的，咨询人应当与受让人或分包人一起对委托人承担连带责任。</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56" w:name="_Toc282957577"/>
      <w:r>
        <w:rPr>
          <w:rFonts w:hint="eastAsia"/>
        </w:rPr>
        <w:t xml:space="preserve">26. </w:t>
      </w:r>
      <w:r>
        <w:rPr>
          <w:rFonts w:hint="eastAsia"/>
        </w:rPr>
        <w:t>履约担保</w:t>
      </w:r>
      <w:bookmarkEnd w:id="255"/>
      <w:bookmarkEnd w:id="256"/>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26.1 </w:t>
      </w:r>
      <w:r>
        <w:rPr>
          <w:rFonts w:ascii="宋体" w:hAnsi="宋体" w:hint="eastAsia"/>
          <w:sz w:val="24"/>
          <w:szCs w:val="24"/>
        </w:rPr>
        <w:t>履约担保的提供</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咨询人应在本合同签订后</w:t>
      </w:r>
      <w:r>
        <w:rPr>
          <w:rFonts w:ascii="宋体" w:hAnsi="宋体" w:hint="eastAsia"/>
          <w:sz w:val="24"/>
          <w:szCs w:val="24"/>
        </w:rPr>
        <w:t>14</w:t>
      </w:r>
      <w:r>
        <w:rPr>
          <w:rFonts w:ascii="宋体" w:hAnsi="宋体" w:hint="eastAsia"/>
          <w:sz w:val="24"/>
          <w:szCs w:val="24"/>
        </w:rPr>
        <w:t>日内，按照</w:t>
      </w:r>
      <w:r>
        <w:rPr>
          <w:rFonts w:ascii="宋体" w:hAnsi="宋体" w:hint="eastAsia"/>
          <w:b/>
          <w:sz w:val="30"/>
          <w:szCs w:val="30"/>
        </w:rPr>
        <w:t>专用条款</w:t>
      </w:r>
      <w:r>
        <w:rPr>
          <w:rFonts w:ascii="宋体" w:hAnsi="宋体" w:hint="eastAsia"/>
          <w:sz w:val="24"/>
          <w:szCs w:val="24"/>
        </w:rPr>
        <w:t>所附的格式向委托人提交一份经委托人认可的银行或金融机构出具的履约保函，以作为其履行本合同的担保。咨询人应对严格履约自费取得履约担保，保证金额应符合专用条款中的规定。</w:t>
      </w:r>
    </w:p>
    <w:p w:rsidR="001832CE" w:rsidRDefault="008425B1">
      <w:pPr>
        <w:snapToGrid w:val="0"/>
        <w:spacing w:line="480" w:lineRule="exact"/>
        <w:ind w:firstLineChars="250" w:firstLine="600"/>
        <w:textAlignment w:val="baseline"/>
        <w:rPr>
          <w:rFonts w:ascii="宋体" w:hAnsi="宋体"/>
          <w:sz w:val="24"/>
          <w:szCs w:val="24"/>
        </w:rPr>
      </w:pPr>
      <w:r>
        <w:rPr>
          <w:rFonts w:ascii="宋体" w:hAnsi="宋体" w:hint="eastAsia"/>
          <w:sz w:val="24"/>
          <w:szCs w:val="24"/>
        </w:rPr>
        <w:t>咨询人应</w:t>
      </w:r>
      <w:r>
        <w:rPr>
          <w:rFonts w:ascii="宋体" w:hAnsi="宋体" w:hint="eastAsia"/>
          <w:sz w:val="24"/>
          <w:szCs w:val="24"/>
        </w:rPr>
        <w:t>确保履约担保在全部咨询服务成果验收完毕时持续有效和可执行。</w:t>
      </w:r>
    </w:p>
    <w:p w:rsidR="001832CE" w:rsidRDefault="008425B1">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未明确规定履约保函格式及保证金额比例的，应当理解为咨询人不需要提交任何履约担保。</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26.2 </w:t>
      </w:r>
      <w:r>
        <w:rPr>
          <w:rFonts w:ascii="宋体" w:hAnsi="宋体" w:hint="eastAsia"/>
          <w:sz w:val="24"/>
          <w:szCs w:val="24"/>
        </w:rPr>
        <w:t>根据履约担保提出索赔</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除非专用条款另有规定，委托人仅在出现以下情况时方有权根据履约担保提出索赔：</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）咨询人未能按照前款要求将履约担保的有效期延长至全部咨询服务成果验收完毕的；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）咨询人未在收到委托人要求纠正违约行为的通知后</w:t>
      </w:r>
      <w:r>
        <w:rPr>
          <w:rFonts w:ascii="宋体" w:hAnsi="宋体" w:hint="eastAsia"/>
          <w:sz w:val="24"/>
          <w:szCs w:val="24"/>
        </w:rPr>
        <w:t>10</w:t>
      </w:r>
      <w:r>
        <w:rPr>
          <w:rFonts w:ascii="宋体" w:hAnsi="宋体" w:hint="eastAsia"/>
          <w:sz w:val="24"/>
          <w:szCs w:val="24"/>
        </w:rPr>
        <w:t>日内纠正其违约行为的；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）发生通用条款第</w:t>
      </w:r>
      <w:r>
        <w:rPr>
          <w:rFonts w:ascii="宋体" w:hAnsi="宋体" w:hint="eastAsia"/>
          <w:sz w:val="24"/>
          <w:szCs w:val="24"/>
        </w:rPr>
        <w:t>35.1</w:t>
      </w:r>
      <w:r>
        <w:rPr>
          <w:rFonts w:ascii="宋体" w:hAnsi="宋体" w:hint="eastAsia"/>
          <w:sz w:val="24"/>
          <w:szCs w:val="24"/>
        </w:rPr>
        <w:t>款规定的情形的。</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26.3 </w:t>
      </w:r>
      <w:r>
        <w:rPr>
          <w:rFonts w:ascii="宋体" w:hAnsi="宋体" w:hint="eastAsia"/>
          <w:sz w:val="24"/>
          <w:szCs w:val="24"/>
        </w:rPr>
        <w:t>履约担保的退还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本合同因通用条款第</w:t>
      </w:r>
      <w:r>
        <w:rPr>
          <w:rFonts w:ascii="宋体" w:hAnsi="宋体" w:hint="eastAsia"/>
          <w:sz w:val="24"/>
          <w:szCs w:val="24"/>
        </w:rPr>
        <w:t>35.2</w:t>
      </w:r>
      <w:r>
        <w:rPr>
          <w:rFonts w:ascii="宋体" w:hAnsi="宋体" w:hint="eastAsia"/>
          <w:sz w:val="24"/>
          <w:szCs w:val="24"/>
        </w:rPr>
        <w:t>款或第</w:t>
      </w:r>
      <w:r>
        <w:rPr>
          <w:rFonts w:ascii="宋体" w:hAnsi="宋体" w:hint="eastAsia"/>
          <w:sz w:val="24"/>
          <w:szCs w:val="24"/>
        </w:rPr>
        <w:t>36</w:t>
      </w:r>
      <w:r>
        <w:rPr>
          <w:rFonts w:ascii="宋体" w:hAnsi="宋体" w:hint="eastAsia"/>
          <w:sz w:val="24"/>
          <w:szCs w:val="24"/>
        </w:rPr>
        <w:t>条的规定而解除的，委托人应于合同解除后</w:t>
      </w:r>
      <w:r>
        <w:rPr>
          <w:rFonts w:ascii="宋体" w:hAnsi="宋体" w:hint="eastAsia"/>
          <w:sz w:val="24"/>
          <w:szCs w:val="24"/>
        </w:rPr>
        <w:t>3</w:t>
      </w:r>
      <w:r>
        <w:rPr>
          <w:rFonts w:ascii="宋体" w:hAnsi="宋体" w:hint="eastAsia"/>
          <w:sz w:val="24"/>
          <w:szCs w:val="24"/>
        </w:rPr>
        <w:t>日内将履约保函正本退回咨询人。因未按时退回而给咨询人造成损失的，委托人应予赔偿。</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57" w:name="_Toc282957578"/>
      <w:r>
        <w:rPr>
          <w:rFonts w:hint="eastAsia"/>
        </w:rPr>
        <w:t xml:space="preserve">27. </w:t>
      </w:r>
      <w:r>
        <w:rPr>
          <w:rFonts w:hint="eastAsia"/>
        </w:rPr>
        <w:t>协调与配合</w:t>
      </w:r>
      <w:bookmarkEnd w:id="257"/>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咨询人应积极配合委托人根据合同进行的阶段检查和过程检查。</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根据本合同所采取的所有咨询服务方式、方法、技术、顺序和程序负责，并对咨询服务的各个部分加以协调和管理。咨询人应防止在咨询服务过程中发生任何人员伤害和财产损害。咨询人应采取有效措施，避免或降低第三人可能会对其咨询服务造成的不利影响。</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58" w:name="_Toc282957579"/>
      <w:r>
        <w:rPr>
          <w:rFonts w:hint="eastAsia"/>
        </w:rPr>
        <w:t xml:space="preserve">28. </w:t>
      </w:r>
      <w:r>
        <w:rPr>
          <w:rFonts w:hint="eastAsia"/>
        </w:rPr>
        <w:t>税款及收费</w:t>
      </w:r>
      <w:bookmarkEnd w:id="258"/>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w:t>
      </w:r>
      <w:r>
        <w:rPr>
          <w:rFonts w:ascii="宋体" w:hAnsi="宋体" w:hint="eastAsia"/>
          <w:sz w:val="24"/>
          <w:szCs w:val="24"/>
        </w:rPr>
        <w:t>支付有关部门依法对咨询人及其雇员在履行本合同时所征收的所有税款及其他收费。</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59" w:name="_Toc282957580"/>
      <w:r>
        <w:rPr>
          <w:rFonts w:hint="eastAsia"/>
        </w:rPr>
        <w:t xml:space="preserve">29. </w:t>
      </w:r>
      <w:r>
        <w:rPr>
          <w:rFonts w:hint="eastAsia"/>
        </w:rPr>
        <w:t>咨询人文件和资料</w:t>
      </w:r>
      <w:bookmarkEnd w:id="259"/>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29.1</w:t>
      </w:r>
      <w:r>
        <w:rPr>
          <w:rFonts w:ascii="宋体" w:hAnsi="宋体" w:hint="eastAsia"/>
          <w:sz w:val="24"/>
          <w:szCs w:val="24"/>
        </w:rPr>
        <w:t>除合同另有规定外，咨询人应自行获得履行本合同所需的全部资料，并对其准确性、全面性、充足性或适用性负责。</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29.2 </w:t>
      </w:r>
      <w:r>
        <w:rPr>
          <w:rFonts w:ascii="宋体" w:hAnsi="宋体" w:hint="eastAsia"/>
          <w:sz w:val="24"/>
          <w:szCs w:val="24"/>
        </w:rPr>
        <w:t>咨询人应按本合同规定编制相应的咨询人文件。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29.3 </w:t>
      </w:r>
      <w:r>
        <w:rPr>
          <w:rFonts w:ascii="宋体" w:hAnsi="宋体" w:hint="eastAsia"/>
          <w:sz w:val="24"/>
          <w:szCs w:val="24"/>
        </w:rPr>
        <w:t>合同规定的需提交委托人审核的咨询人文件，咨询人应按《任务书》的规定及时向委托人提交。除非</w:t>
      </w:r>
      <w:r>
        <w:rPr>
          <w:rFonts w:ascii="宋体" w:hAnsi="宋体" w:hint="eastAsia"/>
          <w:b/>
          <w:sz w:val="30"/>
          <w:szCs w:val="30"/>
        </w:rPr>
        <w:t>专用条款</w:t>
      </w:r>
      <w:r>
        <w:rPr>
          <w:rFonts w:ascii="宋体" w:hAnsi="宋体" w:hint="eastAsia"/>
          <w:sz w:val="24"/>
          <w:szCs w:val="24"/>
        </w:rPr>
        <w:t>另有说明，委托人对每项咨询人文件的审核期不应超过</w:t>
      </w:r>
      <w:r>
        <w:rPr>
          <w:rFonts w:ascii="宋体" w:hAnsi="宋体" w:hint="eastAsia"/>
          <w:sz w:val="24"/>
          <w:szCs w:val="24"/>
        </w:rPr>
        <w:t>5</w:t>
      </w:r>
      <w:r>
        <w:rPr>
          <w:rFonts w:ascii="宋体" w:hAnsi="宋体" w:hint="eastAsia"/>
          <w:sz w:val="24"/>
          <w:szCs w:val="24"/>
        </w:rPr>
        <w:t>日，从委托人收到咨询人文件之日算起。</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委托人在对咨询人文件进行审核的期间内可向咨询人发出通知，指出咨询人文件不符合合同的规定，并予以说明。咨询人文件确实不符合合同规定的，咨询人应自费按照本款规定对该文件进行修正，并重新报委托人审核。</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29.4</w:t>
      </w:r>
      <w:r>
        <w:rPr>
          <w:rFonts w:ascii="宋体" w:hAnsi="宋体" w:hint="eastAsia"/>
          <w:sz w:val="24"/>
          <w:szCs w:val="24"/>
        </w:rPr>
        <w:t>委托人对咨询人文件的审核、同意或批准，不免除咨询人对咨询人文件中的错误、遗漏、不一致、不准确或其他缺陷所需承担的任何合同义务。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29.5</w:t>
      </w:r>
      <w:r>
        <w:rPr>
          <w:rFonts w:ascii="宋体" w:hAnsi="宋体" w:hint="eastAsia"/>
          <w:sz w:val="24"/>
          <w:szCs w:val="24"/>
        </w:rPr>
        <w:t>咨询人文件由咨询人保存和照管，直到委托人接收为止。咨询人应按</w:t>
      </w:r>
      <w:r>
        <w:rPr>
          <w:rFonts w:ascii="宋体" w:hAnsi="宋体" w:hint="eastAsia"/>
          <w:b/>
          <w:sz w:val="30"/>
          <w:szCs w:val="30"/>
        </w:rPr>
        <w:t>专用条款</w:t>
      </w:r>
      <w:r>
        <w:rPr>
          <w:rFonts w:ascii="宋体" w:hAnsi="宋体" w:hint="eastAsia"/>
          <w:sz w:val="24"/>
          <w:szCs w:val="24"/>
        </w:rPr>
        <w:t>或者《任务书》规定的份数向委托人提供咨询人文件。</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60" w:name="_Toc282957581"/>
      <w:r>
        <w:rPr>
          <w:rFonts w:hint="eastAsia"/>
        </w:rPr>
        <w:t xml:space="preserve">30. </w:t>
      </w:r>
      <w:r>
        <w:rPr>
          <w:rFonts w:hint="eastAsia"/>
        </w:rPr>
        <w:t>提供技术指导、培训和服务</w:t>
      </w:r>
      <w:bookmarkEnd w:id="260"/>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咨询人应在向委托人</w:t>
      </w:r>
      <w:r>
        <w:rPr>
          <w:rFonts w:ascii="宋体" w:hAnsi="宋体" w:hint="eastAsia"/>
          <w:sz w:val="24"/>
          <w:szCs w:val="24"/>
        </w:rPr>
        <w:t>交付咨询服务成果后，为委托人指定的人员提供技术指导和培训，或提供与使用该咨询服务成果相关的技术服务。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rPr>
        <w:t>技术指导、培训和服务的具体内容和期限由</w:t>
      </w:r>
      <w:r>
        <w:rPr>
          <w:rFonts w:ascii="宋体" w:hAnsi="宋体" w:hint="eastAsia"/>
          <w:b/>
          <w:sz w:val="30"/>
          <w:szCs w:val="30"/>
        </w:rPr>
        <w:t>专用条款</w:t>
      </w:r>
      <w:r>
        <w:rPr>
          <w:rFonts w:ascii="宋体" w:hAnsi="宋体" w:hint="eastAsia"/>
          <w:sz w:val="24"/>
        </w:rPr>
        <w:t>规定，具体</w:t>
      </w:r>
      <w:r>
        <w:rPr>
          <w:rFonts w:ascii="宋体" w:hAnsi="宋体" w:hint="eastAsia"/>
          <w:sz w:val="24"/>
          <w:szCs w:val="24"/>
        </w:rPr>
        <w:t>方式和时间由委托人根据实际工作需要以及咨询人人员工作时间安排经双方协商后确定，并在深圳市地铁集团有限公司总部进行。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参加培训人员所需资料或者资料费用由委托人承担。</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261" w:name="_Toc16649"/>
      <w:bookmarkStart w:id="262" w:name="_Toc282957582"/>
      <w:r>
        <w:rPr>
          <w:rFonts w:ascii="宋体" w:hAnsi="宋体" w:hint="eastAsia"/>
          <w:b/>
          <w:sz w:val="32"/>
          <w:szCs w:val="32"/>
        </w:rPr>
        <w:t>四、保密</w:t>
      </w:r>
      <w:bookmarkStart w:id="263" w:name="_Toc125546798"/>
      <w:bookmarkEnd w:id="261"/>
      <w:bookmarkEnd w:id="262"/>
    </w:p>
    <w:p w:rsidR="001832CE" w:rsidRDefault="008425B1">
      <w:pPr>
        <w:pStyle w:val="4"/>
        <w:snapToGrid w:val="0"/>
        <w:spacing w:line="416" w:lineRule="auto"/>
        <w:textAlignment w:val="baseline"/>
      </w:pPr>
      <w:bookmarkStart w:id="264" w:name="_Toc282957583"/>
      <w:r>
        <w:rPr>
          <w:rFonts w:hint="eastAsia"/>
        </w:rPr>
        <w:t>31.</w:t>
      </w:r>
      <w:bookmarkEnd w:id="263"/>
      <w:r>
        <w:rPr>
          <w:rFonts w:hint="eastAsia"/>
        </w:rPr>
        <w:t xml:space="preserve"> </w:t>
      </w:r>
      <w:r>
        <w:rPr>
          <w:rFonts w:hint="eastAsia"/>
        </w:rPr>
        <w:t>商业秘密</w:t>
      </w:r>
      <w:bookmarkEnd w:id="264"/>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在与</w:t>
      </w:r>
      <w:r>
        <w:rPr>
          <w:rFonts w:ascii="宋体" w:hAnsi="宋体" w:hint="eastAsia"/>
          <w:sz w:val="24"/>
          <w:szCs w:val="24"/>
        </w:rPr>
        <w:t>委托</w:t>
      </w:r>
      <w:r>
        <w:rPr>
          <w:rFonts w:ascii="宋体" w:hAnsi="宋体"/>
          <w:sz w:val="24"/>
          <w:szCs w:val="24"/>
        </w:rPr>
        <w:t>人合作过程中所获得或知悉的关于</w:t>
      </w:r>
      <w:r>
        <w:rPr>
          <w:rFonts w:ascii="宋体" w:hAnsi="宋体" w:hint="eastAsia"/>
          <w:sz w:val="24"/>
          <w:szCs w:val="24"/>
        </w:rPr>
        <w:t>委托</w:t>
      </w:r>
      <w:r>
        <w:rPr>
          <w:rFonts w:ascii="宋体" w:hAnsi="宋体"/>
          <w:sz w:val="24"/>
          <w:szCs w:val="24"/>
        </w:rPr>
        <w:t>人的信息包括项目信息、技术图纸、资料、经营信息、人力资源、本合同所涉及的</w:t>
      </w:r>
      <w:r>
        <w:rPr>
          <w:rFonts w:ascii="宋体" w:hAnsi="宋体" w:hint="eastAsia"/>
          <w:sz w:val="24"/>
          <w:szCs w:val="24"/>
        </w:rPr>
        <w:t>咨询服务</w:t>
      </w:r>
      <w:r>
        <w:rPr>
          <w:rFonts w:ascii="宋体" w:hAnsi="宋体"/>
          <w:sz w:val="24"/>
          <w:szCs w:val="24"/>
        </w:rPr>
        <w:t>内容、成果等所有未公开之信息</w:t>
      </w:r>
      <w:r>
        <w:rPr>
          <w:rFonts w:ascii="宋体" w:hAnsi="宋体" w:hint="eastAsia"/>
          <w:sz w:val="24"/>
          <w:szCs w:val="24"/>
        </w:rPr>
        <w:t>均</w:t>
      </w:r>
      <w:r>
        <w:rPr>
          <w:rFonts w:ascii="宋体" w:hAnsi="宋体"/>
          <w:sz w:val="24"/>
          <w:szCs w:val="24"/>
        </w:rPr>
        <w:t>为</w:t>
      </w:r>
      <w:r>
        <w:rPr>
          <w:rFonts w:ascii="宋体" w:hAnsi="宋体" w:hint="eastAsia"/>
          <w:sz w:val="24"/>
          <w:szCs w:val="24"/>
        </w:rPr>
        <w:t>委托</w:t>
      </w:r>
      <w:r>
        <w:rPr>
          <w:rFonts w:ascii="宋体" w:hAnsi="宋体"/>
          <w:sz w:val="24"/>
          <w:szCs w:val="24"/>
        </w:rPr>
        <w:t>人的商业秘密，</w:t>
      </w:r>
      <w:r>
        <w:rPr>
          <w:rFonts w:ascii="宋体" w:hAnsi="宋体" w:hint="eastAsia"/>
          <w:sz w:val="24"/>
          <w:szCs w:val="24"/>
        </w:rPr>
        <w:t>咨询人</w:t>
      </w:r>
      <w:r>
        <w:rPr>
          <w:rFonts w:ascii="宋体" w:hAnsi="宋体"/>
          <w:sz w:val="24"/>
          <w:szCs w:val="24"/>
        </w:rPr>
        <w:t>应严守其秘密性。</w:t>
      </w:r>
      <w:bookmarkStart w:id="265" w:name="_Toc125546799"/>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66" w:name="_Toc282957584"/>
      <w:r>
        <w:rPr>
          <w:rFonts w:hint="eastAsia"/>
        </w:rPr>
        <w:lastRenderedPageBreak/>
        <w:t xml:space="preserve">32. </w:t>
      </w:r>
      <w:r>
        <w:rPr>
          <w:rFonts w:hint="eastAsia"/>
        </w:rPr>
        <w:t>不可披露</w:t>
      </w:r>
      <w:bookmarkEnd w:id="265"/>
      <w:bookmarkEnd w:id="266"/>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未经</w:t>
      </w:r>
      <w:r>
        <w:rPr>
          <w:rFonts w:ascii="宋体" w:hAnsi="宋体" w:hint="eastAsia"/>
          <w:sz w:val="24"/>
          <w:szCs w:val="24"/>
        </w:rPr>
        <w:t>委托</w:t>
      </w:r>
      <w:r>
        <w:rPr>
          <w:rFonts w:ascii="宋体" w:hAnsi="宋体"/>
          <w:sz w:val="24"/>
          <w:szCs w:val="24"/>
        </w:rPr>
        <w:t>人事先书面同意，</w:t>
      </w:r>
      <w:r>
        <w:rPr>
          <w:rFonts w:ascii="宋体" w:hAnsi="宋体" w:hint="eastAsia"/>
          <w:sz w:val="24"/>
          <w:szCs w:val="24"/>
        </w:rPr>
        <w:t>咨询人</w:t>
      </w:r>
      <w:r>
        <w:rPr>
          <w:rFonts w:ascii="宋体" w:hAnsi="宋体"/>
          <w:sz w:val="24"/>
          <w:szCs w:val="24"/>
        </w:rPr>
        <w:t>不得将</w:t>
      </w:r>
      <w:r>
        <w:rPr>
          <w:rFonts w:ascii="宋体" w:hAnsi="宋体" w:hint="eastAsia"/>
          <w:sz w:val="24"/>
          <w:szCs w:val="24"/>
        </w:rPr>
        <w:t>委托</w:t>
      </w:r>
      <w:r>
        <w:rPr>
          <w:rFonts w:ascii="宋体" w:hAnsi="宋体"/>
          <w:sz w:val="24"/>
          <w:szCs w:val="24"/>
        </w:rPr>
        <w:t>人商业秘密或</w:t>
      </w:r>
      <w:r>
        <w:rPr>
          <w:rFonts w:ascii="宋体" w:hAnsi="宋体" w:hint="eastAsia"/>
          <w:sz w:val="24"/>
          <w:szCs w:val="24"/>
        </w:rPr>
        <w:t>委托</w:t>
      </w:r>
      <w:r>
        <w:rPr>
          <w:rFonts w:ascii="宋体" w:hAnsi="宋体"/>
          <w:sz w:val="24"/>
          <w:szCs w:val="24"/>
        </w:rPr>
        <w:t>人提供给</w:t>
      </w:r>
      <w:r>
        <w:rPr>
          <w:rFonts w:ascii="宋体" w:hAnsi="宋体" w:hint="eastAsia"/>
          <w:sz w:val="24"/>
          <w:szCs w:val="24"/>
        </w:rPr>
        <w:t>咨询人</w:t>
      </w:r>
      <w:r>
        <w:rPr>
          <w:rFonts w:ascii="宋体" w:hAnsi="宋体"/>
          <w:sz w:val="24"/>
          <w:szCs w:val="24"/>
        </w:rPr>
        <w:t>的技术资料、图纸等</w:t>
      </w:r>
      <w:r>
        <w:rPr>
          <w:rFonts w:ascii="宋体" w:hAnsi="宋体" w:hint="eastAsia"/>
          <w:sz w:val="24"/>
          <w:szCs w:val="24"/>
        </w:rPr>
        <w:t>泄漏给第三方或</w:t>
      </w:r>
      <w:r>
        <w:rPr>
          <w:rFonts w:ascii="宋体" w:hAnsi="宋体"/>
          <w:sz w:val="24"/>
          <w:szCs w:val="24"/>
        </w:rPr>
        <w:t>用于履行本合同之外的其他用途。</w:t>
      </w:r>
    </w:p>
    <w:p w:rsidR="001832CE" w:rsidRDefault="001832CE">
      <w:pPr>
        <w:snapToGrid w:val="0"/>
        <w:spacing w:line="480" w:lineRule="exact"/>
        <w:ind w:firstLineChars="200" w:firstLine="480"/>
        <w:textAlignment w:val="baseline"/>
        <w:rPr>
          <w:rFonts w:ascii="宋体" w:hAnsi="宋体"/>
          <w:sz w:val="24"/>
          <w:szCs w:val="24"/>
        </w:rPr>
      </w:pPr>
      <w:bookmarkStart w:id="267" w:name="_Toc125546800"/>
    </w:p>
    <w:p w:rsidR="001832CE" w:rsidRDefault="008425B1">
      <w:pPr>
        <w:pStyle w:val="4"/>
        <w:snapToGrid w:val="0"/>
        <w:spacing w:line="416" w:lineRule="auto"/>
        <w:textAlignment w:val="baseline"/>
      </w:pPr>
      <w:bookmarkStart w:id="268" w:name="_Toc282957585"/>
      <w:r>
        <w:rPr>
          <w:rFonts w:hint="eastAsia"/>
        </w:rPr>
        <w:t xml:space="preserve">33. </w:t>
      </w:r>
      <w:r>
        <w:rPr>
          <w:rFonts w:hint="eastAsia"/>
        </w:rPr>
        <w:t>例外</w:t>
      </w:r>
      <w:bookmarkEnd w:id="267"/>
      <w:bookmarkEnd w:id="268"/>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通用条款第四章【保密】所述的保密责任不适用于以下情况：</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）当有关政府部门要求时，咨询人可将通用条款第</w:t>
      </w:r>
      <w:r>
        <w:rPr>
          <w:rFonts w:ascii="宋体" w:hAnsi="宋体" w:hint="eastAsia"/>
          <w:sz w:val="24"/>
          <w:szCs w:val="24"/>
        </w:rPr>
        <w:t>32</w:t>
      </w:r>
      <w:r>
        <w:rPr>
          <w:rFonts w:ascii="宋体" w:hAnsi="宋体" w:hint="eastAsia"/>
          <w:sz w:val="24"/>
          <w:szCs w:val="24"/>
        </w:rPr>
        <w:t>条所述资料披露给该政府部门，但在进行此类披露时，咨询人应尽可能使披露给政府部门的资料被作为商业秘密对待；</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）任何法律要求披露的资料，可只作部分披露的，则咨询人应仅披露该部分的资料。</w:t>
      </w:r>
      <w:bookmarkStart w:id="269" w:name="_Toc125546801"/>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70" w:name="_Toc282957586"/>
      <w:r>
        <w:rPr>
          <w:rFonts w:hint="eastAsia"/>
        </w:rPr>
        <w:t xml:space="preserve">34. </w:t>
      </w:r>
      <w:r>
        <w:rPr>
          <w:rFonts w:hint="eastAsia"/>
        </w:rPr>
        <w:t>有效期</w:t>
      </w:r>
      <w:bookmarkEnd w:id="269"/>
      <w:bookmarkEnd w:id="270"/>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上述保密义务的期限，从</w:t>
      </w:r>
      <w:r>
        <w:rPr>
          <w:rFonts w:ascii="宋体" w:hAnsi="宋体" w:hint="eastAsia"/>
          <w:sz w:val="24"/>
          <w:szCs w:val="24"/>
        </w:rPr>
        <w:t>咨询人</w:t>
      </w:r>
      <w:r>
        <w:rPr>
          <w:rFonts w:ascii="宋体" w:hAnsi="宋体"/>
          <w:sz w:val="24"/>
          <w:szCs w:val="24"/>
        </w:rPr>
        <w:t>知悉该资料或信息之日起，直至公众可通过合法途径获得、知悉相关资料、信息之日止。</w:t>
      </w:r>
      <w:r>
        <w:rPr>
          <w:rFonts w:ascii="宋体" w:hAnsi="宋体" w:hint="eastAsia"/>
          <w:sz w:val="24"/>
          <w:szCs w:val="24"/>
        </w:rPr>
        <w:t>咨询人</w:t>
      </w:r>
      <w:r>
        <w:rPr>
          <w:rFonts w:ascii="宋体" w:hAnsi="宋体"/>
          <w:sz w:val="24"/>
          <w:szCs w:val="24"/>
        </w:rPr>
        <w:t>保证，在本合同终止时，将根据</w:t>
      </w:r>
      <w:r>
        <w:rPr>
          <w:rFonts w:ascii="宋体" w:hAnsi="宋体" w:hint="eastAsia"/>
          <w:sz w:val="24"/>
          <w:szCs w:val="24"/>
        </w:rPr>
        <w:t>委托</w:t>
      </w:r>
      <w:r>
        <w:rPr>
          <w:rFonts w:ascii="宋体" w:hAnsi="宋体"/>
          <w:sz w:val="24"/>
          <w:szCs w:val="24"/>
        </w:rPr>
        <w:t>人的要求将上述资料、文件</w:t>
      </w:r>
      <w:r>
        <w:rPr>
          <w:rFonts w:ascii="宋体" w:hAnsi="宋体" w:hint="eastAsia"/>
          <w:sz w:val="24"/>
          <w:szCs w:val="24"/>
        </w:rPr>
        <w:t>（含电子文件等）</w:t>
      </w:r>
      <w:r>
        <w:rPr>
          <w:rFonts w:ascii="宋体" w:hAnsi="宋体"/>
          <w:sz w:val="24"/>
          <w:szCs w:val="24"/>
        </w:rPr>
        <w:t>完整无缺地交还给委托人。不能返还的予以销毁。</w:t>
      </w:r>
    </w:p>
    <w:p w:rsidR="001832CE" w:rsidRDefault="008425B1">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就本款规定的保密义务另行约定具体的保密年限的，从约定。</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271" w:name="_Toc31935"/>
      <w:bookmarkStart w:id="272" w:name="_Toc282957587"/>
      <w:r>
        <w:rPr>
          <w:rFonts w:ascii="宋体" w:hAnsi="宋体" w:hint="eastAsia"/>
          <w:b/>
          <w:sz w:val="32"/>
          <w:szCs w:val="32"/>
        </w:rPr>
        <w:t>五、合同解除</w:t>
      </w:r>
      <w:bookmarkEnd w:id="271"/>
      <w:bookmarkEnd w:id="272"/>
    </w:p>
    <w:p w:rsidR="001832CE" w:rsidRDefault="008425B1">
      <w:pPr>
        <w:pStyle w:val="4"/>
        <w:snapToGrid w:val="0"/>
        <w:spacing w:line="416" w:lineRule="auto"/>
        <w:textAlignment w:val="baseline"/>
      </w:pPr>
      <w:bookmarkStart w:id="273" w:name="_Toc282957588"/>
      <w:r>
        <w:rPr>
          <w:rFonts w:hint="eastAsia"/>
        </w:rPr>
        <w:lastRenderedPageBreak/>
        <w:t xml:space="preserve">35. </w:t>
      </w:r>
      <w:r>
        <w:rPr>
          <w:rFonts w:hint="eastAsia"/>
        </w:rPr>
        <w:t>委托人解除合同</w:t>
      </w:r>
      <w:bookmarkEnd w:id="273"/>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35.1</w:t>
      </w:r>
      <w:r>
        <w:rPr>
          <w:rFonts w:ascii="宋体" w:hAnsi="宋体" w:hint="eastAsia"/>
          <w:sz w:val="24"/>
          <w:szCs w:val="24"/>
        </w:rPr>
        <w:t>因咨询人严重违约而解除合同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咨询人发生下列情形之一的，则委托人在不妨碍其根据本合同和法律规定所拥有的任何其他权利或补救措施的情况下，可以书面形式要求咨询人</w:t>
      </w:r>
      <w:r>
        <w:rPr>
          <w:rFonts w:ascii="宋体" w:hAnsi="宋体" w:hint="eastAsia"/>
          <w:sz w:val="24"/>
          <w:szCs w:val="24"/>
        </w:rPr>
        <w:t>对该事件进行补救；咨询人在收到委托人通知后在</w:t>
      </w:r>
      <w:r>
        <w:rPr>
          <w:rFonts w:ascii="宋体" w:hAnsi="宋体" w:hint="eastAsia"/>
          <w:b/>
          <w:sz w:val="30"/>
          <w:szCs w:val="30"/>
        </w:rPr>
        <w:t>专用条款</w:t>
      </w:r>
      <w:r>
        <w:rPr>
          <w:rFonts w:ascii="宋体" w:hAnsi="宋体" w:hint="eastAsia"/>
          <w:sz w:val="24"/>
          <w:szCs w:val="24"/>
        </w:rPr>
        <w:t>规定的补救期限内对该事件或行为仍未进行补救，或该事件或行为不能在补救期限内合理地得到补救的，则委托人有权随时提出解除本合同：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）咨询人被裁定为破产或无偿付能力，未能提供相应担保的；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发生通</w:t>
      </w:r>
      <w:r>
        <w:rPr>
          <w:rFonts w:ascii="宋体" w:hAnsi="宋体" w:hint="eastAsia"/>
          <w:sz w:val="24"/>
          <w:szCs w:val="24"/>
        </w:rPr>
        <w:t>用</w:t>
      </w:r>
      <w:r>
        <w:rPr>
          <w:rFonts w:ascii="宋体" w:hAnsi="宋体"/>
          <w:sz w:val="24"/>
          <w:szCs w:val="24"/>
        </w:rPr>
        <w:t>条款第</w:t>
      </w:r>
      <w:r>
        <w:rPr>
          <w:rFonts w:ascii="宋体" w:hAnsi="宋体" w:hint="eastAsia"/>
          <w:sz w:val="24"/>
          <w:szCs w:val="24"/>
        </w:rPr>
        <w:t>25</w:t>
      </w:r>
      <w:r>
        <w:rPr>
          <w:rFonts w:ascii="宋体" w:hAnsi="宋体" w:hint="eastAsia"/>
          <w:sz w:val="24"/>
          <w:szCs w:val="24"/>
        </w:rPr>
        <w:t>条【转包、转让、分包】</w:t>
      </w:r>
      <w:r>
        <w:rPr>
          <w:rFonts w:ascii="宋体" w:hAnsi="宋体"/>
          <w:sz w:val="24"/>
          <w:szCs w:val="24"/>
        </w:rPr>
        <w:t>禁止的情况</w:t>
      </w:r>
      <w:r>
        <w:rPr>
          <w:rFonts w:ascii="宋体" w:hAnsi="宋体" w:hint="eastAsia"/>
          <w:sz w:val="24"/>
          <w:szCs w:val="24"/>
        </w:rPr>
        <w:t>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）咨询人为其债权人之利益而进行总体权益转让，以致对咨询人履行本合同的能力产生严重不利影响，未能提供相应担保的；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）咨询人明确声明放弃本项咨询服务，或以实际行为表明不愿继续履行合同义务的；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）咨询人未能</w:t>
      </w:r>
      <w:r>
        <w:rPr>
          <w:rFonts w:ascii="宋体" w:hAnsi="宋体" w:hint="eastAsia"/>
          <w:sz w:val="24"/>
          <w:szCs w:val="24"/>
        </w:rPr>
        <w:t>提供足够技术人员或适当的材料或设备，影响咨询服务工作的；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）咨询人在投标过程中弄虚作假骗取中标的；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）咨询人或其工作人员违反规定做假且拒不改正的，或者做假达</w:t>
      </w:r>
      <w:r>
        <w:rPr>
          <w:rFonts w:ascii="宋体" w:hAnsi="宋体" w:hint="eastAsia"/>
          <w:sz w:val="24"/>
          <w:szCs w:val="24"/>
        </w:rPr>
        <w:t>2</w:t>
      </w:r>
      <w:r>
        <w:rPr>
          <w:rFonts w:ascii="宋体" w:hAnsi="宋体" w:hint="eastAsia"/>
          <w:sz w:val="24"/>
          <w:szCs w:val="24"/>
        </w:rPr>
        <w:t>次</w:t>
      </w:r>
      <w:r>
        <w:rPr>
          <w:rFonts w:ascii="宋体" w:hAnsi="宋体"/>
          <w:sz w:val="24"/>
          <w:szCs w:val="24"/>
        </w:rPr>
        <w:t>以上</w:t>
      </w:r>
      <w:r>
        <w:rPr>
          <w:rFonts w:ascii="宋体" w:hAnsi="宋体" w:hint="eastAsia"/>
          <w:sz w:val="24"/>
          <w:szCs w:val="24"/>
        </w:rPr>
        <w:t>（含</w:t>
      </w:r>
      <w:r>
        <w:rPr>
          <w:rFonts w:ascii="宋体" w:hAnsi="宋体" w:hint="eastAsia"/>
          <w:sz w:val="24"/>
          <w:szCs w:val="24"/>
        </w:rPr>
        <w:t>2</w:t>
      </w:r>
      <w:r>
        <w:rPr>
          <w:rFonts w:ascii="宋体" w:hAnsi="宋体" w:hint="eastAsia"/>
          <w:sz w:val="24"/>
          <w:szCs w:val="24"/>
        </w:rPr>
        <w:t>次</w:t>
      </w:r>
      <w:r>
        <w:rPr>
          <w:rFonts w:ascii="宋体" w:hAnsi="宋体"/>
          <w:sz w:val="24"/>
          <w:szCs w:val="24"/>
        </w:rPr>
        <w:t>）</w:t>
      </w:r>
      <w:r>
        <w:rPr>
          <w:rFonts w:ascii="宋体" w:hAnsi="宋体" w:hint="eastAsia"/>
          <w:sz w:val="24"/>
          <w:szCs w:val="24"/>
        </w:rPr>
        <w:t>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8</w:t>
      </w:r>
      <w:r>
        <w:rPr>
          <w:rFonts w:ascii="宋体" w:hAnsi="宋体" w:hint="eastAsia"/>
          <w:sz w:val="24"/>
          <w:szCs w:val="24"/>
        </w:rPr>
        <w:t>）咨询人或其工作人员违背职业道德、不遵守保密要求或与第三方串通弄虚作假，骗取国家建设资金的；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）咨询服务的阶段性成果不能满足委托人的要求的；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）违反本合同的其他条款的。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本合同根据本款而被解除的，咨询人不应再得到任何形式的付款，并按合同约定承担违约责任，赔偿委托人因此而遭受的损失。</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35.2 </w:t>
      </w:r>
      <w:r>
        <w:rPr>
          <w:rFonts w:ascii="宋体" w:hAnsi="宋体" w:hint="eastAsia"/>
          <w:sz w:val="24"/>
          <w:szCs w:val="24"/>
        </w:rPr>
        <w:t>因合同提前终止而解除合同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委托人有权在其认为方便的任何时候，在提前</w:t>
      </w:r>
      <w:r>
        <w:rPr>
          <w:rFonts w:ascii="宋体" w:hAnsi="宋体" w:hint="eastAsia"/>
          <w:sz w:val="24"/>
          <w:szCs w:val="24"/>
        </w:rPr>
        <w:t>30</w:t>
      </w:r>
      <w:r>
        <w:rPr>
          <w:rFonts w:ascii="宋体" w:hAnsi="宋体" w:hint="eastAsia"/>
          <w:sz w:val="24"/>
          <w:szCs w:val="24"/>
        </w:rPr>
        <w:t>日向咨询人发出提前终止</w:t>
      </w:r>
      <w:r>
        <w:rPr>
          <w:rFonts w:ascii="宋体" w:hAnsi="宋体" w:hint="eastAsia"/>
          <w:sz w:val="24"/>
          <w:szCs w:val="24"/>
        </w:rPr>
        <w:lastRenderedPageBreak/>
        <w:t>合同的通知后解除合同。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委托人不得因为自己可实施或安排另外的咨询人完成咨询任务而根据本款解除合同。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在发生本款所述合同解除时，咨询人有权按照通用条款第</w:t>
      </w:r>
      <w:r>
        <w:rPr>
          <w:rFonts w:ascii="宋体" w:hAnsi="宋体" w:hint="eastAsia"/>
          <w:sz w:val="24"/>
          <w:szCs w:val="24"/>
        </w:rPr>
        <w:t>48</w:t>
      </w:r>
      <w:r>
        <w:rPr>
          <w:rFonts w:ascii="宋体" w:hAnsi="宋体" w:hint="eastAsia"/>
          <w:sz w:val="24"/>
          <w:szCs w:val="24"/>
        </w:rPr>
        <w:t>条【合同解除时的付款】的规定获得付款，但咨询人应尽最大合理可能减少委托人因此解除合同而承担的一切损害赔偿或费用。</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74" w:name="_Toc282957589"/>
      <w:r>
        <w:rPr>
          <w:rFonts w:hint="eastAsia"/>
        </w:rPr>
        <w:t xml:space="preserve">36. </w:t>
      </w:r>
      <w:r>
        <w:rPr>
          <w:rFonts w:hint="eastAsia"/>
        </w:rPr>
        <w:t>咨询人解除合同</w:t>
      </w:r>
      <w:bookmarkEnd w:id="274"/>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委托人未按通用条款第八章【价款与支付】的规定向咨询人支付本合同项下的任何到期应付款项持续达到专用条款规定的期限时，咨询人可提前</w:t>
      </w:r>
      <w:r>
        <w:rPr>
          <w:rFonts w:ascii="宋体" w:hAnsi="宋体" w:hint="eastAsia"/>
          <w:sz w:val="24"/>
          <w:szCs w:val="24"/>
        </w:rPr>
        <w:t>7</w:t>
      </w:r>
      <w:r>
        <w:rPr>
          <w:rFonts w:ascii="宋体" w:hAnsi="宋体" w:hint="eastAsia"/>
          <w:sz w:val="24"/>
          <w:szCs w:val="24"/>
        </w:rPr>
        <w:t>日以书面形式通知委托人，暂停咨询服务工作；委托人在收到该通知后在专用条款规定的补救期内仍未支付上述款项的，咨询人可解除本合同。在这种情况下，委托人应向咨询人支付通用条款第</w:t>
      </w:r>
      <w:r>
        <w:rPr>
          <w:rFonts w:ascii="宋体" w:hAnsi="宋体" w:hint="eastAsia"/>
          <w:sz w:val="24"/>
          <w:szCs w:val="24"/>
        </w:rPr>
        <w:t>48.1</w:t>
      </w:r>
      <w:r>
        <w:rPr>
          <w:rFonts w:ascii="宋体" w:hAnsi="宋体" w:hint="eastAsia"/>
          <w:sz w:val="24"/>
          <w:szCs w:val="24"/>
        </w:rPr>
        <w:t>款项下规定的款项，但咨询人应尽最大合理可能减少委托人因解除合同而需承担的一切损害赔偿或费用。</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75" w:name="_Toc282957590"/>
      <w:r>
        <w:rPr>
          <w:rFonts w:hint="eastAsia"/>
        </w:rPr>
        <w:t xml:space="preserve">37. </w:t>
      </w:r>
      <w:r>
        <w:rPr>
          <w:rFonts w:hint="eastAsia"/>
        </w:rPr>
        <w:t>因不可抗力解除合同</w:t>
      </w:r>
      <w:bookmarkEnd w:id="275"/>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发生不可抗力事件，使任何一方或双方完成他或他们的合同义务成为不可能或非法，或根据适</w:t>
      </w:r>
      <w:r>
        <w:rPr>
          <w:rFonts w:ascii="宋体" w:hAnsi="宋体" w:hint="eastAsia"/>
          <w:sz w:val="24"/>
          <w:szCs w:val="24"/>
        </w:rPr>
        <w:t>用法律的规定，各方有权解除进一步履行合同的义务时，任何一方有权通过向他方发出书面通知解除进一步履行合同的义务，但不影响任何一方针对过去已发生的任何违反合同事项主张权利。</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76" w:name="_Toc282957591"/>
      <w:r>
        <w:rPr>
          <w:rFonts w:hint="eastAsia"/>
        </w:rPr>
        <w:t xml:space="preserve">38. </w:t>
      </w:r>
      <w:r>
        <w:rPr>
          <w:rFonts w:hint="eastAsia"/>
        </w:rPr>
        <w:t>合同解除的后果</w:t>
      </w:r>
      <w:bookmarkEnd w:id="276"/>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38.1 </w:t>
      </w:r>
      <w:r>
        <w:rPr>
          <w:rFonts w:ascii="宋体" w:hAnsi="宋体" w:hint="eastAsia"/>
          <w:sz w:val="24"/>
          <w:szCs w:val="24"/>
        </w:rPr>
        <w:t>合同解除后，咨询人应迅速停止所有进一步的工作，但为保护生命、</w:t>
      </w:r>
      <w:r>
        <w:rPr>
          <w:rFonts w:ascii="宋体" w:hAnsi="宋体" w:hint="eastAsia"/>
          <w:sz w:val="24"/>
          <w:szCs w:val="24"/>
        </w:rPr>
        <w:lastRenderedPageBreak/>
        <w:t>财产或工程的安全而必需的工作除外。咨询人应在</w:t>
      </w:r>
      <w:r>
        <w:rPr>
          <w:rFonts w:ascii="宋体" w:hAnsi="宋体" w:hint="eastAsia"/>
          <w:sz w:val="24"/>
          <w:szCs w:val="24"/>
        </w:rPr>
        <w:t>30</w:t>
      </w:r>
      <w:r>
        <w:rPr>
          <w:rFonts w:ascii="宋体" w:hAnsi="宋体" w:hint="eastAsia"/>
          <w:sz w:val="24"/>
          <w:szCs w:val="24"/>
        </w:rPr>
        <w:t>日内向委托人移交其已自委托人获得支付的咨询人文件、设备、材料和其他工作，并从工程现场运走除安全需要以外的所有其他设备等。</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38.2</w:t>
      </w:r>
      <w:r>
        <w:rPr>
          <w:rFonts w:ascii="宋体" w:hAnsi="宋体" w:hint="eastAsia"/>
          <w:sz w:val="24"/>
          <w:szCs w:val="24"/>
        </w:rPr>
        <w:t>根据本章规定解除合同后，委托人有权继承咨询人在其就咨询服务签订的合同</w:t>
      </w:r>
      <w:r>
        <w:rPr>
          <w:rFonts w:ascii="宋体" w:hAnsi="宋体" w:hint="eastAsia"/>
          <w:sz w:val="24"/>
          <w:szCs w:val="24"/>
        </w:rPr>
        <w:t>项下的任何权益。在此情况下，咨询人应办理有关的转让手续（包括签署转让协议等），以向委托人合法转让其合同权益。</w:t>
      </w:r>
      <w:bookmarkStart w:id="277" w:name="_Toc125546795"/>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78" w:name="_Toc282957592"/>
      <w:r>
        <w:rPr>
          <w:rFonts w:hint="eastAsia"/>
        </w:rPr>
        <w:t xml:space="preserve">39. </w:t>
      </w:r>
      <w:r>
        <w:rPr>
          <w:rFonts w:hint="eastAsia"/>
        </w:rPr>
        <w:t>继续有效的义务</w:t>
      </w:r>
      <w:bookmarkEnd w:id="277"/>
      <w:bookmarkEnd w:id="278"/>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39.1 </w:t>
      </w:r>
      <w:r>
        <w:rPr>
          <w:rFonts w:ascii="宋体" w:hAnsi="宋体" w:hint="eastAsia"/>
          <w:sz w:val="24"/>
          <w:szCs w:val="24"/>
        </w:rPr>
        <w:t>本合同的解除，不得免除任何一方对通用条款第</w:t>
      </w:r>
      <w:r>
        <w:rPr>
          <w:rFonts w:ascii="宋体" w:hAnsi="宋体" w:hint="eastAsia"/>
          <w:sz w:val="24"/>
          <w:szCs w:val="24"/>
        </w:rPr>
        <w:t>31</w:t>
      </w:r>
      <w:r>
        <w:rPr>
          <w:rFonts w:ascii="宋体" w:hAnsi="宋体" w:hint="eastAsia"/>
          <w:sz w:val="24"/>
          <w:szCs w:val="24"/>
        </w:rPr>
        <w:t>条【商业秘密】所列的保密资料进行保密的义务，也不得免除任何一方履行本合同中明示或默示的在本合同解除后继续有效的任何义务。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39.2 </w:t>
      </w:r>
      <w:r>
        <w:rPr>
          <w:rFonts w:ascii="宋体" w:hAnsi="宋体" w:hint="eastAsia"/>
          <w:sz w:val="24"/>
          <w:szCs w:val="24"/>
        </w:rPr>
        <w:t>除本合同明确规定外，不得免除任何一方对因该方在合同解除前的作为或不作为所引致的或由于解除而对另一方造成的损失或损害所应承担的任何义务或责任，也不得免除咨询人对其己履行的咨询服务的各部分所承</w:t>
      </w:r>
      <w:r>
        <w:rPr>
          <w:rFonts w:ascii="宋体" w:hAnsi="宋体" w:hint="eastAsia"/>
          <w:sz w:val="24"/>
          <w:szCs w:val="24"/>
        </w:rPr>
        <w:t>担的义务或咨询人在合同解除前产生的义务。</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279" w:name="_Toc282957593"/>
      <w:bookmarkStart w:id="280" w:name="_Toc7310"/>
      <w:r>
        <w:rPr>
          <w:rFonts w:ascii="宋体" w:hAnsi="宋体" w:hint="eastAsia"/>
          <w:b/>
          <w:sz w:val="32"/>
          <w:szCs w:val="32"/>
        </w:rPr>
        <w:t>六、成果验收</w:t>
      </w:r>
      <w:bookmarkEnd w:id="279"/>
      <w:bookmarkEnd w:id="280"/>
    </w:p>
    <w:p w:rsidR="001832CE" w:rsidRDefault="008425B1">
      <w:pPr>
        <w:pStyle w:val="4"/>
        <w:snapToGrid w:val="0"/>
        <w:spacing w:line="416" w:lineRule="auto"/>
        <w:textAlignment w:val="baseline"/>
      </w:pPr>
      <w:bookmarkStart w:id="281" w:name="_Toc282957594"/>
      <w:r>
        <w:rPr>
          <w:rFonts w:hint="eastAsia"/>
        </w:rPr>
        <w:t xml:space="preserve">40. </w:t>
      </w:r>
      <w:r>
        <w:rPr>
          <w:rFonts w:hint="eastAsia"/>
        </w:rPr>
        <w:t>提交成果文件</w:t>
      </w:r>
      <w:bookmarkEnd w:id="281"/>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咨询人在完成咨询服务任务后，应按</w:t>
      </w:r>
      <w:r>
        <w:rPr>
          <w:rFonts w:ascii="宋体" w:hAnsi="宋体" w:hint="eastAsia"/>
          <w:b/>
          <w:sz w:val="30"/>
          <w:szCs w:val="30"/>
        </w:rPr>
        <w:t>专用条款</w:t>
      </w:r>
      <w:r>
        <w:rPr>
          <w:rFonts w:ascii="宋体" w:hAnsi="宋体" w:hint="eastAsia"/>
          <w:sz w:val="24"/>
          <w:szCs w:val="24"/>
        </w:rPr>
        <w:t>规定的方式和数量向委托人提交成果文件。</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82" w:name="_Toc282957595"/>
      <w:r>
        <w:rPr>
          <w:rFonts w:hint="eastAsia"/>
        </w:rPr>
        <w:t xml:space="preserve">41. </w:t>
      </w:r>
      <w:r>
        <w:rPr>
          <w:rFonts w:hint="eastAsia"/>
        </w:rPr>
        <w:t>验收的组织、程序及方式</w:t>
      </w:r>
      <w:bookmarkEnd w:id="282"/>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41.1 </w:t>
      </w:r>
      <w:r>
        <w:rPr>
          <w:rFonts w:ascii="宋体" w:hAnsi="宋体" w:hint="eastAsia"/>
          <w:sz w:val="24"/>
          <w:szCs w:val="24"/>
        </w:rPr>
        <w:t>验收一般由委托人组织，咨询人应给予协助和配合。</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法律规定应由政府主管部门或者有关机构组织验收的，其验收的具体组织、程序及方式从法律规定。</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41.2 </w:t>
      </w:r>
      <w:r>
        <w:rPr>
          <w:rFonts w:ascii="宋体" w:hAnsi="宋体" w:hint="eastAsia"/>
          <w:sz w:val="24"/>
          <w:szCs w:val="24"/>
        </w:rPr>
        <w:t>由委托人组织的验收程序一般包括：</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）咨询人向委托人提出验收申请（需取得政府相关部门或机构的批准或书面认可的，已取得相应的批准证书或书面认可证明）；</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）；专家审查达到合同规定标准；</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）委托人业务管理机构审查通过；</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）委托人经营管理机构审批通过。</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须按照</w:t>
      </w:r>
      <w:r>
        <w:rPr>
          <w:rFonts w:ascii="宋体" w:hAnsi="宋体" w:hint="eastAsia"/>
          <w:sz w:val="24"/>
          <w:szCs w:val="24"/>
        </w:rPr>
        <w:t>上述</w:t>
      </w:r>
      <w:r>
        <w:rPr>
          <w:rFonts w:ascii="宋体" w:hAnsi="宋体"/>
          <w:sz w:val="24"/>
          <w:szCs w:val="24"/>
        </w:rPr>
        <w:t>审查意见修改完善</w:t>
      </w:r>
      <w:r>
        <w:rPr>
          <w:rFonts w:ascii="宋体" w:hAnsi="宋体" w:hint="eastAsia"/>
          <w:sz w:val="24"/>
          <w:szCs w:val="24"/>
        </w:rPr>
        <w:t>咨询服务</w:t>
      </w:r>
      <w:r>
        <w:rPr>
          <w:rFonts w:ascii="宋体" w:hAnsi="宋体"/>
          <w:sz w:val="24"/>
          <w:szCs w:val="24"/>
        </w:rPr>
        <w:t>成果，形成最终报告。</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另有规定，委托人可自主采取以下验收方式：</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）会议验收：采取召开会议的方式，通过听取汇报、观看演示、提问、答辩和验收组评议，对咨询服务成果进行评价；</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）检测验收：对照《任务书》，现场检验和测试咨询服务成果性能和技术指标，对咨询服务成果进行评价；</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）函审验收：通过书面审查有关技术资料，对咨询服务成果进行评价。</w:t>
      </w:r>
      <w:r>
        <w:rPr>
          <w:rFonts w:ascii="宋体" w:hAnsi="宋体" w:hint="eastAsia"/>
          <w:sz w:val="24"/>
          <w:szCs w:val="24"/>
        </w:rPr>
        <w:t>不需要进行现场考察、测试和答辩即可作出评价的咨询服务成果，可以采取函审验收。</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83" w:name="_Toc282957596"/>
      <w:r>
        <w:rPr>
          <w:rFonts w:hint="eastAsia"/>
        </w:rPr>
        <w:t xml:space="preserve">42. </w:t>
      </w:r>
      <w:r>
        <w:rPr>
          <w:rFonts w:hint="eastAsia"/>
        </w:rPr>
        <w:t>验收标准</w:t>
      </w:r>
      <w:bookmarkEnd w:id="283"/>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成果</w:t>
      </w:r>
      <w:r>
        <w:rPr>
          <w:rFonts w:ascii="宋体" w:hAnsi="宋体" w:hint="eastAsia"/>
          <w:sz w:val="24"/>
          <w:szCs w:val="24"/>
        </w:rPr>
        <w:t>验收一般从下列各方面进行</w:t>
      </w:r>
      <w:r>
        <w:rPr>
          <w:rFonts w:ascii="宋体" w:hAnsi="宋体"/>
          <w:sz w:val="24"/>
          <w:szCs w:val="24"/>
        </w:rPr>
        <w:t>鉴定</w:t>
      </w:r>
      <w:r>
        <w:rPr>
          <w:rFonts w:ascii="宋体" w:hAnsi="宋体" w:hint="eastAsia"/>
          <w:sz w:val="24"/>
          <w:szCs w:val="24"/>
        </w:rPr>
        <w:t>或者评审</w:t>
      </w:r>
      <w:r>
        <w:rPr>
          <w:rFonts w:ascii="宋体" w:hAnsi="宋体"/>
          <w:sz w:val="24"/>
          <w:szCs w:val="24"/>
        </w:rPr>
        <w:t>：</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1</w:t>
      </w:r>
      <w:r>
        <w:rPr>
          <w:rFonts w:ascii="宋体" w:hAnsi="宋体"/>
          <w:sz w:val="24"/>
          <w:szCs w:val="24"/>
        </w:rPr>
        <w:t>）</w:t>
      </w:r>
      <w:r>
        <w:rPr>
          <w:rFonts w:ascii="宋体" w:hAnsi="宋体" w:hint="eastAsia"/>
          <w:sz w:val="24"/>
          <w:szCs w:val="24"/>
        </w:rPr>
        <w:t>合同规定的内容是否全部完成；</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技术资料是否齐全完整，并符合规定；</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w:t>
      </w:r>
      <w:r>
        <w:rPr>
          <w:rFonts w:ascii="宋体" w:hAnsi="宋体" w:hint="eastAsia"/>
          <w:sz w:val="24"/>
          <w:szCs w:val="24"/>
        </w:rPr>
        <w:t>咨询服务成果</w:t>
      </w:r>
      <w:r>
        <w:rPr>
          <w:rFonts w:ascii="宋体" w:hAnsi="宋体"/>
          <w:sz w:val="24"/>
          <w:szCs w:val="24"/>
        </w:rPr>
        <w:t>是否</w:t>
      </w:r>
      <w:r>
        <w:rPr>
          <w:rFonts w:ascii="宋体" w:hAnsi="宋体" w:hint="eastAsia"/>
          <w:sz w:val="24"/>
          <w:szCs w:val="24"/>
        </w:rPr>
        <w:t>达到合同</w:t>
      </w:r>
      <w:r>
        <w:rPr>
          <w:rFonts w:ascii="宋体" w:hAnsi="宋体"/>
          <w:sz w:val="24"/>
          <w:szCs w:val="24"/>
        </w:rPr>
        <w:t>或</w:t>
      </w:r>
      <w:r>
        <w:rPr>
          <w:rFonts w:ascii="宋体" w:hAnsi="宋体" w:hint="eastAsia"/>
          <w:sz w:val="24"/>
          <w:szCs w:val="24"/>
        </w:rPr>
        <w:t>委托人</w:t>
      </w:r>
      <w:r>
        <w:rPr>
          <w:rFonts w:ascii="宋体" w:hAnsi="宋体"/>
          <w:sz w:val="24"/>
          <w:szCs w:val="24"/>
        </w:rPr>
        <w:t>要求</w:t>
      </w:r>
      <w:r>
        <w:rPr>
          <w:rFonts w:ascii="宋体" w:hAnsi="宋体" w:hint="eastAsia"/>
          <w:sz w:val="24"/>
          <w:szCs w:val="24"/>
        </w:rPr>
        <w:t>所规定</w:t>
      </w:r>
      <w:r>
        <w:rPr>
          <w:rFonts w:ascii="宋体" w:hAnsi="宋体"/>
          <w:sz w:val="24"/>
          <w:szCs w:val="24"/>
        </w:rPr>
        <w:t>的指标；</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）成果的创造性、先进性和成熟程度；</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5</w:t>
      </w:r>
      <w:r>
        <w:rPr>
          <w:rFonts w:ascii="宋体" w:hAnsi="宋体"/>
          <w:sz w:val="24"/>
          <w:szCs w:val="24"/>
        </w:rPr>
        <w:t>）成果的应用价值及推广的条件和前景；</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lastRenderedPageBreak/>
        <w:t>（</w:t>
      </w:r>
      <w:r>
        <w:rPr>
          <w:rFonts w:ascii="宋体" w:hAnsi="宋体" w:hint="eastAsia"/>
          <w:sz w:val="24"/>
          <w:szCs w:val="24"/>
        </w:rPr>
        <w:t>6</w:t>
      </w:r>
      <w:r>
        <w:rPr>
          <w:rFonts w:ascii="宋体" w:hAnsi="宋体"/>
          <w:sz w:val="24"/>
          <w:szCs w:val="24"/>
        </w:rPr>
        <w:t>）存在的问题及改进意见。</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评审结论一般为合格和不合格两种情形，鉴定结论一般为国际领先和国内领先两种情形。</w:t>
      </w:r>
    </w:p>
    <w:p w:rsidR="001832CE" w:rsidRDefault="008425B1">
      <w:pPr>
        <w:snapToGrid w:val="0"/>
        <w:spacing w:line="480" w:lineRule="exact"/>
        <w:textAlignment w:val="baseline"/>
        <w:outlineLvl w:val="1"/>
        <w:rPr>
          <w:rFonts w:ascii="宋体" w:hAnsi="宋体"/>
          <w:b/>
          <w:sz w:val="32"/>
          <w:szCs w:val="32"/>
        </w:rPr>
      </w:pPr>
      <w:bookmarkStart w:id="284" w:name="_Toc8508"/>
      <w:bookmarkStart w:id="285" w:name="_Toc282957597"/>
      <w:r>
        <w:rPr>
          <w:rFonts w:ascii="宋体" w:hAnsi="宋体" w:hint="eastAsia"/>
          <w:b/>
          <w:sz w:val="32"/>
          <w:szCs w:val="32"/>
        </w:rPr>
        <w:t>七、知识产权</w:t>
      </w:r>
      <w:bookmarkEnd w:id="284"/>
      <w:bookmarkEnd w:id="285"/>
    </w:p>
    <w:p w:rsidR="001832CE" w:rsidRDefault="008425B1">
      <w:pPr>
        <w:pStyle w:val="4"/>
        <w:snapToGrid w:val="0"/>
        <w:spacing w:line="416" w:lineRule="auto"/>
        <w:textAlignment w:val="baseline"/>
      </w:pPr>
      <w:bookmarkStart w:id="286" w:name="_Toc282957598"/>
      <w:r>
        <w:rPr>
          <w:rFonts w:hint="eastAsia"/>
        </w:rPr>
        <w:t xml:space="preserve">43. </w:t>
      </w:r>
      <w:r>
        <w:rPr>
          <w:rFonts w:hint="eastAsia"/>
        </w:rPr>
        <w:t>知识产权义务</w:t>
      </w:r>
      <w:bookmarkEnd w:id="286"/>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应保证其向</w:t>
      </w:r>
      <w:r>
        <w:rPr>
          <w:rFonts w:ascii="宋体" w:hAnsi="宋体" w:hint="eastAsia"/>
          <w:sz w:val="24"/>
          <w:szCs w:val="24"/>
        </w:rPr>
        <w:t>委托</w:t>
      </w:r>
      <w:r>
        <w:rPr>
          <w:rFonts w:ascii="宋体" w:hAnsi="宋体"/>
          <w:sz w:val="24"/>
          <w:szCs w:val="24"/>
        </w:rPr>
        <w:t>人提交的成果（包括阶段性和最终性成果）不侵犯</w:t>
      </w:r>
      <w:r>
        <w:rPr>
          <w:rFonts w:ascii="宋体" w:hAnsi="宋体" w:hint="eastAsia"/>
          <w:sz w:val="24"/>
          <w:szCs w:val="24"/>
        </w:rPr>
        <w:t>任何</w:t>
      </w:r>
      <w:r>
        <w:rPr>
          <w:rFonts w:ascii="宋体" w:hAnsi="宋体"/>
          <w:sz w:val="24"/>
          <w:szCs w:val="24"/>
        </w:rPr>
        <w:t>第三人的合法权益。</w:t>
      </w:r>
      <w:r>
        <w:rPr>
          <w:rFonts w:ascii="宋体" w:hAnsi="宋体" w:hint="eastAsia"/>
          <w:sz w:val="24"/>
          <w:szCs w:val="24"/>
        </w:rPr>
        <w:t>委托</w:t>
      </w:r>
      <w:r>
        <w:rPr>
          <w:rFonts w:ascii="宋体" w:hAnsi="宋体"/>
          <w:sz w:val="24"/>
          <w:szCs w:val="24"/>
        </w:rPr>
        <w:t>人因使用</w:t>
      </w:r>
      <w:r>
        <w:rPr>
          <w:rFonts w:ascii="宋体" w:hAnsi="宋体" w:hint="eastAsia"/>
          <w:sz w:val="24"/>
          <w:szCs w:val="24"/>
        </w:rPr>
        <w:t>咨询人</w:t>
      </w:r>
      <w:r>
        <w:rPr>
          <w:rFonts w:ascii="宋体" w:hAnsi="宋体"/>
          <w:sz w:val="24"/>
          <w:szCs w:val="24"/>
        </w:rPr>
        <w:t>提交的成果被第三人指控侵权、提出异议或权利主张的，</w:t>
      </w:r>
      <w:r>
        <w:rPr>
          <w:rFonts w:ascii="宋体" w:hAnsi="宋体" w:hint="eastAsia"/>
          <w:sz w:val="24"/>
          <w:szCs w:val="24"/>
        </w:rPr>
        <w:t>咨询人</w:t>
      </w:r>
      <w:r>
        <w:rPr>
          <w:rFonts w:ascii="宋体" w:hAnsi="宋体"/>
          <w:sz w:val="24"/>
          <w:szCs w:val="24"/>
        </w:rPr>
        <w:t>应当积极协助解决，并承担由此给</w:t>
      </w:r>
      <w:r>
        <w:rPr>
          <w:rFonts w:ascii="宋体" w:hAnsi="宋体" w:hint="eastAsia"/>
          <w:sz w:val="24"/>
          <w:szCs w:val="24"/>
        </w:rPr>
        <w:t>委托</w:t>
      </w:r>
      <w:r>
        <w:rPr>
          <w:rFonts w:ascii="宋体" w:hAnsi="宋体"/>
          <w:sz w:val="24"/>
          <w:szCs w:val="24"/>
        </w:rPr>
        <w:t>人造成的</w:t>
      </w:r>
      <w:r>
        <w:rPr>
          <w:rFonts w:ascii="宋体" w:hAnsi="宋体" w:hint="eastAsia"/>
          <w:sz w:val="24"/>
          <w:szCs w:val="24"/>
        </w:rPr>
        <w:t>所有</w:t>
      </w:r>
      <w:r>
        <w:rPr>
          <w:rFonts w:ascii="宋体" w:hAnsi="宋体"/>
          <w:sz w:val="24"/>
          <w:szCs w:val="24"/>
        </w:rPr>
        <w:t>损失。同时，</w:t>
      </w:r>
      <w:r>
        <w:rPr>
          <w:rFonts w:ascii="宋体" w:hAnsi="宋体" w:hint="eastAsia"/>
          <w:sz w:val="24"/>
          <w:szCs w:val="24"/>
        </w:rPr>
        <w:t>委托</w:t>
      </w:r>
      <w:r>
        <w:rPr>
          <w:rFonts w:ascii="宋体" w:hAnsi="宋体"/>
          <w:sz w:val="24"/>
          <w:szCs w:val="24"/>
        </w:rPr>
        <w:t>人有权选择解除合同或不解除合同</w:t>
      </w:r>
      <w:r>
        <w:rPr>
          <w:rFonts w:ascii="宋体" w:hAnsi="宋体" w:hint="eastAsia"/>
          <w:sz w:val="24"/>
          <w:szCs w:val="24"/>
        </w:rPr>
        <w:t>而</w:t>
      </w:r>
      <w:r>
        <w:rPr>
          <w:rFonts w:ascii="宋体" w:hAnsi="宋体"/>
          <w:sz w:val="24"/>
          <w:szCs w:val="24"/>
        </w:rPr>
        <w:t>要求</w:t>
      </w:r>
      <w:r>
        <w:rPr>
          <w:rFonts w:ascii="宋体" w:hAnsi="宋体" w:hint="eastAsia"/>
          <w:sz w:val="24"/>
          <w:szCs w:val="24"/>
        </w:rPr>
        <w:t>咨询人</w:t>
      </w:r>
      <w:r>
        <w:rPr>
          <w:rFonts w:ascii="宋体" w:hAnsi="宋体"/>
          <w:sz w:val="24"/>
          <w:szCs w:val="24"/>
        </w:rPr>
        <w:t>提交符合合同要求的替代成果。</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因违反本条义务所引起的违约责任适用通用条款第</w:t>
      </w:r>
      <w:r>
        <w:rPr>
          <w:rFonts w:ascii="宋体" w:hAnsi="宋体" w:hint="eastAsia"/>
          <w:sz w:val="24"/>
          <w:szCs w:val="24"/>
        </w:rPr>
        <w:t>55.1</w:t>
      </w:r>
      <w:r>
        <w:rPr>
          <w:rFonts w:ascii="宋体" w:hAnsi="宋体" w:hint="eastAsia"/>
          <w:sz w:val="24"/>
          <w:szCs w:val="24"/>
        </w:rPr>
        <w:t>款的规定。</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87" w:name="_Toc282957599"/>
      <w:r>
        <w:rPr>
          <w:rFonts w:hint="eastAsia"/>
        </w:rPr>
        <w:t xml:space="preserve">44. </w:t>
      </w:r>
      <w:r>
        <w:rPr>
          <w:rFonts w:hint="eastAsia"/>
        </w:rPr>
        <w:t>产权分享</w:t>
      </w:r>
      <w:bookmarkEnd w:id="287"/>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w:t>
      </w:r>
      <w:r>
        <w:rPr>
          <w:rFonts w:ascii="宋体" w:hAnsi="宋体"/>
          <w:sz w:val="24"/>
          <w:szCs w:val="24"/>
        </w:rPr>
        <w:t>人为履行本合同向</w:t>
      </w:r>
      <w:r>
        <w:rPr>
          <w:rFonts w:ascii="宋体" w:hAnsi="宋体" w:hint="eastAsia"/>
          <w:sz w:val="24"/>
          <w:szCs w:val="24"/>
        </w:rPr>
        <w:t>委托</w:t>
      </w:r>
      <w:r>
        <w:rPr>
          <w:rFonts w:ascii="宋体" w:hAnsi="宋体"/>
          <w:sz w:val="24"/>
          <w:szCs w:val="24"/>
        </w:rPr>
        <w:t>人</w:t>
      </w:r>
      <w:r>
        <w:rPr>
          <w:rFonts w:ascii="宋体" w:hAnsi="宋体" w:hint="eastAsia"/>
          <w:sz w:val="24"/>
          <w:szCs w:val="24"/>
        </w:rPr>
        <w:t>提交</w:t>
      </w:r>
      <w:r>
        <w:rPr>
          <w:rFonts w:ascii="宋体" w:hAnsi="宋体"/>
          <w:sz w:val="24"/>
          <w:szCs w:val="24"/>
        </w:rPr>
        <w:t>的所有阶段性和最终成果，及因履行本合同所产生的其他研究成果，其所含有的一切知识产权</w:t>
      </w:r>
      <w:r>
        <w:rPr>
          <w:rFonts w:ascii="宋体" w:hAnsi="宋体" w:hint="eastAsia"/>
          <w:sz w:val="24"/>
          <w:szCs w:val="24"/>
        </w:rPr>
        <w:t>包括</w:t>
      </w:r>
      <w:r>
        <w:rPr>
          <w:rFonts w:ascii="宋体" w:hAnsi="宋体"/>
          <w:sz w:val="24"/>
          <w:szCs w:val="24"/>
        </w:rPr>
        <w:t>著作权、申请专利权和专利权等权利属于</w:t>
      </w:r>
      <w:r>
        <w:rPr>
          <w:rFonts w:ascii="宋体" w:hAnsi="宋体" w:hint="eastAsia"/>
          <w:sz w:val="24"/>
          <w:szCs w:val="24"/>
        </w:rPr>
        <w:t>委托</w:t>
      </w:r>
      <w:r>
        <w:rPr>
          <w:rFonts w:ascii="宋体" w:hAnsi="宋体"/>
          <w:sz w:val="24"/>
          <w:szCs w:val="24"/>
        </w:rPr>
        <w:t>人</w:t>
      </w:r>
      <w:r>
        <w:rPr>
          <w:rFonts w:ascii="宋体" w:hAnsi="宋体" w:hint="eastAsia"/>
          <w:sz w:val="24"/>
          <w:szCs w:val="24"/>
        </w:rPr>
        <w:t>；</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）咨询人或完成本合同咨询服务工作的咨询人员享有在有关咨询服务成果文件上写明成果完成者的权利和取得有关荣誉证书、奖励的权利；</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w:t>
      </w:r>
      <w:r>
        <w:rPr>
          <w:rFonts w:ascii="宋体" w:hAnsi="宋体"/>
          <w:sz w:val="24"/>
          <w:szCs w:val="24"/>
        </w:rPr>
        <w:t>人</w:t>
      </w:r>
      <w:r>
        <w:rPr>
          <w:rFonts w:ascii="宋体" w:hAnsi="宋体" w:hint="eastAsia"/>
          <w:sz w:val="24"/>
          <w:szCs w:val="24"/>
        </w:rPr>
        <w:t>因</w:t>
      </w:r>
      <w:r>
        <w:rPr>
          <w:rFonts w:ascii="宋体" w:hAnsi="宋体"/>
          <w:sz w:val="24"/>
          <w:szCs w:val="24"/>
        </w:rPr>
        <w:t>学术研究</w:t>
      </w:r>
      <w:r>
        <w:rPr>
          <w:rFonts w:ascii="宋体" w:hAnsi="宋体" w:hint="eastAsia"/>
          <w:sz w:val="24"/>
          <w:szCs w:val="24"/>
        </w:rPr>
        <w:t>（包括公开出版或发表论文）</w:t>
      </w:r>
      <w:r>
        <w:rPr>
          <w:rFonts w:ascii="宋体" w:hAnsi="宋体"/>
          <w:sz w:val="24"/>
          <w:szCs w:val="24"/>
        </w:rPr>
        <w:t>、申报评奖或宣传业绩</w:t>
      </w:r>
      <w:r>
        <w:rPr>
          <w:rFonts w:ascii="宋体" w:hAnsi="宋体" w:hint="eastAsia"/>
          <w:sz w:val="24"/>
          <w:szCs w:val="24"/>
        </w:rPr>
        <w:t>等原因确需</w:t>
      </w:r>
      <w:r>
        <w:rPr>
          <w:rFonts w:ascii="宋体" w:hAnsi="宋体"/>
          <w:sz w:val="24"/>
          <w:szCs w:val="24"/>
        </w:rPr>
        <w:t>使用</w:t>
      </w:r>
      <w:r>
        <w:rPr>
          <w:rFonts w:ascii="宋体" w:hAnsi="宋体" w:hint="eastAsia"/>
          <w:sz w:val="24"/>
          <w:szCs w:val="24"/>
        </w:rPr>
        <w:t>咨询服务成果的，应当在本合同履行完毕后方可使用；</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w:t>
      </w:r>
      <w:r>
        <w:rPr>
          <w:rFonts w:ascii="宋体" w:hAnsi="宋体"/>
          <w:sz w:val="24"/>
          <w:szCs w:val="24"/>
        </w:rPr>
        <w:t>本合同因</w:t>
      </w:r>
      <w:r>
        <w:rPr>
          <w:rFonts w:ascii="宋体" w:hAnsi="宋体" w:hint="eastAsia"/>
          <w:sz w:val="24"/>
          <w:szCs w:val="24"/>
        </w:rPr>
        <w:t>咨询</w:t>
      </w:r>
      <w:r>
        <w:rPr>
          <w:rFonts w:ascii="宋体" w:hAnsi="宋体"/>
          <w:sz w:val="24"/>
          <w:szCs w:val="24"/>
        </w:rPr>
        <w:t>人的过错解除或终止后，</w:t>
      </w:r>
      <w:r>
        <w:rPr>
          <w:rFonts w:ascii="宋体" w:hAnsi="宋体" w:hint="eastAsia"/>
          <w:sz w:val="24"/>
          <w:szCs w:val="24"/>
        </w:rPr>
        <w:t>委托</w:t>
      </w:r>
      <w:r>
        <w:rPr>
          <w:rFonts w:ascii="宋体" w:hAnsi="宋体"/>
          <w:sz w:val="24"/>
          <w:szCs w:val="24"/>
        </w:rPr>
        <w:t>人有权自行或委托他人为任何方式使用、修改和处分</w:t>
      </w:r>
      <w:r>
        <w:rPr>
          <w:rFonts w:ascii="宋体" w:hAnsi="宋体" w:hint="eastAsia"/>
          <w:sz w:val="24"/>
          <w:szCs w:val="24"/>
        </w:rPr>
        <w:t>咨询人</w:t>
      </w:r>
      <w:r>
        <w:rPr>
          <w:rFonts w:ascii="宋体" w:hAnsi="宋体"/>
          <w:sz w:val="24"/>
          <w:szCs w:val="24"/>
        </w:rPr>
        <w:t>提交的成果，但</w:t>
      </w:r>
      <w:r>
        <w:rPr>
          <w:rFonts w:ascii="宋体" w:hAnsi="宋体" w:hint="eastAsia"/>
          <w:sz w:val="24"/>
          <w:szCs w:val="24"/>
        </w:rPr>
        <w:t>咨询</w:t>
      </w:r>
      <w:r>
        <w:rPr>
          <w:rFonts w:ascii="宋体" w:hAnsi="宋体"/>
          <w:sz w:val="24"/>
          <w:szCs w:val="24"/>
        </w:rPr>
        <w:t>人对</w:t>
      </w:r>
      <w:r>
        <w:rPr>
          <w:rFonts w:ascii="宋体" w:hAnsi="宋体" w:hint="eastAsia"/>
          <w:sz w:val="24"/>
          <w:szCs w:val="24"/>
        </w:rPr>
        <w:t>委</w:t>
      </w:r>
      <w:r>
        <w:rPr>
          <w:rFonts w:ascii="宋体" w:hAnsi="宋体" w:hint="eastAsia"/>
          <w:sz w:val="24"/>
          <w:szCs w:val="24"/>
        </w:rPr>
        <w:t>托</w:t>
      </w:r>
      <w:r>
        <w:rPr>
          <w:rFonts w:ascii="宋体" w:hAnsi="宋体"/>
          <w:sz w:val="24"/>
          <w:szCs w:val="24"/>
        </w:rPr>
        <w:t>人修改后的成果不承担责任。未经</w:t>
      </w:r>
      <w:r>
        <w:rPr>
          <w:rFonts w:ascii="宋体" w:hAnsi="宋体" w:hint="eastAsia"/>
          <w:sz w:val="24"/>
          <w:szCs w:val="24"/>
        </w:rPr>
        <w:t>委托</w:t>
      </w:r>
      <w:r>
        <w:rPr>
          <w:rFonts w:ascii="宋体" w:hAnsi="宋体"/>
          <w:sz w:val="24"/>
          <w:szCs w:val="24"/>
        </w:rPr>
        <w:t>人事前书面</w:t>
      </w:r>
      <w:r>
        <w:rPr>
          <w:rFonts w:ascii="宋体" w:hAnsi="宋体" w:hint="eastAsia"/>
          <w:sz w:val="24"/>
          <w:szCs w:val="24"/>
        </w:rPr>
        <w:t>同意</w:t>
      </w:r>
      <w:r>
        <w:rPr>
          <w:rFonts w:ascii="宋体" w:hAnsi="宋体"/>
          <w:sz w:val="24"/>
          <w:szCs w:val="24"/>
        </w:rPr>
        <w:t>，</w:t>
      </w:r>
      <w:r>
        <w:rPr>
          <w:rFonts w:ascii="宋体" w:hAnsi="宋体" w:hint="eastAsia"/>
          <w:sz w:val="24"/>
          <w:szCs w:val="24"/>
        </w:rPr>
        <w:t>咨询</w:t>
      </w:r>
      <w:r>
        <w:rPr>
          <w:rFonts w:ascii="宋体" w:hAnsi="宋体"/>
          <w:sz w:val="24"/>
          <w:szCs w:val="24"/>
        </w:rPr>
        <w:t>人不得对上述成果做任何复制、修改、转让、自行或提供给他人做任何方式的使用。</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咨询</w:t>
      </w:r>
      <w:r>
        <w:rPr>
          <w:rFonts w:ascii="宋体" w:hAnsi="宋体"/>
          <w:sz w:val="24"/>
          <w:szCs w:val="24"/>
        </w:rPr>
        <w:t>人违反本条规定的，</w:t>
      </w:r>
      <w:r>
        <w:rPr>
          <w:rFonts w:ascii="宋体" w:hAnsi="宋体" w:hint="eastAsia"/>
          <w:sz w:val="24"/>
          <w:szCs w:val="24"/>
        </w:rPr>
        <w:t>委托</w:t>
      </w:r>
      <w:r>
        <w:rPr>
          <w:rFonts w:ascii="宋体" w:hAnsi="宋体"/>
          <w:sz w:val="24"/>
          <w:szCs w:val="24"/>
        </w:rPr>
        <w:t>人有权单方解除本合同，</w:t>
      </w:r>
      <w:r>
        <w:rPr>
          <w:rFonts w:ascii="宋体" w:hAnsi="宋体" w:hint="eastAsia"/>
          <w:sz w:val="24"/>
          <w:szCs w:val="24"/>
        </w:rPr>
        <w:t>咨询</w:t>
      </w:r>
      <w:r>
        <w:rPr>
          <w:rFonts w:ascii="宋体" w:hAnsi="宋体"/>
          <w:sz w:val="24"/>
          <w:szCs w:val="24"/>
        </w:rPr>
        <w:t>人应返还</w:t>
      </w:r>
      <w:r>
        <w:rPr>
          <w:rFonts w:ascii="宋体" w:hAnsi="宋体" w:hint="eastAsia"/>
          <w:sz w:val="24"/>
          <w:szCs w:val="24"/>
        </w:rPr>
        <w:t>委托</w:t>
      </w:r>
      <w:r>
        <w:rPr>
          <w:rFonts w:ascii="宋体" w:hAnsi="宋体"/>
          <w:sz w:val="24"/>
          <w:szCs w:val="24"/>
        </w:rPr>
        <w:t>人所有</w:t>
      </w:r>
      <w:r>
        <w:rPr>
          <w:rFonts w:ascii="宋体" w:hAnsi="宋体" w:hint="eastAsia"/>
          <w:sz w:val="24"/>
          <w:szCs w:val="24"/>
        </w:rPr>
        <w:t>费用</w:t>
      </w:r>
      <w:r>
        <w:rPr>
          <w:rFonts w:ascii="宋体" w:hAnsi="宋体"/>
          <w:sz w:val="24"/>
          <w:szCs w:val="24"/>
        </w:rPr>
        <w:t>并赔偿</w:t>
      </w:r>
      <w:r>
        <w:rPr>
          <w:rFonts w:ascii="宋体" w:hAnsi="宋体" w:hint="eastAsia"/>
          <w:sz w:val="24"/>
          <w:szCs w:val="24"/>
        </w:rPr>
        <w:t>委托</w:t>
      </w:r>
      <w:r>
        <w:rPr>
          <w:rFonts w:ascii="宋体" w:hAnsi="宋体"/>
          <w:sz w:val="24"/>
          <w:szCs w:val="24"/>
        </w:rPr>
        <w:t>人因此受到的损失。</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288" w:name="_Toc282957600"/>
      <w:bookmarkStart w:id="289" w:name="_Toc4120"/>
      <w:r>
        <w:rPr>
          <w:rFonts w:ascii="宋体" w:hAnsi="宋体" w:hint="eastAsia"/>
          <w:b/>
          <w:sz w:val="32"/>
          <w:szCs w:val="32"/>
        </w:rPr>
        <w:t>八、价款与支付</w:t>
      </w:r>
      <w:bookmarkStart w:id="290" w:name="_Toc125546773"/>
      <w:bookmarkEnd w:id="288"/>
      <w:bookmarkEnd w:id="289"/>
    </w:p>
    <w:p w:rsidR="001832CE" w:rsidRDefault="008425B1">
      <w:pPr>
        <w:pStyle w:val="4"/>
        <w:snapToGrid w:val="0"/>
        <w:spacing w:line="416" w:lineRule="auto"/>
        <w:textAlignment w:val="baseline"/>
      </w:pPr>
      <w:bookmarkStart w:id="291" w:name="_Toc282957601"/>
      <w:r>
        <w:rPr>
          <w:rFonts w:hint="eastAsia"/>
        </w:rPr>
        <w:t xml:space="preserve">45. </w:t>
      </w:r>
      <w:r>
        <w:rPr>
          <w:rFonts w:hint="eastAsia"/>
        </w:rPr>
        <w:t>合同价款</w:t>
      </w:r>
      <w:bookmarkEnd w:id="290"/>
      <w:r>
        <w:rPr>
          <w:rFonts w:hint="eastAsia"/>
        </w:rPr>
        <w:t>和支付时间</w:t>
      </w:r>
      <w:bookmarkEnd w:id="291"/>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合同价款的支付以协议书确定的合同价款为基础，依合同约定进行调整。</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按照国家现行税法和有关部门现行规定，</w:t>
      </w:r>
      <w:r>
        <w:rPr>
          <w:rFonts w:ascii="宋体" w:hAnsi="宋体" w:hint="eastAsia"/>
          <w:sz w:val="24"/>
          <w:szCs w:val="24"/>
        </w:rPr>
        <w:t>咨询</w:t>
      </w:r>
      <w:r>
        <w:rPr>
          <w:rFonts w:ascii="宋体" w:hAnsi="宋体"/>
          <w:sz w:val="24"/>
          <w:szCs w:val="24"/>
        </w:rPr>
        <w:t>人需缴纳的一切税金和费用，均由</w:t>
      </w:r>
      <w:r>
        <w:rPr>
          <w:rFonts w:ascii="宋体" w:hAnsi="宋体" w:hint="eastAsia"/>
          <w:sz w:val="24"/>
          <w:szCs w:val="24"/>
        </w:rPr>
        <w:t>咨询</w:t>
      </w:r>
      <w:r>
        <w:rPr>
          <w:rFonts w:ascii="宋体" w:hAnsi="宋体"/>
          <w:sz w:val="24"/>
          <w:szCs w:val="24"/>
        </w:rPr>
        <w:t>人承担并支付</w:t>
      </w:r>
      <w:r>
        <w:rPr>
          <w:rFonts w:ascii="宋体" w:hAnsi="宋体" w:hint="eastAsia"/>
          <w:sz w:val="24"/>
          <w:szCs w:val="24"/>
        </w:rPr>
        <w:t>。</w:t>
      </w:r>
    </w:p>
    <w:p w:rsidR="001832CE" w:rsidRDefault="008425B1">
      <w:pPr>
        <w:snapToGrid w:val="0"/>
        <w:spacing w:line="480" w:lineRule="exact"/>
        <w:ind w:firstLineChars="200" w:firstLine="480"/>
        <w:textAlignment w:val="baseline"/>
        <w:rPr>
          <w:rFonts w:ascii="宋体" w:hAnsi="宋体"/>
          <w:sz w:val="24"/>
          <w:szCs w:val="24"/>
        </w:rPr>
      </w:pPr>
      <w:bookmarkStart w:id="292" w:name="_Toc125546774"/>
      <w:r>
        <w:rPr>
          <w:rFonts w:ascii="宋体" w:hAnsi="宋体" w:hint="eastAsia"/>
          <w:sz w:val="24"/>
          <w:szCs w:val="24"/>
        </w:rPr>
        <w:t>在本合同履行期限内，因适用法律发生变化，物价涨跌或通货膨胀</w:t>
      </w:r>
      <w:r>
        <w:rPr>
          <w:rFonts w:ascii="宋体" w:hAnsi="宋体" w:hint="eastAsia"/>
          <w:sz w:val="24"/>
          <w:szCs w:val="24"/>
        </w:rPr>
        <w:t>/</w:t>
      </w:r>
      <w:r>
        <w:rPr>
          <w:rFonts w:ascii="宋体" w:hAnsi="宋体" w:hint="eastAsia"/>
          <w:sz w:val="24"/>
          <w:szCs w:val="24"/>
        </w:rPr>
        <w:t>紧缩而引起材料、人工等成本价格涨跌的，合同价款均不予调整，</w:t>
      </w:r>
      <w:r>
        <w:rPr>
          <w:rFonts w:ascii="宋体" w:hAnsi="宋体" w:hint="eastAsia"/>
          <w:b/>
          <w:sz w:val="30"/>
          <w:szCs w:val="30"/>
        </w:rPr>
        <w:t>专用条款</w:t>
      </w:r>
      <w:r>
        <w:rPr>
          <w:rFonts w:ascii="宋体" w:hAnsi="宋体" w:hint="eastAsia"/>
          <w:sz w:val="24"/>
          <w:szCs w:val="24"/>
        </w:rPr>
        <w:t>另有规定的除外。</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本合同项下所有款项的支付应由咨询人提出申请，并附证明材料，经委托人批准后方可办理支付手续。</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w:t>
      </w:r>
      <w:r>
        <w:rPr>
          <w:rFonts w:ascii="宋体" w:hAnsi="宋体"/>
          <w:sz w:val="24"/>
          <w:szCs w:val="24"/>
        </w:rPr>
        <w:t>应当按</w:t>
      </w:r>
      <w:r>
        <w:rPr>
          <w:rFonts w:ascii="宋体" w:hAnsi="宋体"/>
          <w:b/>
          <w:sz w:val="30"/>
          <w:szCs w:val="30"/>
        </w:rPr>
        <w:t>专用条款</w:t>
      </w:r>
      <w:r>
        <w:rPr>
          <w:rFonts w:ascii="宋体" w:hAnsi="宋体"/>
          <w:sz w:val="24"/>
          <w:szCs w:val="24"/>
        </w:rPr>
        <w:t>约定的时间和数额向</w:t>
      </w:r>
      <w:r>
        <w:rPr>
          <w:rFonts w:ascii="宋体" w:hAnsi="宋体" w:hint="eastAsia"/>
          <w:sz w:val="24"/>
          <w:szCs w:val="24"/>
        </w:rPr>
        <w:t>咨询人支付合同价款（含</w:t>
      </w:r>
      <w:r>
        <w:rPr>
          <w:rFonts w:ascii="宋体" w:hAnsi="宋体"/>
          <w:sz w:val="24"/>
          <w:szCs w:val="24"/>
        </w:rPr>
        <w:t>预付款</w:t>
      </w:r>
      <w:r>
        <w:rPr>
          <w:rFonts w:ascii="宋体" w:hAnsi="宋体" w:hint="eastAsia"/>
          <w:sz w:val="24"/>
          <w:szCs w:val="24"/>
        </w:rPr>
        <w:t>）。委托人</w:t>
      </w:r>
      <w:r>
        <w:rPr>
          <w:rFonts w:ascii="宋体" w:hAnsi="宋体"/>
          <w:sz w:val="24"/>
          <w:szCs w:val="24"/>
        </w:rPr>
        <w:t>不按约定</w:t>
      </w:r>
      <w:r>
        <w:rPr>
          <w:rFonts w:ascii="宋体" w:hAnsi="宋体" w:hint="eastAsia"/>
          <w:sz w:val="24"/>
          <w:szCs w:val="24"/>
        </w:rPr>
        <w:t>时间支付上述款项的</w:t>
      </w:r>
      <w:r>
        <w:rPr>
          <w:rFonts w:ascii="宋体" w:hAnsi="宋体"/>
          <w:sz w:val="24"/>
          <w:szCs w:val="24"/>
        </w:rPr>
        <w:t>，</w:t>
      </w:r>
      <w:r>
        <w:rPr>
          <w:rFonts w:ascii="宋体" w:hAnsi="宋体" w:hint="eastAsia"/>
          <w:sz w:val="24"/>
          <w:szCs w:val="24"/>
        </w:rPr>
        <w:t>咨询人可</w:t>
      </w:r>
      <w:r>
        <w:rPr>
          <w:rFonts w:ascii="宋体" w:hAnsi="宋体"/>
          <w:sz w:val="24"/>
          <w:szCs w:val="24"/>
        </w:rPr>
        <w:t>在约定</w:t>
      </w:r>
      <w:r>
        <w:rPr>
          <w:rFonts w:ascii="宋体" w:hAnsi="宋体" w:hint="eastAsia"/>
          <w:sz w:val="24"/>
          <w:szCs w:val="24"/>
        </w:rPr>
        <w:t>付款</w:t>
      </w:r>
      <w:r>
        <w:rPr>
          <w:rFonts w:ascii="宋体" w:hAnsi="宋体"/>
          <w:sz w:val="24"/>
          <w:szCs w:val="24"/>
        </w:rPr>
        <w:t>时间</w:t>
      </w:r>
      <w:r>
        <w:rPr>
          <w:rFonts w:ascii="宋体" w:hAnsi="宋体"/>
          <w:sz w:val="24"/>
          <w:szCs w:val="24"/>
        </w:rPr>
        <w:t>7</w:t>
      </w:r>
      <w:r>
        <w:rPr>
          <w:rFonts w:ascii="宋体" w:hAnsi="宋体" w:hint="eastAsia"/>
          <w:sz w:val="24"/>
          <w:szCs w:val="24"/>
        </w:rPr>
        <w:t>日</w:t>
      </w:r>
      <w:r>
        <w:rPr>
          <w:rFonts w:ascii="宋体" w:hAnsi="宋体"/>
          <w:sz w:val="24"/>
          <w:szCs w:val="24"/>
        </w:rPr>
        <w:t>后向</w:t>
      </w:r>
      <w:r>
        <w:rPr>
          <w:rFonts w:ascii="宋体" w:hAnsi="宋体" w:hint="eastAsia"/>
          <w:sz w:val="24"/>
          <w:szCs w:val="24"/>
        </w:rPr>
        <w:t>委托人</w:t>
      </w:r>
      <w:r>
        <w:rPr>
          <w:rFonts w:ascii="宋体" w:hAnsi="宋体"/>
          <w:sz w:val="24"/>
          <w:szCs w:val="24"/>
        </w:rPr>
        <w:t>发出要求</w:t>
      </w:r>
      <w:r>
        <w:rPr>
          <w:rFonts w:ascii="宋体" w:hAnsi="宋体" w:hint="eastAsia"/>
          <w:sz w:val="24"/>
          <w:szCs w:val="24"/>
        </w:rPr>
        <w:t>付款</w:t>
      </w:r>
      <w:r>
        <w:rPr>
          <w:rFonts w:ascii="宋体" w:hAnsi="宋体"/>
          <w:sz w:val="24"/>
          <w:szCs w:val="24"/>
        </w:rPr>
        <w:t>的通知</w:t>
      </w:r>
      <w:r>
        <w:rPr>
          <w:rFonts w:ascii="宋体" w:hAnsi="宋体" w:hint="eastAsia"/>
          <w:sz w:val="24"/>
          <w:szCs w:val="24"/>
        </w:rPr>
        <w:t>。委托人</w:t>
      </w:r>
      <w:r>
        <w:rPr>
          <w:rFonts w:ascii="宋体" w:hAnsi="宋体"/>
          <w:sz w:val="24"/>
          <w:szCs w:val="24"/>
        </w:rPr>
        <w:t>收到通知后仍</w:t>
      </w:r>
      <w:r>
        <w:rPr>
          <w:rFonts w:ascii="宋体" w:hAnsi="宋体" w:hint="eastAsia"/>
          <w:sz w:val="24"/>
          <w:szCs w:val="24"/>
        </w:rPr>
        <w:t>未</w:t>
      </w:r>
      <w:r>
        <w:rPr>
          <w:rFonts w:ascii="宋体" w:hAnsi="宋体"/>
          <w:sz w:val="24"/>
          <w:szCs w:val="24"/>
        </w:rPr>
        <w:t>按要求</w:t>
      </w:r>
      <w:r>
        <w:rPr>
          <w:rFonts w:ascii="宋体" w:hAnsi="宋体" w:hint="eastAsia"/>
          <w:sz w:val="24"/>
          <w:szCs w:val="24"/>
        </w:rPr>
        <w:t>支付的</w:t>
      </w:r>
      <w:r>
        <w:rPr>
          <w:rFonts w:ascii="宋体" w:hAnsi="宋体"/>
          <w:sz w:val="24"/>
          <w:szCs w:val="24"/>
        </w:rPr>
        <w:t>，</w:t>
      </w:r>
      <w:r>
        <w:rPr>
          <w:rFonts w:ascii="宋体" w:hAnsi="宋体" w:hint="eastAsia"/>
          <w:sz w:val="24"/>
          <w:szCs w:val="24"/>
        </w:rPr>
        <w:t>咨询人</w:t>
      </w:r>
      <w:r>
        <w:rPr>
          <w:rFonts w:ascii="宋体" w:hAnsi="宋体"/>
          <w:sz w:val="24"/>
          <w:szCs w:val="24"/>
        </w:rPr>
        <w:t>可在发出通知</w:t>
      </w:r>
      <w:r>
        <w:rPr>
          <w:rFonts w:ascii="宋体" w:hAnsi="宋体"/>
          <w:sz w:val="24"/>
          <w:szCs w:val="24"/>
        </w:rPr>
        <w:t>7</w:t>
      </w:r>
      <w:r>
        <w:rPr>
          <w:rFonts w:ascii="宋体" w:hAnsi="宋体" w:hint="eastAsia"/>
          <w:sz w:val="24"/>
          <w:szCs w:val="24"/>
        </w:rPr>
        <w:t>日</w:t>
      </w:r>
      <w:r>
        <w:rPr>
          <w:rFonts w:ascii="宋体" w:hAnsi="宋体"/>
          <w:sz w:val="24"/>
          <w:szCs w:val="24"/>
        </w:rPr>
        <w:t>后停止</w:t>
      </w:r>
      <w:r>
        <w:rPr>
          <w:rFonts w:ascii="宋体" w:hAnsi="宋体" w:hint="eastAsia"/>
          <w:sz w:val="24"/>
          <w:szCs w:val="24"/>
        </w:rPr>
        <w:t>工作</w:t>
      </w:r>
      <w:r>
        <w:rPr>
          <w:rFonts w:ascii="宋体" w:hAnsi="宋体"/>
          <w:sz w:val="24"/>
          <w:szCs w:val="24"/>
        </w:rPr>
        <w:t>。</w:t>
      </w:r>
      <w:r>
        <w:rPr>
          <w:rFonts w:ascii="宋体" w:hAnsi="宋体" w:hint="eastAsia"/>
          <w:sz w:val="24"/>
          <w:szCs w:val="24"/>
        </w:rPr>
        <w:t>委托人</w:t>
      </w:r>
      <w:r>
        <w:rPr>
          <w:rFonts w:ascii="宋体" w:hAnsi="宋体"/>
          <w:sz w:val="24"/>
          <w:szCs w:val="24"/>
        </w:rPr>
        <w:t>应从约定</w:t>
      </w:r>
      <w:r>
        <w:rPr>
          <w:rFonts w:ascii="宋体" w:hAnsi="宋体" w:hint="eastAsia"/>
          <w:sz w:val="24"/>
          <w:szCs w:val="24"/>
        </w:rPr>
        <w:t>支付</w:t>
      </w:r>
      <w:r>
        <w:rPr>
          <w:rFonts w:ascii="宋体" w:hAnsi="宋体"/>
          <w:sz w:val="24"/>
          <w:szCs w:val="24"/>
        </w:rPr>
        <w:t>之日起向</w:t>
      </w:r>
      <w:r>
        <w:rPr>
          <w:rFonts w:ascii="宋体" w:hAnsi="宋体" w:hint="eastAsia"/>
          <w:sz w:val="24"/>
          <w:szCs w:val="24"/>
        </w:rPr>
        <w:t>咨询人</w:t>
      </w:r>
      <w:r>
        <w:rPr>
          <w:rFonts w:ascii="宋体" w:hAnsi="宋体"/>
          <w:sz w:val="24"/>
          <w:szCs w:val="24"/>
        </w:rPr>
        <w:t>支付应付款的贷款利息，并承担违约责任。</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余款在收到审计结果后</w:t>
      </w:r>
      <w:r>
        <w:rPr>
          <w:rFonts w:ascii="宋体" w:hAnsi="宋体" w:hint="eastAsia"/>
          <w:sz w:val="24"/>
          <w:szCs w:val="24"/>
        </w:rPr>
        <w:t>60</w:t>
      </w:r>
      <w:r>
        <w:rPr>
          <w:rFonts w:ascii="宋体" w:hAnsi="宋体" w:hint="eastAsia"/>
          <w:sz w:val="24"/>
          <w:szCs w:val="24"/>
        </w:rPr>
        <w:t>日内结清，支付方式为银行转帐。</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93" w:name="_Toc282957602"/>
      <w:r>
        <w:rPr>
          <w:rFonts w:hint="eastAsia"/>
        </w:rPr>
        <w:t xml:space="preserve">46. </w:t>
      </w:r>
      <w:r>
        <w:rPr>
          <w:rFonts w:hint="eastAsia"/>
        </w:rPr>
        <w:t>预付款</w:t>
      </w:r>
      <w:bookmarkEnd w:id="292"/>
      <w:bookmarkEnd w:id="293"/>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46.1 </w:t>
      </w:r>
      <w:r>
        <w:rPr>
          <w:rFonts w:ascii="宋体" w:hAnsi="宋体" w:hint="eastAsia"/>
          <w:sz w:val="24"/>
          <w:szCs w:val="24"/>
        </w:rPr>
        <w:t>就本合同项下的咨询服务，除非</w:t>
      </w:r>
      <w:r>
        <w:rPr>
          <w:rFonts w:ascii="宋体" w:hAnsi="宋体" w:hint="eastAsia"/>
          <w:b/>
          <w:sz w:val="30"/>
          <w:szCs w:val="30"/>
        </w:rPr>
        <w:t>专用条款</w:t>
      </w:r>
      <w:r>
        <w:rPr>
          <w:rFonts w:ascii="宋体" w:hAnsi="宋体" w:hint="eastAsia"/>
          <w:sz w:val="24"/>
          <w:szCs w:val="24"/>
        </w:rPr>
        <w:t>另有规定，委托人不需要</w:t>
      </w:r>
      <w:r>
        <w:rPr>
          <w:rFonts w:ascii="宋体" w:hAnsi="宋体" w:hint="eastAsia"/>
          <w:sz w:val="24"/>
          <w:szCs w:val="24"/>
        </w:rPr>
        <w:lastRenderedPageBreak/>
        <w:t>支付预付款。</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46.2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另有规定，咨询人在取得预付款前不需要向委托人提交一份金额与预付款相同的银行预付款保函。</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46.3 </w:t>
      </w:r>
      <w:r>
        <w:rPr>
          <w:rFonts w:ascii="宋体" w:hAnsi="宋体" w:hint="eastAsia"/>
          <w:sz w:val="24"/>
          <w:szCs w:val="24"/>
        </w:rPr>
        <w:t>预付款由委托人从每次应向咨询人支付的进度付款中扣回。预付款扣回的起始点及每次扣回的比例由</w:t>
      </w:r>
      <w:r>
        <w:rPr>
          <w:rFonts w:ascii="宋体" w:hAnsi="宋体" w:hint="eastAsia"/>
          <w:b/>
          <w:sz w:val="30"/>
          <w:szCs w:val="30"/>
        </w:rPr>
        <w:t>专用条款</w:t>
      </w:r>
      <w:r>
        <w:rPr>
          <w:rFonts w:ascii="宋体" w:hAnsi="宋体" w:hint="eastAsia"/>
          <w:sz w:val="24"/>
          <w:szCs w:val="24"/>
        </w:rPr>
        <w:t>规定。委托人某次应付给咨询人的进度付款少于其有权扣回的预付款金额的，差额部分可在下一次付款时一并扣回。</w:t>
      </w:r>
    </w:p>
    <w:p w:rsidR="001832CE" w:rsidRDefault="001832CE">
      <w:pPr>
        <w:snapToGrid w:val="0"/>
        <w:spacing w:line="480" w:lineRule="exact"/>
        <w:ind w:firstLineChars="200" w:firstLine="480"/>
        <w:textAlignment w:val="baseline"/>
        <w:rPr>
          <w:rFonts w:ascii="宋体" w:hAnsi="宋体"/>
          <w:sz w:val="24"/>
          <w:szCs w:val="24"/>
        </w:rPr>
      </w:pPr>
      <w:bookmarkStart w:id="294" w:name="_Toc125546775"/>
    </w:p>
    <w:p w:rsidR="001832CE" w:rsidRDefault="008425B1">
      <w:pPr>
        <w:pStyle w:val="4"/>
        <w:snapToGrid w:val="0"/>
        <w:spacing w:line="416" w:lineRule="auto"/>
        <w:textAlignment w:val="baseline"/>
      </w:pPr>
      <w:bookmarkStart w:id="295" w:name="_Toc282957603"/>
      <w:r>
        <w:rPr>
          <w:rFonts w:hint="eastAsia"/>
        </w:rPr>
        <w:t xml:space="preserve">47. </w:t>
      </w:r>
      <w:r>
        <w:rPr>
          <w:rFonts w:hint="eastAsia"/>
        </w:rPr>
        <w:t>进度款</w:t>
      </w:r>
      <w:bookmarkEnd w:id="294"/>
      <w:bookmarkEnd w:id="295"/>
      <w:r>
        <w:rPr>
          <w:rFonts w:hint="eastAsia"/>
        </w:rPr>
        <w:t xml:space="preserve">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47.1 </w:t>
      </w:r>
      <w:r>
        <w:rPr>
          <w:rFonts w:ascii="宋体" w:hAnsi="宋体" w:hint="eastAsia"/>
          <w:sz w:val="24"/>
          <w:szCs w:val="24"/>
        </w:rPr>
        <w:t>进度款的计算</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每个阶段所应得到的进度款进行计算，并向委托人提交进度款支付申请单。进度款支付申请单应随附咨询服务工作量进度报表和有关的计算资料。按工作阶段付款的，应提交阶段工作报告或阶段成果报告，必要时提交专家评审意见。</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47.2 </w:t>
      </w:r>
      <w:r>
        <w:rPr>
          <w:rFonts w:ascii="宋体" w:hAnsi="宋体" w:hint="eastAsia"/>
          <w:sz w:val="24"/>
          <w:szCs w:val="24"/>
        </w:rPr>
        <w:t>进度款的支付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委托人在收到咨询人提交的进度款支付申请单及随附资料后应对其进行复核，以确定该笔进度款金额；有疑问时委托人可要求咨询人派人</w:t>
      </w:r>
      <w:r>
        <w:rPr>
          <w:rFonts w:ascii="宋体" w:hAnsi="宋体" w:hint="eastAsia"/>
          <w:sz w:val="24"/>
          <w:szCs w:val="24"/>
        </w:rPr>
        <w:t>共同复核。经复核且无异议的，委托人应在收到上述文件后</w:t>
      </w:r>
      <w:r>
        <w:rPr>
          <w:rFonts w:ascii="宋体" w:hAnsi="宋体" w:hint="eastAsia"/>
          <w:sz w:val="24"/>
          <w:szCs w:val="24"/>
        </w:rPr>
        <w:t>14</w:t>
      </w:r>
      <w:r>
        <w:rPr>
          <w:rFonts w:ascii="宋体" w:hAnsi="宋体" w:hint="eastAsia"/>
          <w:sz w:val="24"/>
          <w:szCs w:val="24"/>
        </w:rPr>
        <w:t>日内向咨询人支付经复核的进度款，但有权扣除以下款项：</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）咨询人所完成的工作不符合合同要求的，在根据合同修正完成前，委托人可扣发该修正所需的费用；和（或）</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）咨询人未能按照合同要求履行任何工作或义务的，委托人可以在该项工作或义务完成前，暂扣相当于该工作或义务的款项。</w:t>
      </w:r>
    </w:p>
    <w:p w:rsidR="001832CE" w:rsidRDefault="001832CE">
      <w:pPr>
        <w:snapToGrid w:val="0"/>
        <w:spacing w:line="480" w:lineRule="exact"/>
        <w:ind w:firstLineChars="200" w:firstLine="480"/>
        <w:textAlignment w:val="baseline"/>
        <w:rPr>
          <w:rFonts w:ascii="宋体" w:hAnsi="宋体"/>
          <w:sz w:val="24"/>
          <w:szCs w:val="24"/>
        </w:rPr>
      </w:pPr>
      <w:bookmarkStart w:id="296" w:name="_Toc125546780"/>
    </w:p>
    <w:p w:rsidR="001832CE" w:rsidRDefault="008425B1">
      <w:pPr>
        <w:pStyle w:val="4"/>
        <w:snapToGrid w:val="0"/>
        <w:spacing w:line="416" w:lineRule="auto"/>
        <w:textAlignment w:val="baseline"/>
      </w:pPr>
      <w:bookmarkStart w:id="297" w:name="_Toc282957604"/>
      <w:r>
        <w:rPr>
          <w:rFonts w:hint="eastAsia"/>
        </w:rPr>
        <w:lastRenderedPageBreak/>
        <w:t xml:space="preserve">48. </w:t>
      </w:r>
      <w:r>
        <w:rPr>
          <w:rFonts w:hint="eastAsia"/>
        </w:rPr>
        <w:t>合同解除时的付款</w:t>
      </w:r>
      <w:bookmarkEnd w:id="296"/>
      <w:bookmarkEnd w:id="297"/>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48.1 </w:t>
      </w:r>
      <w:r>
        <w:rPr>
          <w:rFonts w:ascii="宋体" w:hAnsi="宋体" w:hint="eastAsia"/>
          <w:sz w:val="24"/>
          <w:szCs w:val="24"/>
        </w:rPr>
        <w:t>提前终止时的付款</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除非本合同因通用条款第</w:t>
      </w:r>
      <w:r>
        <w:rPr>
          <w:rFonts w:ascii="宋体" w:hAnsi="宋体" w:hint="eastAsia"/>
          <w:sz w:val="24"/>
          <w:szCs w:val="24"/>
        </w:rPr>
        <w:t>35.1</w:t>
      </w:r>
      <w:r>
        <w:rPr>
          <w:rFonts w:ascii="宋体" w:hAnsi="宋体" w:hint="eastAsia"/>
          <w:sz w:val="24"/>
          <w:szCs w:val="24"/>
        </w:rPr>
        <w:t>款所述原因而解除，否则，本合同的全部或部分服务提前终止时，咨询人应有权获得下列款项（以下简称“提前终止之付款”）：经双方协商确认的到提前终止日止咨询人按本合同要求履行咨询服务所必须且不可避免发生的而委托人尚未支付的一切费用。</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经证实委托人系因自己可实施或安排咨询人以外的人完成咨询服务任务而解除合同，或者在咨询人因通用条款第</w:t>
      </w:r>
      <w:r>
        <w:rPr>
          <w:rFonts w:ascii="宋体" w:hAnsi="宋体" w:hint="eastAsia"/>
          <w:sz w:val="24"/>
          <w:szCs w:val="24"/>
        </w:rPr>
        <w:t>44</w:t>
      </w:r>
      <w:r>
        <w:rPr>
          <w:rFonts w:ascii="宋体" w:hAnsi="宋体" w:hint="eastAsia"/>
          <w:sz w:val="24"/>
          <w:szCs w:val="24"/>
        </w:rPr>
        <w:t>条的规定而解除合同后委托人自己实施或安排咨询人以外的人完成咨询服务任务的，咨询人可在法律规定的期限内要求委托人赔偿其因解除合同而遭受的损失。</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48.2 </w:t>
      </w:r>
      <w:r>
        <w:rPr>
          <w:rFonts w:ascii="宋体" w:hAnsi="宋体" w:hint="eastAsia"/>
          <w:sz w:val="24"/>
          <w:szCs w:val="24"/>
        </w:rPr>
        <w:t>提前终止之付款的核实</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咨询人应在提前终止部分或全部服务后</w:t>
      </w:r>
      <w:r>
        <w:rPr>
          <w:rFonts w:ascii="宋体" w:hAnsi="宋体" w:hint="eastAsia"/>
          <w:sz w:val="24"/>
          <w:szCs w:val="24"/>
        </w:rPr>
        <w:t>90</w:t>
      </w:r>
      <w:r>
        <w:rPr>
          <w:rFonts w:ascii="宋体" w:hAnsi="宋体" w:hint="eastAsia"/>
          <w:sz w:val="24"/>
          <w:szCs w:val="24"/>
        </w:rPr>
        <w:t>日内，向委托人提交所有发票和其他证明文件，该类文件应足以使委托人能够核实服务提供的情况和与此相关的咨询人费用，并确定按前款应支付的提前终止之付款。</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48.3 </w:t>
      </w:r>
      <w:r>
        <w:rPr>
          <w:rFonts w:ascii="宋体" w:hAnsi="宋体" w:hint="eastAsia"/>
          <w:sz w:val="24"/>
          <w:szCs w:val="24"/>
        </w:rPr>
        <w:t>提前终止之付款的支付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委托人应在收到通用条款第</w:t>
      </w:r>
      <w:r>
        <w:rPr>
          <w:rFonts w:ascii="宋体" w:hAnsi="宋体" w:hint="eastAsia"/>
          <w:sz w:val="24"/>
          <w:szCs w:val="24"/>
        </w:rPr>
        <w:t>48.2</w:t>
      </w:r>
      <w:r>
        <w:rPr>
          <w:rFonts w:ascii="宋体" w:hAnsi="宋体" w:hint="eastAsia"/>
          <w:sz w:val="24"/>
          <w:szCs w:val="24"/>
        </w:rPr>
        <w:t>款所要求的文件后</w:t>
      </w:r>
      <w:r>
        <w:rPr>
          <w:rFonts w:ascii="宋体" w:hAnsi="宋体" w:hint="eastAsia"/>
          <w:sz w:val="24"/>
          <w:szCs w:val="24"/>
        </w:rPr>
        <w:t>14</w:t>
      </w:r>
      <w:r>
        <w:rPr>
          <w:rFonts w:ascii="宋体" w:hAnsi="宋体" w:hint="eastAsia"/>
          <w:sz w:val="24"/>
          <w:szCs w:val="24"/>
        </w:rPr>
        <w:t>日内向咨询人支付通用条款第</w:t>
      </w:r>
      <w:r>
        <w:rPr>
          <w:rFonts w:ascii="宋体" w:hAnsi="宋体" w:hint="eastAsia"/>
          <w:sz w:val="24"/>
          <w:szCs w:val="24"/>
        </w:rPr>
        <w:t>48.1</w:t>
      </w:r>
      <w:r>
        <w:rPr>
          <w:rFonts w:ascii="宋体" w:hAnsi="宋体" w:hint="eastAsia"/>
          <w:sz w:val="24"/>
          <w:szCs w:val="24"/>
        </w:rPr>
        <w:t>款所述的提前终止之付款。</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298" w:name="_Toc282957605"/>
      <w:bookmarkStart w:id="299" w:name="_Toc125546782"/>
      <w:r>
        <w:rPr>
          <w:rFonts w:hint="eastAsia"/>
        </w:rPr>
        <w:t xml:space="preserve">49. </w:t>
      </w:r>
      <w:r>
        <w:rPr>
          <w:rFonts w:hint="eastAsia"/>
        </w:rPr>
        <w:t>付款不等于接受</w:t>
      </w:r>
      <w:bookmarkEnd w:id="298"/>
      <w:bookmarkEnd w:id="299"/>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委托人根据合同向咨询人支付任何款项，不构成对咨询人在本合同项下提供的咨询服务的接受，也不解除咨询人与此有关的任何义务或责任。</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300" w:name="_Toc282957606"/>
      <w:r>
        <w:rPr>
          <w:rFonts w:hint="eastAsia"/>
        </w:rPr>
        <w:lastRenderedPageBreak/>
        <w:t>50.</w:t>
      </w:r>
      <w:bookmarkStart w:id="301" w:name="_Toc125546776"/>
      <w:r>
        <w:rPr>
          <w:rFonts w:hint="eastAsia"/>
        </w:rPr>
        <w:t xml:space="preserve"> </w:t>
      </w:r>
      <w:r>
        <w:rPr>
          <w:rFonts w:hint="eastAsia"/>
        </w:rPr>
        <w:t>延误的付款</w:t>
      </w:r>
      <w:bookmarkEnd w:id="300"/>
      <w:bookmarkEnd w:id="301"/>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咨询人未在通用条款第</w:t>
      </w:r>
      <w:r>
        <w:rPr>
          <w:rFonts w:ascii="宋体" w:hAnsi="宋体" w:hint="eastAsia"/>
          <w:sz w:val="24"/>
          <w:szCs w:val="24"/>
        </w:rPr>
        <w:t>45.2</w:t>
      </w:r>
      <w:r>
        <w:rPr>
          <w:rFonts w:ascii="宋体" w:hAnsi="宋体" w:hint="eastAsia"/>
          <w:sz w:val="24"/>
          <w:szCs w:val="24"/>
        </w:rPr>
        <w:t>款规定的时间内收到付款的，有权就未付款项按照中国人民银行发布的同期同类存款利率计息向委托人收取逾期利息。</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302" w:name="_Toc282957607"/>
      <w:bookmarkStart w:id="303" w:name="_Toc4415"/>
      <w:r>
        <w:rPr>
          <w:rFonts w:ascii="宋体" w:hAnsi="宋体" w:hint="eastAsia"/>
          <w:b/>
          <w:sz w:val="32"/>
          <w:szCs w:val="32"/>
        </w:rPr>
        <w:t>九、不可抗力</w:t>
      </w:r>
      <w:bookmarkStart w:id="304" w:name="_Toc125546819"/>
      <w:bookmarkEnd w:id="302"/>
      <w:bookmarkEnd w:id="303"/>
    </w:p>
    <w:p w:rsidR="001832CE" w:rsidRDefault="008425B1">
      <w:pPr>
        <w:pStyle w:val="4"/>
        <w:snapToGrid w:val="0"/>
        <w:spacing w:line="416" w:lineRule="auto"/>
        <w:textAlignment w:val="baseline"/>
      </w:pPr>
      <w:bookmarkStart w:id="305" w:name="_Toc282957608"/>
      <w:r>
        <w:rPr>
          <w:rFonts w:hint="eastAsia"/>
        </w:rPr>
        <w:t xml:space="preserve">51. </w:t>
      </w:r>
      <w:r>
        <w:rPr>
          <w:rFonts w:hint="eastAsia"/>
        </w:rPr>
        <w:t>不可抗力的</w:t>
      </w:r>
      <w:bookmarkEnd w:id="304"/>
      <w:r>
        <w:rPr>
          <w:rFonts w:hint="eastAsia"/>
        </w:rPr>
        <w:t>范围</w:t>
      </w:r>
      <w:bookmarkEnd w:id="305"/>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51.1 </w:t>
      </w:r>
      <w:r>
        <w:rPr>
          <w:rFonts w:ascii="宋体" w:hAnsi="宋体" w:hint="eastAsia"/>
          <w:sz w:val="24"/>
          <w:szCs w:val="24"/>
        </w:rPr>
        <w:t>不可抗力的范围</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不可抗力的具体范围可由</w:t>
      </w:r>
      <w:r>
        <w:rPr>
          <w:rFonts w:ascii="宋体" w:hAnsi="宋体" w:hint="eastAsia"/>
          <w:b/>
          <w:sz w:val="30"/>
          <w:szCs w:val="30"/>
        </w:rPr>
        <w:t>专用条款</w:t>
      </w:r>
      <w:r>
        <w:rPr>
          <w:rFonts w:ascii="宋体" w:hAnsi="宋体" w:hint="eastAsia"/>
          <w:sz w:val="24"/>
          <w:szCs w:val="24"/>
        </w:rPr>
        <w:t>规定。</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因法律变化导致合同无法履行的，双方同意按不可抗力原则处理。</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一方的经济困难或其员工罢工或劳资纠纷导致本合同项下义务履行的延误或停止，不属于不可抗力事件。</w:t>
      </w:r>
      <w:bookmarkStart w:id="306" w:name="_Toc125546820"/>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51.2 </w:t>
      </w:r>
      <w:r>
        <w:rPr>
          <w:rFonts w:ascii="宋体" w:hAnsi="宋体" w:hint="eastAsia"/>
          <w:sz w:val="24"/>
          <w:szCs w:val="24"/>
        </w:rPr>
        <w:t>不可抗力的责任</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因不可抗力不能履行合同的，根据不可抗力的影响，部分或者全部免除责任，但法</w:t>
      </w:r>
      <w:r>
        <w:rPr>
          <w:rFonts w:ascii="宋体" w:hAnsi="宋体"/>
          <w:sz w:val="24"/>
          <w:szCs w:val="24"/>
        </w:rPr>
        <w:t>律另有规定的除外。</w:t>
      </w:r>
      <w:r>
        <w:rPr>
          <w:rFonts w:ascii="宋体" w:hAnsi="宋体" w:hint="eastAsia"/>
          <w:sz w:val="24"/>
          <w:szCs w:val="24"/>
        </w:rPr>
        <w:t>一方</w:t>
      </w:r>
      <w:r>
        <w:rPr>
          <w:rFonts w:ascii="宋体" w:hAnsi="宋体"/>
          <w:sz w:val="24"/>
          <w:szCs w:val="24"/>
        </w:rPr>
        <w:t>迟延履行后发生不可抗力的，不能免除责任。</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307" w:name="_Toc282957609"/>
      <w:r>
        <w:rPr>
          <w:rFonts w:hint="eastAsia"/>
        </w:rPr>
        <w:t xml:space="preserve">52. </w:t>
      </w:r>
      <w:r>
        <w:rPr>
          <w:rFonts w:hint="eastAsia"/>
        </w:rPr>
        <w:t>免除履行</w:t>
      </w:r>
      <w:bookmarkEnd w:id="306"/>
      <w:bookmarkEnd w:id="307"/>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受不可抗力事件影响的一方应在其由于不可抗力原因不能履行合同义务的程度内和在其执行并继续执行合理审慎的作业者标准克服不可抗力事件或情况的期间内免除其履行本合同义务的责任，但是按合同履行已到期应付款的义务除外。</w:t>
      </w:r>
      <w:bookmarkStart w:id="308" w:name="_Toc125546821"/>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309" w:name="_Toc282957610"/>
      <w:r>
        <w:rPr>
          <w:rFonts w:hint="eastAsia"/>
        </w:rPr>
        <w:lastRenderedPageBreak/>
        <w:t xml:space="preserve">53. </w:t>
      </w:r>
      <w:r>
        <w:rPr>
          <w:rFonts w:hint="eastAsia"/>
        </w:rPr>
        <w:t>通知与减损义务</w:t>
      </w:r>
      <w:bookmarkEnd w:id="308"/>
      <w:bookmarkEnd w:id="309"/>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因不可抗力事件致使合同当事人不能按约定的条件履行合同时，遭受上述不可抗力的一方，应立即以电话、电报或传真方式通知另一方，并在</w:t>
      </w:r>
      <w:r>
        <w:rPr>
          <w:rFonts w:ascii="宋体" w:hAnsi="宋体" w:hint="eastAsia"/>
          <w:sz w:val="24"/>
          <w:szCs w:val="24"/>
        </w:rPr>
        <w:t>15</w:t>
      </w:r>
      <w:r>
        <w:rPr>
          <w:rFonts w:ascii="宋体" w:hAnsi="宋体" w:hint="eastAsia"/>
          <w:sz w:val="24"/>
          <w:szCs w:val="24"/>
        </w:rPr>
        <w:t>日内提供不可抗力的详情及合同不能履行或者部分不</w:t>
      </w:r>
      <w:r>
        <w:rPr>
          <w:rFonts w:ascii="宋体" w:hAnsi="宋体" w:hint="eastAsia"/>
          <w:sz w:val="24"/>
          <w:szCs w:val="24"/>
        </w:rPr>
        <w:t>能履行，或者需要延期履行的理由和不可抗力发生地的公证机构出具的有效证明文件。遭受不可抗力的一方应尽其一切合理努力以减轻对另一方的损害。不可抗力的影响消除后，该方应立即以电话、电报或传真方式通知另一方，并尽快恢复履行其在本合同项下的义务。</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310" w:name="_Toc282957611"/>
      <w:bookmarkStart w:id="311" w:name="_Toc5955"/>
      <w:r>
        <w:rPr>
          <w:rFonts w:ascii="宋体" w:hAnsi="宋体" w:hint="eastAsia"/>
          <w:b/>
          <w:sz w:val="32"/>
          <w:szCs w:val="32"/>
        </w:rPr>
        <w:t>十、违约责任</w:t>
      </w:r>
      <w:bookmarkStart w:id="312" w:name="_Toc125546759"/>
      <w:bookmarkEnd w:id="310"/>
      <w:bookmarkEnd w:id="311"/>
    </w:p>
    <w:p w:rsidR="001832CE" w:rsidRDefault="008425B1">
      <w:pPr>
        <w:pStyle w:val="4"/>
        <w:snapToGrid w:val="0"/>
        <w:spacing w:line="416" w:lineRule="auto"/>
        <w:textAlignment w:val="baseline"/>
      </w:pPr>
      <w:bookmarkStart w:id="313" w:name="_Toc282957612"/>
      <w:r>
        <w:rPr>
          <w:rFonts w:hint="eastAsia"/>
        </w:rPr>
        <w:t xml:space="preserve">54. </w:t>
      </w:r>
      <w:r>
        <w:rPr>
          <w:rFonts w:hint="eastAsia"/>
        </w:rPr>
        <w:t>违约金</w:t>
      </w:r>
      <w:bookmarkEnd w:id="313"/>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咨询人未能按照合同约定及要求全面完成咨询任务的，应按</w:t>
      </w:r>
      <w:r>
        <w:rPr>
          <w:rFonts w:ascii="宋体" w:hAnsi="宋体" w:hint="eastAsia"/>
          <w:b/>
          <w:sz w:val="30"/>
          <w:szCs w:val="30"/>
        </w:rPr>
        <w:t>专用条款</w:t>
      </w:r>
      <w:r>
        <w:rPr>
          <w:rFonts w:ascii="宋体" w:hAnsi="宋体" w:hint="eastAsia"/>
          <w:sz w:val="24"/>
          <w:szCs w:val="24"/>
        </w:rPr>
        <w:t>的规定向委托人支付违约金。</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314" w:name="_Toc282957613"/>
      <w:r>
        <w:rPr>
          <w:rFonts w:hint="eastAsia"/>
        </w:rPr>
        <w:t xml:space="preserve">55. </w:t>
      </w:r>
      <w:r>
        <w:rPr>
          <w:rFonts w:hint="eastAsia"/>
        </w:rPr>
        <w:t>责任限额</w:t>
      </w:r>
      <w:bookmarkStart w:id="315" w:name="_Toc125546760"/>
      <w:bookmarkEnd w:id="312"/>
      <w:bookmarkEnd w:id="314"/>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55.1</w:t>
      </w:r>
      <w:bookmarkEnd w:id="315"/>
      <w:r>
        <w:rPr>
          <w:rFonts w:ascii="宋体" w:hAnsi="宋体" w:hint="eastAsia"/>
          <w:sz w:val="24"/>
          <w:szCs w:val="24"/>
        </w:rPr>
        <w:t xml:space="preserve"> </w:t>
      </w:r>
      <w:r>
        <w:rPr>
          <w:rFonts w:ascii="宋体" w:hAnsi="宋体" w:hint="eastAsia"/>
          <w:sz w:val="24"/>
          <w:szCs w:val="24"/>
        </w:rPr>
        <w:t>违约金限额</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在任何情况下，咨询人在本合同项下对委托人所负各项违约金的总额累计不应超过专用条款所述的限额（以下简称</w:t>
      </w:r>
      <w:r>
        <w:rPr>
          <w:rFonts w:ascii="宋体" w:hAnsi="宋体" w:hint="eastAsia"/>
          <w:sz w:val="24"/>
          <w:szCs w:val="24"/>
        </w:rPr>
        <w:t xml:space="preserve"> </w:t>
      </w:r>
      <w:r>
        <w:rPr>
          <w:rFonts w:ascii="宋体" w:hAnsi="宋体" w:hint="eastAsia"/>
          <w:sz w:val="24"/>
          <w:szCs w:val="24"/>
        </w:rPr>
        <w:t>“违约金限额”）。</w:t>
      </w:r>
      <w:r>
        <w:rPr>
          <w:rFonts w:ascii="宋体" w:hAnsi="宋体" w:hint="eastAsia"/>
          <w:b/>
          <w:sz w:val="30"/>
          <w:szCs w:val="30"/>
        </w:rPr>
        <w:t xml:space="preserve"> </w:t>
      </w:r>
      <w:r>
        <w:rPr>
          <w:rFonts w:ascii="宋体" w:hAnsi="宋体" w:hint="eastAsia"/>
          <w:b/>
          <w:sz w:val="30"/>
          <w:szCs w:val="30"/>
        </w:rPr>
        <w:t>专用条款</w:t>
      </w:r>
      <w:r>
        <w:rPr>
          <w:rFonts w:ascii="宋体" w:hAnsi="宋体" w:hint="eastAsia"/>
          <w:sz w:val="24"/>
          <w:szCs w:val="24"/>
        </w:rPr>
        <w:t>未约定违约责任限额的，本款不予适用。</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本款不得被解释用来限制咨询人在本合同项下或与本合同有关的其他义务和责任。</w:t>
      </w:r>
      <w:bookmarkStart w:id="316" w:name="_Toc125546761"/>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55.2 </w:t>
      </w:r>
      <w:r>
        <w:rPr>
          <w:rFonts w:ascii="宋体" w:hAnsi="宋体" w:hint="eastAsia"/>
          <w:sz w:val="24"/>
          <w:szCs w:val="24"/>
        </w:rPr>
        <w:t>赔偿责任限额</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在任何情况下，因委托人违反本合同约定给咨询人造成损失的，委托人所负</w:t>
      </w:r>
      <w:r>
        <w:rPr>
          <w:rFonts w:ascii="宋体" w:hAnsi="宋体" w:hint="eastAsia"/>
          <w:sz w:val="24"/>
          <w:szCs w:val="24"/>
        </w:rPr>
        <w:lastRenderedPageBreak/>
        <w:t>的赔偿责任限额累计不应超过专用条款所述的限额。</w:t>
      </w:r>
      <w:r>
        <w:rPr>
          <w:rFonts w:ascii="宋体" w:hAnsi="宋体"/>
          <w:sz w:val="24"/>
          <w:szCs w:val="24"/>
        </w:rPr>
        <w:t>此限额不影响根据</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50</w:t>
      </w:r>
      <w:r>
        <w:rPr>
          <w:rFonts w:ascii="宋体" w:hAnsi="宋体"/>
          <w:sz w:val="24"/>
          <w:szCs w:val="24"/>
        </w:rPr>
        <w:t>条</w:t>
      </w:r>
      <w:r>
        <w:rPr>
          <w:rFonts w:ascii="宋体" w:hAnsi="宋体" w:hint="eastAsia"/>
          <w:sz w:val="24"/>
          <w:szCs w:val="24"/>
        </w:rPr>
        <w:t>【延误的付款】</w:t>
      </w:r>
      <w:r>
        <w:rPr>
          <w:rFonts w:ascii="宋体" w:hAnsi="宋体"/>
          <w:sz w:val="24"/>
          <w:szCs w:val="24"/>
        </w:rPr>
        <w:t>规定的或本</w:t>
      </w:r>
      <w:r>
        <w:rPr>
          <w:rFonts w:ascii="宋体" w:hAnsi="宋体" w:hint="eastAsia"/>
          <w:sz w:val="24"/>
          <w:szCs w:val="24"/>
        </w:rPr>
        <w:t>合同</w:t>
      </w:r>
      <w:r>
        <w:rPr>
          <w:rFonts w:ascii="宋体" w:hAnsi="宋体"/>
          <w:sz w:val="24"/>
          <w:szCs w:val="24"/>
        </w:rPr>
        <w:t>另外规定的任何商定的</w:t>
      </w:r>
      <w:r>
        <w:rPr>
          <w:rFonts w:ascii="宋体" w:hAnsi="宋体" w:hint="eastAsia"/>
          <w:sz w:val="24"/>
          <w:szCs w:val="24"/>
        </w:rPr>
        <w:t>赔偿</w:t>
      </w:r>
      <w:r>
        <w:rPr>
          <w:rFonts w:ascii="宋体" w:hAnsi="宋体"/>
          <w:sz w:val="24"/>
          <w:szCs w:val="24"/>
        </w:rPr>
        <w:t>。</w:t>
      </w:r>
    </w:p>
    <w:p w:rsidR="001832CE" w:rsidRDefault="008425B1">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未约定赔偿责任限额的，本款不予适用。</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55.3 </w:t>
      </w:r>
      <w:r>
        <w:rPr>
          <w:rFonts w:ascii="宋体" w:hAnsi="宋体" w:hint="eastAsia"/>
          <w:sz w:val="24"/>
          <w:szCs w:val="24"/>
        </w:rPr>
        <w:t>间接赔偿</w:t>
      </w:r>
      <w:bookmarkEnd w:id="316"/>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除合同另有规定外，任何一方或其代理人都不对另一方或其代理人以合同、侵权行为、保</w:t>
      </w:r>
      <w:r>
        <w:rPr>
          <w:rFonts w:ascii="宋体" w:hAnsi="宋体" w:hint="eastAsia"/>
          <w:sz w:val="24"/>
          <w:szCs w:val="24"/>
        </w:rPr>
        <w:t>证形式或其他形式引起的任何特殊的、间接的、意外的损失或损害（以下简称“间接损失”）承担责任。同时，每一方特此免除对方及其代理人承担任何此类责任。但本款规定不免除咨询人的下述义务：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）支付各项违约金的义务；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）通用条款第</w:t>
      </w:r>
      <w:r>
        <w:rPr>
          <w:rFonts w:ascii="宋体" w:hAnsi="宋体" w:hint="eastAsia"/>
          <w:sz w:val="24"/>
          <w:szCs w:val="24"/>
        </w:rPr>
        <w:t>56</w:t>
      </w:r>
      <w:r>
        <w:rPr>
          <w:rFonts w:ascii="宋体" w:hAnsi="宋体" w:hint="eastAsia"/>
          <w:sz w:val="24"/>
          <w:szCs w:val="24"/>
        </w:rPr>
        <w:t>条【免责赔偿】规定的咨询人的赔偿责任。</w:t>
      </w:r>
      <w:bookmarkStart w:id="317" w:name="_Toc125546762"/>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w:t>
      </w:r>
      <w:bookmarkEnd w:id="317"/>
      <w:r>
        <w:rPr>
          <w:rFonts w:ascii="宋体" w:hAnsi="宋体" w:hint="eastAsia"/>
          <w:sz w:val="24"/>
          <w:szCs w:val="24"/>
        </w:rPr>
        <w:t>4</w:t>
      </w:r>
      <w:bookmarkStart w:id="318" w:name="_Toc125546796"/>
      <w:r>
        <w:rPr>
          <w:rFonts w:ascii="宋体" w:hAnsi="宋体" w:hint="eastAsia"/>
          <w:sz w:val="24"/>
          <w:szCs w:val="24"/>
        </w:rPr>
        <w:t xml:space="preserve"> </w:t>
      </w:r>
      <w:r>
        <w:rPr>
          <w:rFonts w:ascii="宋体" w:hAnsi="宋体" w:hint="eastAsia"/>
          <w:sz w:val="24"/>
          <w:szCs w:val="24"/>
        </w:rPr>
        <w:t>例外</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w:t>
      </w:r>
      <w:r>
        <w:rPr>
          <w:rFonts w:ascii="宋体" w:hAnsi="宋体" w:hint="eastAsia"/>
          <w:sz w:val="24"/>
          <w:szCs w:val="24"/>
        </w:rPr>
        <w:t>55.1</w:t>
      </w:r>
      <w:r>
        <w:rPr>
          <w:rFonts w:ascii="宋体" w:hAnsi="宋体" w:hint="eastAsia"/>
          <w:sz w:val="24"/>
          <w:szCs w:val="24"/>
        </w:rPr>
        <w:t>款不适用于由下列情况引起的索赔：</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1</w:t>
      </w:r>
      <w:r>
        <w:rPr>
          <w:rFonts w:ascii="宋体" w:hAnsi="宋体"/>
          <w:sz w:val="24"/>
          <w:szCs w:val="24"/>
        </w:rPr>
        <w:t>）故意违约或</w:t>
      </w:r>
      <w:r>
        <w:rPr>
          <w:rFonts w:ascii="宋体" w:hAnsi="宋体" w:hint="eastAsia"/>
          <w:sz w:val="24"/>
          <w:szCs w:val="24"/>
        </w:rPr>
        <w:t>轻率的不当行为</w:t>
      </w:r>
      <w:r>
        <w:rPr>
          <w:rFonts w:ascii="宋体" w:hAnsi="宋体"/>
          <w:sz w:val="24"/>
          <w:szCs w:val="24"/>
        </w:rPr>
        <w:t>；</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2</w:t>
      </w:r>
      <w:r>
        <w:rPr>
          <w:rFonts w:ascii="宋体" w:hAnsi="宋体"/>
          <w:sz w:val="24"/>
          <w:szCs w:val="24"/>
        </w:rPr>
        <w:t>）</w:t>
      </w:r>
      <w:r>
        <w:rPr>
          <w:rFonts w:ascii="宋体" w:hAnsi="宋体" w:hint="eastAsia"/>
          <w:sz w:val="24"/>
          <w:szCs w:val="24"/>
        </w:rPr>
        <w:t>咨询人在本合同履行过程中造成第三人财产或人员伤亡而被要求做出的任何赔偿的责任；</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与履行合同义务无关的事宜。</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55.5 </w:t>
      </w:r>
      <w:r>
        <w:rPr>
          <w:rFonts w:ascii="宋体" w:hAnsi="宋体"/>
          <w:sz w:val="24"/>
          <w:szCs w:val="24"/>
        </w:rPr>
        <w:t>索赔要</w:t>
      </w:r>
      <w:r>
        <w:rPr>
          <w:rFonts w:ascii="宋体" w:hAnsi="宋体"/>
          <w:sz w:val="24"/>
          <w:szCs w:val="24"/>
        </w:rPr>
        <w:t>求不成立的费用</w:t>
      </w:r>
      <w:r>
        <w:rPr>
          <w:rFonts w:ascii="宋体" w:hAnsi="宋体" w:hint="eastAsia"/>
          <w:sz w:val="24"/>
          <w:szCs w:val="24"/>
        </w:rPr>
        <w:t>赔偿</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一方向另一方提出索赔要求而该要求又不能成立的，索赔方应完全</w:t>
      </w:r>
      <w:r>
        <w:rPr>
          <w:rFonts w:ascii="宋体" w:hAnsi="宋体" w:hint="eastAsia"/>
          <w:sz w:val="24"/>
          <w:szCs w:val="24"/>
        </w:rPr>
        <w:t>赔偿</w:t>
      </w:r>
      <w:r>
        <w:rPr>
          <w:rFonts w:ascii="宋体" w:hAnsi="宋体"/>
          <w:sz w:val="24"/>
          <w:szCs w:val="24"/>
        </w:rPr>
        <w:t>由于该索赔所导致</w:t>
      </w:r>
      <w:r>
        <w:rPr>
          <w:rFonts w:ascii="宋体" w:hAnsi="宋体" w:hint="eastAsia"/>
          <w:sz w:val="24"/>
          <w:szCs w:val="24"/>
        </w:rPr>
        <w:t>的</w:t>
      </w:r>
      <w:r>
        <w:rPr>
          <w:rFonts w:ascii="宋体" w:hAnsi="宋体"/>
          <w:sz w:val="24"/>
          <w:szCs w:val="24"/>
        </w:rPr>
        <w:t>对方</w:t>
      </w:r>
      <w:r>
        <w:rPr>
          <w:rFonts w:ascii="宋体" w:hAnsi="宋体" w:hint="eastAsia"/>
          <w:sz w:val="24"/>
          <w:szCs w:val="24"/>
        </w:rPr>
        <w:t>由此而支出</w:t>
      </w:r>
      <w:r>
        <w:rPr>
          <w:rFonts w:ascii="宋体" w:hAnsi="宋体"/>
          <w:sz w:val="24"/>
          <w:szCs w:val="24"/>
        </w:rPr>
        <w:t>的</w:t>
      </w:r>
      <w:r>
        <w:rPr>
          <w:rFonts w:ascii="宋体" w:hAnsi="宋体" w:hint="eastAsia"/>
          <w:sz w:val="24"/>
          <w:szCs w:val="24"/>
        </w:rPr>
        <w:t>各项</w:t>
      </w:r>
      <w:r>
        <w:rPr>
          <w:rFonts w:ascii="宋体" w:hAnsi="宋体"/>
          <w:sz w:val="24"/>
          <w:szCs w:val="24"/>
        </w:rPr>
        <w:t>费用。</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319" w:name="_Toc282957614"/>
      <w:r>
        <w:rPr>
          <w:rFonts w:hint="eastAsia"/>
        </w:rPr>
        <w:t xml:space="preserve">56. </w:t>
      </w:r>
      <w:r>
        <w:rPr>
          <w:rFonts w:hint="eastAsia"/>
        </w:rPr>
        <w:t>免责赔偿</w:t>
      </w:r>
      <w:bookmarkEnd w:id="318"/>
      <w:bookmarkEnd w:id="319"/>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 </w:t>
      </w:r>
      <w:r>
        <w:rPr>
          <w:rFonts w:ascii="宋体" w:hAnsi="宋体" w:hint="eastAsia"/>
          <w:sz w:val="24"/>
          <w:szCs w:val="24"/>
        </w:rPr>
        <w:t>知识产权免责</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56.1.1 </w:t>
      </w:r>
      <w:r>
        <w:rPr>
          <w:rFonts w:ascii="宋体" w:hAnsi="宋体" w:hint="eastAsia"/>
          <w:sz w:val="24"/>
          <w:szCs w:val="24"/>
        </w:rPr>
        <w:t>在委托人遵守本合同规定的前提下，因咨询人在履行本合同过程中编制任何咨询服务成果文件的行为导致其他人的任何专利权、注册商标、版权或</w:t>
      </w:r>
      <w:r>
        <w:rPr>
          <w:rFonts w:ascii="宋体" w:hAnsi="宋体" w:hint="eastAsia"/>
          <w:sz w:val="24"/>
          <w:szCs w:val="24"/>
        </w:rPr>
        <w:lastRenderedPageBreak/>
        <w:t>其他知识产权受到侵犯或声称受到侵犯，咨询人应保护委托人免受由此产生的任何诉讼、损坏、索赔、要求、损失、费用和开支的损害（包括律师费）。</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56.1. 2 </w:t>
      </w:r>
      <w:r>
        <w:rPr>
          <w:rFonts w:ascii="宋体" w:hAnsi="宋体" w:hint="eastAsia"/>
          <w:sz w:val="24"/>
          <w:szCs w:val="24"/>
        </w:rPr>
        <w:t>因委托人提供或指定的任何设计、数据、图纸、技术规范或其他文件或材料而导致其他人的任何专利权、注册商标、版权或其他知识产权受到侵犯或声称受到侵犯的，委托人应保护咨询人、其雇员、管理人员和分包商免受由此产生的任何诉讼、索赔、要求、损失、费用和开支的损害（包括律师费）。</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本款所述的任何诉讼或索赔时，受第三人索赔的一方（以下简称“受害方”）应立即就此向对方（以下简称“损害方”）发出书面通知，损害方可自费并以受害方的名义进行该诉讼或索赔，并可为解决此类诉讼或索赔而进行谈判。</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损害方在收到前述通知后</w:t>
      </w:r>
      <w:r>
        <w:rPr>
          <w:rFonts w:ascii="宋体" w:hAnsi="宋体" w:hint="eastAsia"/>
          <w:sz w:val="24"/>
          <w:szCs w:val="24"/>
        </w:rPr>
        <w:t>7</w:t>
      </w:r>
      <w:r>
        <w:rPr>
          <w:rFonts w:ascii="宋体" w:hAnsi="宋体" w:hint="eastAsia"/>
          <w:sz w:val="24"/>
          <w:szCs w:val="24"/>
        </w:rPr>
        <w:t>日内未能通知受</w:t>
      </w:r>
      <w:r>
        <w:rPr>
          <w:rFonts w:ascii="宋体" w:hAnsi="宋体" w:hint="eastAsia"/>
          <w:sz w:val="24"/>
          <w:szCs w:val="24"/>
        </w:rPr>
        <w:t>害方其打算处理此类诉讼或索赔的，受害方可自行出面处理，但不得做出不利于此类诉讼或索赔之辩护的承诺。</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经损害方要求，受害方应在处理此类诉讼或索赔过程中向损害方提供所有必需的帮助，所发生的所有合理费用由损害方进行补偿。</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56.2 </w:t>
      </w:r>
      <w:r>
        <w:rPr>
          <w:rFonts w:ascii="宋体" w:hAnsi="宋体" w:hint="eastAsia"/>
          <w:sz w:val="24"/>
          <w:szCs w:val="24"/>
        </w:rPr>
        <w:t>减损义务免责</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无论本合同其他条款如何规定，在发生本款所述的索赔事项时，受害方应采取所有合理措施以减轻己发生的任何损失或损毁。由于受害方未采取此类措施或所采取的此类措施不合理的，因此而增加或扩大的损失或损害或损毁不应由损害方承担。</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320" w:name="_Toc125546823"/>
      <w:bookmarkStart w:id="321" w:name="_Toc282957615"/>
      <w:bookmarkStart w:id="322" w:name="_Toc20668"/>
      <w:r>
        <w:rPr>
          <w:rFonts w:ascii="宋体" w:hAnsi="宋体" w:hint="eastAsia"/>
          <w:b/>
          <w:sz w:val="32"/>
          <w:szCs w:val="32"/>
        </w:rPr>
        <w:t>十</w:t>
      </w:r>
      <w:bookmarkEnd w:id="320"/>
      <w:r>
        <w:rPr>
          <w:rFonts w:ascii="宋体" w:hAnsi="宋体" w:hint="eastAsia"/>
          <w:b/>
          <w:sz w:val="32"/>
          <w:szCs w:val="32"/>
        </w:rPr>
        <w:t>一、争议解决</w:t>
      </w:r>
      <w:bookmarkStart w:id="323" w:name="_Toc125546827"/>
      <w:bookmarkEnd w:id="321"/>
      <w:bookmarkEnd w:id="322"/>
    </w:p>
    <w:p w:rsidR="001832CE" w:rsidRDefault="008425B1">
      <w:pPr>
        <w:pStyle w:val="4"/>
        <w:snapToGrid w:val="0"/>
        <w:spacing w:line="416" w:lineRule="auto"/>
        <w:textAlignment w:val="baseline"/>
      </w:pPr>
      <w:bookmarkStart w:id="324" w:name="_Toc282957616"/>
      <w:r>
        <w:rPr>
          <w:rFonts w:hint="eastAsia"/>
        </w:rPr>
        <w:t xml:space="preserve">57. </w:t>
      </w:r>
      <w:bookmarkEnd w:id="323"/>
      <w:r>
        <w:rPr>
          <w:rFonts w:hint="eastAsia"/>
        </w:rPr>
        <w:t>争议</w:t>
      </w:r>
      <w:bookmarkEnd w:id="324"/>
      <w:r>
        <w:rPr>
          <w:rFonts w:hint="eastAsia"/>
        </w:rPr>
        <w:t>管辖</w:t>
      </w:r>
    </w:p>
    <w:p w:rsidR="001832CE" w:rsidRDefault="008425B1">
      <w:pPr>
        <w:snapToGrid w:val="0"/>
        <w:spacing w:line="420" w:lineRule="atLeast"/>
        <w:ind w:firstLineChars="200" w:firstLine="480"/>
        <w:textAlignment w:val="baseline"/>
        <w:rPr>
          <w:rFonts w:ascii="宋体" w:hAnsi="宋体"/>
          <w:sz w:val="24"/>
          <w:szCs w:val="24"/>
        </w:rPr>
      </w:pPr>
      <w:bookmarkStart w:id="325" w:name="_Toc125546829"/>
      <w:r>
        <w:rPr>
          <w:rFonts w:ascii="宋体" w:hAnsi="宋体" w:hint="eastAsia"/>
          <w:sz w:val="24"/>
          <w:szCs w:val="24"/>
        </w:rPr>
        <w:t>双方之间由于与本合同有关事宜引起的任何争议，应按下列规定解决：</w:t>
      </w:r>
    </w:p>
    <w:p w:rsidR="001832CE" w:rsidRDefault="008425B1">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57.1</w:t>
      </w:r>
      <w:r>
        <w:rPr>
          <w:rFonts w:ascii="宋体" w:hAnsi="宋体" w:hint="eastAsia"/>
          <w:sz w:val="24"/>
          <w:szCs w:val="24"/>
        </w:rPr>
        <w:t>在本合同执行期间，遇到由于执行本合同或与本合同有关而引起的任何争议，或遇到不可抗力事件，双方应通过友好协商解决。</w:t>
      </w:r>
    </w:p>
    <w:p w:rsidR="001832CE" w:rsidRDefault="008425B1">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57.2</w:t>
      </w:r>
      <w:r>
        <w:rPr>
          <w:rFonts w:ascii="宋体" w:hAnsi="宋体" w:hint="eastAsia"/>
          <w:sz w:val="24"/>
          <w:szCs w:val="24"/>
        </w:rPr>
        <w:t>如果争议通过协商未能解决，双方中任何一方有权将争议提交委托人所在地人民法院诉讼解决。</w:t>
      </w:r>
    </w:p>
    <w:p w:rsidR="001832CE" w:rsidRDefault="001832CE">
      <w:pPr>
        <w:snapToGrid w:val="0"/>
        <w:spacing w:line="480" w:lineRule="exact"/>
        <w:textAlignment w:val="baseline"/>
        <w:rPr>
          <w:rFonts w:cs="宋体"/>
          <w:bCs/>
          <w:sz w:val="24"/>
          <w:szCs w:val="24"/>
        </w:rPr>
      </w:pPr>
    </w:p>
    <w:p w:rsidR="001832CE" w:rsidRDefault="008425B1">
      <w:pPr>
        <w:pStyle w:val="4"/>
        <w:snapToGrid w:val="0"/>
        <w:spacing w:line="416" w:lineRule="auto"/>
        <w:textAlignment w:val="baseline"/>
      </w:pPr>
      <w:bookmarkStart w:id="326" w:name="_Toc282957617"/>
      <w:r>
        <w:rPr>
          <w:rFonts w:hint="eastAsia"/>
        </w:rPr>
        <w:t xml:space="preserve">58. </w:t>
      </w:r>
      <w:bookmarkEnd w:id="325"/>
      <w:r>
        <w:rPr>
          <w:rFonts w:hint="eastAsia"/>
        </w:rPr>
        <w:t>发生争议后的处理</w:t>
      </w:r>
      <w:bookmarkEnd w:id="326"/>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发生争议后，除非出现下列情况，双方都应继续履行合同，保持</w:t>
      </w:r>
      <w:r>
        <w:rPr>
          <w:rFonts w:ascii="宋体" w:hAnsi="宋体" w:hint="eastAsia"/>
          <w:sz w:val="24"/>
          <w:szCs w:val="24"/>
        </w:rPr>
        <w:t>工作</w:t>
      </w:r>
      <w:r>
        <w:rPr>
          <w:rFonts w:ascii="宋体" w:hAnsi="宋体"/>
          <w:sz w:val="24"/>
          <w:szCs w:val="24"/>
        </w:rPr>
        <w:t>连续</w:t>
      </w:r>
      <w:r>
        <w:rPr>
          <w:rFonts w:ascii="宋体" w:hAnsi="宋体" w:hint="eastAsia"/>
          <w:sz w:val="24"/>
          <w:szCs w:val="24"/>
        </w:rPr>
        <w:t>性</w:t>
      </w:r>
      <w:r>
        <w:rPr>
          <w:rFonts w:ascii="宋体" w:hAnsi="宋体"/>
          <w:sz w:val="24"/>
          <w:szCs w:val="24"/>
        </w:rPr>
        <w:t>，保护好已完</w:t>
      </w:r>
      <w:r>
        <w:rPr>
          <w:rFonts w:ascii="宋体" w:hAnsi="宋体" w:hint="eastAsia"/>
          <w:sz w:val="24"/>
          <w:szCs w:val="24"/>
        </w:rPr>
        <w:t>成的咨询服务成果</w:t>
      </w:r>
      <w:r>
        <w:rPr>
          <w:rFonts w:ascii="宋体" w:hAnsi="宋体"/>
          <w:sz w:val="24"/>
          <w:szCs w:val="24"/>
        </w:rPr>
        <w:t>：</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sz w:val="24"/>
          <w:szCs w:val="24"/>
        </w:rPr>
        <w:t>单方违约导致合同确已无法履行，双方协议停止</w:t>
      </w:r>
      <w:r>
        <w:rPr>
          <w:rFonts w:ascii="宋体" w:hAnsi="宋体" w:hint="eastAsia"/>
          <w:sz w:val="24"/>
          <w:szCs w:val="24"/>
        </w:rPr>
        <w:t>工作；</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调解要求停止</w:t>
      </w:r>
      <w:r>
        <w:rPr>
          <w:rFonts w:ascii="宋体" w:hAnsi="宋体" w:hint="eastAsia"/>
          <w:sz w:val="24"/>
          <w:szCs w:val="24"/>
        </w:rPr>
        <w:t>工作</w:t>
      </w:r>
      <w:r>
        <w:rPr>
          <w:rFonts w:ascii="宋体" w:hAnsi="宋体"/>
          <w:sz w:val="24"/>
          <w:szCs w:val="24"/>
        </w:rPr>
        <w:t>，且为双方接受：</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(3)</w:t>
      </w:r>
      <w:r>
        <w:rPr>
          <w:rFonts w:ascii="宋体" w:hAnsi="宋体"/>
          <w:sz w:val="24"/>
          <w:szCs w:val="24"/>
        </w:rPr>
        <w:t>仲裁</w:t>
      </w:r>
      <w:r>
        <w:rPr>
          <w:rFonts w:ascii="宋体" w:hAnsi="宋体"/>
          <w:sz w:val="24"/>
          <w:szCs w:val="24"/>
        </w:rPr>
        <w:t>机构</w:t>
      </w:r>
      <w:r>
        <w:rPr>
          <w:rFonts w:ascii="宋体" w:hAnsi="宋体" w:hint="eastAsia"/>
          <w:sz w:val="24"/>
          <w:szCs w:val="24"/>
        </w:rPr>
        <w:t>或人民法院</w:t>
      </w:r>
      <w:r>
        <w:rPr>
          <w:rFonts w:ascii="宋体" w:hAnsi="宋体"/>
          <w:sz w:val="24"/>
          <w:szCs w:val="24"/>
        </w:rPr>
        <w:t>要求停止</w:t>
      </w:r>
      <w:r>
        <w:rPr>
          <w:rFonts w:ascii="宋体" w:hAnsi="宋体" w:hint="eastAsia"/>
          <w:sz w:val="24"/>
          <w:szCs w:val="24"/>
        </w:rPr>
        <w:t>工作。</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327" w:name="_Toc18931"/>
      <w:bookmarkStart w:id="328" w:name="_Toc282957618"/>
      <w:r>
        <w:rPr>
          <w:rFonts w:ascii="宋体" w:hAnsi="宋体" w:hint="eastAsia"/>
          <w:b/>
          <w:sz w:val="32"/>
          <w:szCs w:val="32"/>
        </w:rPr>
        <w:t>十二、合同的生效与终止</w:t>
      </w:r>
      <w:bookmarkEnd w:id="327"/>
      <w:bookmarkEnd w:id="328"/>
    </w:p>
    <w:p w:rsidR="001832CE" w:rsidRDefault="008425B1">
      <w:pPr>
        <w:pStyle w:val="4"/>
        <w:snapToGrid w:val="0"/>
        <w:spacing w:line="416" w:lineRule="auto"/>
        <w:textAlignment w:val="baseline"/>
      </w:pPr>
      <w:bookmarkStart w:id="329" w:name="_Toc282957619"/>
      <w:r>
        <w:rPr>
          <w:rFonts w:hint="eastAsia"/>
        </w:rPr>
        <w:t xml:space="preserve">59. </w:t>
      </w:r>
      <w:r>
        <w:rPr>
          <w:rFonts w:hint="eastAsia"/>
        </w:rPr>
        <w:t>合同的生效</w:t>
      </w:r>
      <w:bookmarkEnd w:id="329"/>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本合同自协议书中约定的生效条件成就时起生效。</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pStyle w:val="4"/>
        <w:snapToGrid w:val="0"/>
        <w:spacing w:line="416" w:lineRule="auto"/>
        <w:textAlignment w:val="baseline"/>
      </w:pPr>
      <w:bookmarkStart w:id="330" w:name="_Toc282957620"/>
      <w:r>
        <w:rPr>
          <w:rFonts w:hint="eastAsia"/>
        </w:rPr>
        <w:t xml:space="preserve">60. </w:t>
      </w:r>
      <w:r>
        <w:rPr>
          <w:rFonts w:hint="eastAsia"/>
        </w:rPr>
        <w:t>合同的终止</w:t>
      </w:r>
      <w:bookmarkEnd w:id="330"/>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除有关缺陷责任外，</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咨询人履行合同全部义务，咨询服务成果交付完毕，合同</w:t>
      </w:r>
      <w:r>
        <w:rPr>
          <w:rFonts w:ascii="宋体" w:hAnsi="宋体"/>
          <w:sz w:val="24"/>
          <w:szCs w:val="24"/>
        </w:rPr>
        <w:t>价款</w:t>
      </w:r>
      <w:r>
        <w:rPr>
          <w:rFonts w:ascii="宋体" w:hAnsi="宋体" w:hint="eastAsia"/>
          <w:sz w:val="24"/>
          <w:szCs w:val="24"/>
        </w:rPr>
        <w:t>结算并</w:t>
      </w:r>
      <w:r>
        <w:rPr>
          <w:rFonts w:ascii="宋体" w:hAnsi="宋体"/>
          <w:sz w:val="24"/>
          <w:szCs w:val="24"/>
        </w:rPr>
        <w:t>支付完毕，合同即告终止。</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合同的权利义务终止后，</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w:t>
      </w:r>
      <w:r>
        <w:rPr>
          <w:rFonts w:ascii="宋体" w:hAnsi="宋体"/>
          <w:sz w:val="24"/>
          <w:szCs w:val="24"/>
        </w:rPr>
        <w:t>人应遵循诚实信用原则，履行通知、协助、保密等义务。</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1832CE" w:rsidRDefault="008425B1">
      <w:pPr>
        <w:snapToGrid w:val="0"/>
        <w:spacing w:before="260" w:after="260" w:line="416" w:lineRule="auto"/>
        <w:jc w:val="center"/>
        <w:textAlignment w:val="baseline"/>
        <w:outlineLvl w:val="0"/>
        <w:rPr>
          <w:rFonts w:ascii="Cambria" w:hAnsi="Cambria"/>
          <w:b/>
          <w:sz w:val="32"/>
        </w:rPr>
      </w:pPr>
      <w:bookmarkStart w:id="331" w:name="_Toc5334"/>
      <w:bookmarkStart w:id="332" w:name="_Toc87283265"/>
      <w:bookmarkStart w:id="333" w:name="_Toc18384"/>
      <w:bookmarkStart w:id="334" w:name="_Toc79141103"/>
      <w:bookmarkStart w:id="335" w:name="_Toc87283016"/>
      <w:bookmarkStart w:id="336" w:name="_Toc282957646"/>
      <w:r>
        <w:rPr>
          <w:rFonts w:ascii="Cambria" w:hAnsi="Cambria" w:hint="eastAsia"/>
          <w:b/>
          <w:sz w:val="32"/>
        </w:rPr>
        <w:lastRenderedPageBreak/>
        <w:t>第三节</w:t>
      </w:r>
      <w:r>
        <w:rPr>
          <w:rFonts w:ascii="Cambria" w:hAnsi="Cambria" w:hint="eastAsia"/>
          <w:b/>
          <w:sz w:val="32"/>
        </w:rPr>
        <w:t xml:space="preserve"> </w:t>
      </w:r>
      <w:r>
        <w:rPr>
          <w:rFonts w:ascii="Cambria" w:hAnsi="Cambria" w:hint="eastAsia"/>
          <w:b/>
          <w:sz w:val="32"/>
        </w:rPr>
        <w:t>专用条款</w:t>
      </w:r>
      <w:bookmarkEnd w:id="331"/>
      <w:bookmarkEnd w:id="332"/>
      <w:bookmarkEnd w:id="333"/>
      <w:bookmarkEnd w:id="334"/>
      <w:bookmarkEnd w:id="335"/>
      <w:bookmarkEnd w:id="336"/>
    </w:p>
    <w:p w:rsidR="001832CE" w:rsidRDefault="001832CE">
      <w:pPr>
        <w:pStyle w:val="a0"/>
        <w:snapToGrid w:val="0"/>
      </w:pPr>
    </w:p>
    <w:p w:rsidR="001832CE" w:rsidRDefault="008425B1">
      <w:pPr>
        <w:snapToGrid w:val="0"/>
        <w:spacing w:line="480" w:lineRule="exact"/>
        <w:textAlignment w:val="baseline"/>
        <w:outlineLvl w:val="1"/>
        <w:rPr>
          <w:rFonts w:ascii="宋体" w:hAnsi="宋体"/>
          <w:b/>
          <w:sz w:val="32"/>
          <w:szCs w:val="32"/>
        </w:rPr>
      </w:pPr>
      <w:bookmarkStart w:id="337" w:name="_Toc87283266"/>
      <w:bookmarkStart w:id="338" w:name="_Toc87283017"/>
      <w:bookmarkStart w:id="339" w:name="_Toc23114"/>
      <w:r>
        <w:rPr>
          <w:rFonts w:ascii="宋体" w:hAnsi="宋体" w:hint="eastAsia"/>
          <w:b/>
          <w:sz w:val="32"/>
          <w:szCs w:val="32"/>
        </w:rPr>
        <w:t>一、一般规定</w:t>
      </w:r>
      <w:bookmarkEnd w:id="337"/>
      <w:bookmarkEnd w:id="338"/>
      <w:bookmarkEnd w:id="339"/>
    </w:p>
    <w:p w:rsidR="001832CE" w:rsidRDefault="008425B1">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1. </w:t>
      </w:r>
      <w:r>
        <w:rPr>
          <w:rFonts w:ascii="黑体" w:eastAsia="黑体" w:hAnsi="宋体" w:hint="eastAsia"/>
          <w:sz w:val="24"/>
          <w:szCs w:val="24"/>
        </w:rPr>
        <w:t>词语定义</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下列词语及文字按下文所赋定义解释：</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u w:val="single" w:color="000000"/>
        </w:rPr>
        <w:t xml:space="preserve">                              /                                    </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 </w:t>
      </w:r>
      <w:r>
        <w:rPr>
          <w:rFonts w:ascii="黑体" w:eastAsia="黑体" w:hAnsi="宋体" w:hint="eastAsia"/>
          <w:sz w:val="24"/>
          <w:szCs w:val="24"/>
        </w:rPr>
        <w:t>通知</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）委托人指定的收件人：</w:t>
      </w:r>
      <w:r>
        <w:rPr>
          <w:rFonts w:ascii="宋体" w:hAnsi="宋体" w:hint="eastAsia"/>
          <w:sz w:val="24"/>
          <w:szCs w:val="24"/>
          <w:u w:val="single" w:color="000000"/>
        </w:rPr>
        <w:t xml:space="preserve">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1832CE" w:rsidRDefault="008425B1">
      <w:pPr>
        <w:snapToGrid w:val="0"/>
        <w:spacing w:line="480" w:lineRule="exact"/>
        <w:ind w:firstLineChars="950" w:firstLine="2280"/>
        <w:textAlignment w:val="baseline"/>
        <w:rPr>
          <w:rFonts w:ascii="宋体" w:hAnsi="宋体"/>
          <w:sz w:val="24"/>
          <w:szCs w:val="24"/>
          <w:u w:val="single"/>
        </w:rPr>
      </w:pPr>
      <w:r>
        <w:rPr>
          <w:rFonts w:ascii="宋体" w:hAnsi="宋体" w:hint="eastAsia"/>
          <w:sz w:val="24"/>
          <w:szCs w:val="24"/>
        </w:rPr>
        <w:t>邮寄地址：</w:t>
      </w:r>
      <w:r>
        <w:rPr>
          <w:rFonts w:ascii="宋体" w:hAnsi="宋体" w:hint="eastAsia"/>
          <w:sz w:val="24"/>
          <w:szCs w:val="24"/>
        </w:rPr>
        <w:t xml:space="preserve"> </w:t>
      </w:r>
      <w:r>
        <w:rPr>
          <w:rFonts w:ascii="宋体" w:hAnsi="宋体" w:hint="eastAsia"/>
          <w:sz w:val="24"/>
          <w:szCs w:val="24"/>
          <w:u w:val="single" w:color="000000"/>
        </w:rPr>
        <w:t xml:space="preserve">  </w:t>
      </w:r>
      <w:r>
        <w:rPr>
          <w:rFonts w:ascii="宋体" w:hAnsi="宋体" w:hint="eastAsia"/>
          <w:sz w:val="24"/>
          <w:szCs w:val="24"/>
          <w:u w:val="single" w:color="000000"/>
        </w:rPr>
        <w:t xml:space="preserve">                                </w:t>
      </w:r>
    </w:p>
    <w:p w:rsidR="001832CE" w:rsidRDefault="008425B1">
      <w:pPr>
        <w:snapToGrid w:val="0"/>
        <w:spacing w:line="480" w:lineRule="exact"/>
        <w:ind w:firstLineChars="950" w:firstLine="228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）咨询人指定的收件人：</w:t>
      </w:r>
      <w:r>
        <w:rPr>
          <w:rFonts w:ascii="宋体" w:hAnsi="宋体" w:hint="eastAsia"/>
          <w:sz w:val="24"/>
          <w:szCs w:val="24"/>
          <w:u w:val="single" w:color="000000"/>
        </w:rPr>
        <w:t xml:space="preserve">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1832CE" w:rsidRDefault="008425B1">
      <w:pPr>
        <w:snapToGrid w:val="0"/>
        <w:spacing w:line="480" w:lineRule="exact"/>
        <w:ind w:leftChars="300" w:left="630" w:firstLineChars="650" w:firstLine="1560"/>
        <w:textAlignment w:val="baseline"/>
        <w:rPr>
          <w:rFonts w:ascii="宋体" w:hAnsi="宋体"/>
          <w:sz w:val="24"/>
          <w:szCs w:val="24"/>
        </w:rPr>
      </w:pPr>
      <w:r>
        <w:rPr>
          <w:rFonts w:ascii="宋体" w:hAnsi="宋体" w:hint="eastAsia"/>
          <w:sz w:val="24"/>
          <w:szCs w:val="24"/>
        </w:rPr>
        <w:t>邮寄地址：</w:t>
      </w:r>
      <w:r>
        <w:rPr>
          <w:rFonts w:ascii="宋体" w:hAnsi="宋体" w:hint="eastAsia"/>
          <w:sz w:val="24"/>
          <w:szCs w:val="24"/>
          <w:u w:val="single" w:color="000000"/>
        </w:rPr>
        <w:t xml:space="preserve">                                     </w:t>
      </w:r>
      <w:r>
        <w:rPr>
          <w:rFonts w:ascii="宋体" w:hAnsi="宋体" w:hint="eastAsia"/>
          <w:sz w:val="24"/>
          <w:szCs w:val="24"/>
        </w:rPr>
        <w:t xml:space="preserve">   </w:t>
      </w:r>
    </w:p>
    <w:p w:rsidR="001832CE" w:rsidRDefault="008425B1">
      <w:pPr>
        <w:snapToGrid w:val="0"/>
        <w:spacing w:line="480" w:lineRule="exact"/>
        <w:ind w:firstLineChars="900" w:firstLine="216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6. </w:t>
      </w:r>
      <w:r>
        <w:rPr>
          <w:rFonts w:ascii="黑体" w:eastAsia="黑体" w:hAnsi="宋体" w:hint="eastAsia"/>
          <w:sz w:val="24"/>
          <w:szCs w:val="24"/>
        </w:rPr>
        <w:t>标准和规范</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6.1 </w:t>
      </w:r>
      <w:r>
        <w:rPr>
          <w:rFonts w:ascii="宋体" w:hAnsi="宋体" w:hint="eastAsia"/>
          <w:sz w:val="24"/>
          <w:szCs w:val="24"/>
        </w:rPr>
        <w:t>本合同项下的咨询服务采用的标准、规范名称（或编号）：</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按委托人提供的任务书、规划设计资料及中国和广东省、深圳市现行法律法规、规范、标准、规程、技术条例或其他经相关政府部门认可的国际先进及适用的专业规范进行和完成规划设计工作，并提交符合任务书和中华人民共和国及广东省、深圳市有关规定要求及深度。如有审批</w:t>
      </w:r>
      <w:r>
        <w:rPr>
          <w:rFonts w:ascii="宋体" w:hAnsi="宋体"/>
          <w:sz w:val="24"/>
          <w:szCs w:val="24"/>
          <w:u w:val="single" w:color="000000"/>
        </w:rPr>
        <w:t>需要，成果须</w:t>
      </w:r>
      <w:r>
        <w:rPr>
          <w:rFonts w:ascii="宋体" w:hAnsi="宋体" w:hint="eastAsia"/>
          <w:sz w:val="24"/>
          <w:szCs w:val="24"/>
          <w:u w:val="single" w:color="000000"/>
        </w:rPr>
        <w:t>获得政府相关部门批准。</w:t>
      </w:r>
      <w:r>
        <w:rPr>
          <w:rFonts w:ascii="宋体" w:hAnsi="宋体" w:hint="eastAsia"/>
          <w:sz w:val="24"/>
          <w:szCs w:val="24"/>
          <w:u w:val="single" w:color="000000"/>
        </w:rPr>
        <w:t xml:space="preserve"> </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6.2 </w:t>
      </w:r>
      <w:r>
        <w:rPr>
          <w:rFonts w:ascii="宋体" w:hAnsi="宋体" w:hint="eastAsia"/>
          <w:sz w:val="24"/>
          <w:szCs w:val="24"/>
        </w:rPr>
        <w:t>因本合同项下咨询服务的特殊需求，委托人提供的国外标准、规范名称（或编号）：</w:t>
      </w:r>
    </w:p>
    <w:p w:rsidR="001832CE" w:rsidRDefault="008425B1">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r>
        <w:rPr>
          <w:rFonts w:ascii="宋体" w:hAnsi="宋体" w:hint="eastAsia"/>
          <w:sz w:val="24"/>
          <w:szCs w:val="24"/>
          <w:u w:val="single" w:color="000000"/>
        </w:rPr>
        <w:t xml:space="preserve">          </w:t>
      </w:r>
    </w:p>
    <w:p w:rsidR="001832CE" w:rsidRDefault="008425B1">
      <w:pPr>
        <w:snapToGrid w:val="0"/>
        <w:spacing w:line="440" w:lineRule="exact"/>
        <w:ind w:firstLineChars="200" w:firstLine="480"/>
        <w:textAlignment w:val="baseline"/>
        <w:rPr>
          <w:rFonts w:ascii="宋体" w:hAnsi="宋体"/>
          <w:sz w:val="24"/>
          <w:szCs w:val="24"/>
        </w:rPr>
      </w:pPr>
      <w:r>
        <w:rPr>
          <w:rFonts w:ascii="宋体" w:hAnsi="宋体" w:hint="eastAsia"/>
          <w:sz w:val="24"/>
        </w:rPr>
        <w:t>委托人提供国外标准、规范的时间：</w:t>
      </w:r>
      <w:r>
        <w:rPr>
          <w:rFonts w:ascii="宋体" w:hAnsi="宋体"/>
          <w:sz w:val="24"/>
        </w:rPr>
        <w:t>____________</w:t>
      </w:r>
      <w:r>
        <w:rPr>
          <w:rFonts w:ascii="宋体" w:hAnsi="宋体" w:hint="eastAsia"/>
          <w:sz w:val="24"/>
        </w:rPr>
        <w:t>/</w:t>
      </w:r>
      <w:r>
        <w:rPr>
          <w:rFonts w:ascii="宋体" w:hAnsi="宋体"/>
          <w:sz w:val="24"/>
        </w:rPr>
        <w:t>_____________</w:t>
      </w:r>
      <w:r>
        <w:rPr>
          <w:rFonts w:ascii="宋体" w:hAnsi="宋体"/>
          <w:sz w:val="24"/>
          <w:u w:val="single" w:color="000000"/>
        </w:rPr>
        <w:t>____</w:t>
      </w:r>
      <w:r>
        <w:rPr>
          <w:rFonts w:ascii="宋体" w:hAnsi="宋体" w:hint="eastAsia"/>
          <w:sz w:val="24"/>
          <w:u w:val="single" w:color="000000"/>
        </w:rPr>
        <w:t xml:space="preserve">      </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6.3 </w:t>
      </w:r>
      <w:r>
        <w:rPr>
          <w:rFonts w:ascii="宋体" w:hAnsi="宋体" w:hint="eastAsia"/>
          <w:sz w:val="24"/>
          <w:szCs w:val="24"/>
        </w:rPr>
        <w:t>因没有相应成文规定的标准、规范的，需由委托人向咨询人列明技术要求的，委托人应按以下时间安排具体予以列明：</w:t>
      </w:r>
    </w:p>
    <w:p w:rsidR="001832CE" w:rsidRDefault="008425B1">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lastRenderedPageBreak/>
        <w:t xml:space="preserve">                             /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p>
    <w:p w:rsidR="001832CE" w:rsidRDefault="008425B1">
      <w:pPr>
        <w:snapToGrid w:val="0"/>
        <w:spacing w:line="480" w:lineRule="exact"/>
        <w:textAlignment w:val="baseline"/>
        <w:outlineLvl w:val="1"/>
        <w:rPr>
          <w:rFonts w:ascii="宋体" w:hAnsi="宋体"/>
          <w:b/>
          <w:sz w:val="32"/>
          <w:szCs w:val="32"/>
        </w:rPr>
      </w:pPr>
      <w:bookmarkStart w:id="340" w:name="_Toc87283267"/>
      <w:bookmarkStart w:id="341" w:name="_Toc282775765"/>
      <w:bookmarkStart w:id="342" w:name="_Toc282957647"/>
      <w:bookmarkStart w:id="343" w:name="_Toc282777444"/>
      <w:bookmarkStart w:id="344" w:name="_Toc87283018"/>
      <w:bookmarkStart w:id="345" w:name="_Toc31369"/>
      <w:r>
        <w:rPr>
          <w:rFonts w:ascii="宋体" w:hAnsi="宋体" w:hint="eastAsia"/>
          <w:b/>
          <w:sz w:val="32"/>
          <w:szCs w:val="32"/>
        </w:rPr>
        <w:t>二、委托人</w:t>
      </w:r>
      <w:bookmarkEnd w:id="340"/>
      <w:bookmarkEnd w:id="341"/>
      <w:bookmarkEnd w:id="342"/>
      <w:bookmarkEnd w:id="343"/>
      <w:bookmarkEnd w:id="344"/>
      <w:bookmarkEnd w:id="345"/>
    </w:p>
    <w:p w:rsidR="001832CE" w:rsidRDefault="008425B1">
      <w:pPr>
        <w:snapToGrid w:val="0"/>
        <w:spacing w:line="480" w:lineRule="exact"/>
        <w:ind w:firstLineChars="200" w:firstLine="480"/>
        <w:textAlignment w:val="baseline"/>
        <w:rPr>
          <w:rFonts w:ascii="黑体" w:eastAsia="黑体" w:hAnsi="宋体"/>
          <w:sz w:val="24"/>
          <w:szCs w:val="24"/>
        </w:rPr>
      </w:pPr>
      <w:bookmarkStart w:id="346" w:name="_Toc282775766"/>
      <w:bookmarkStart w:id="347" w:name="_Toc282777445"/>
      <w:bookmarkStart w:id="348" w:name="_Toc282957648"/>
      <w:r>
        <w:rPr>
          <w:rFonts w:ascii="黑体" w:eastAsia="黑体" w:hAnsi="宋体" w:hint="eastAsia"/>
          <w:sz w:val="24"/>
          <w:szCs w:val="24"/>
        </w:rPr>
        <w:t xml:space="preserve">16. </w:t>
      </w:r>
      <w:r>
        <w:rPr>
          <w:rFonts w:ascii="黑体" w:eastAsia="黑体" w:hAnsi="宋体" w:hint="eastAsia"/>
          <w:sz w:val="24"/>
          <w:szCs w:val="24"/>
        </w:rPr>
        <w:t>委托人代表</w:t>
      </w:r>
      <w:bookmarkEnd w:id="346"/>
      <w:bookmarkEnd w:id="347"/>
      <w:bookmarkEnd w:id="348"/>
    </w:p>
    <w:p w:rsidR="001832CE" w:rsidRDefault="008425B1">
      <w:pPr>
        <w:snapToGrid w:val="0"/>
        <w:spacing w:line="480" w:lineRule="exact"/>
        <w:ind w:firstLineChars="200" w:firstLine="480"/>
        <w:textAlignment w:val="baseline"/>
        <w:rPr>
          <w:rFonts w:ascii="宋体" w:hAnsi="宋体"/>
          <w:sz w:val="24"/>
          <w:szCs w:val="24"/>
        </w:rPr>
      </w:pPr>
      <w:bookmarkStart w:id="349" w:name="_Toc282775767"/>
      <w:bookmarkStart w:id="350" w:name="_Toc282957649"/>
      <w:bookmarkStart w:id="351" w:name="_Toc282777446"/>
      <w:r>
        <w:rPr>
          <w:rFonts w:ascii="宋体" w:hAnsi="宋体" w:hint="eastAsia"/>
          <w:sz w:val="24"/>
          <w:szCs w:val="24"/>
        </w:rPr>
        <w:t>现指定</w:t>
      </w:r>
      <w:r>
        <w:rPr>
          <w:rFonts w:ascii="宋体" w:hAnsi="宋体" w:hint="eastAsia"/>
          <w:sz w:val="24"/>
          <w:szCs w:val="24"/>
          <w:u w:val="single" w:color="000000"/>
        </w:rPr>
        <w:t xml:space="preserve">       </w:t>
      </w:r>
      <w:r>
        <w:rPr>
          <w:rFonts w:ascii="宋体" w:hAnsi="宋体" w:hint="eastAsia"/>
          <w:sz w:val="24"/>
          <w:szCs w:val="24"/>
        </w:rPr>
        <w:t>为委托人代表，其行使下列职权前需取得委托人的事先同意：</w:t>
      </w:r>
      <w:bookmarkEnd w:id="349"/>
      <w:bookmarkEnd w:id="350"/>
      <w:bookmarkEnd w:id="351"/>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 xml:space="preserve">                                </w:t>
      </w:r>
      <w:r>
        <w:rPr>
          <w:rFonts w:ascii="宋体" w:hAnsi="宋体" w:hint="eastAsia"/>
          <w:sz w:val="24"/>
          <w:szCs w:val="24"/>
          <w:u w:val="single" w:color="000000"/>
        </w:rPr>
        <w:t>另行通知</w:t>
      </w:r>
      <w:r>
        <w:rPr>
          <w:rFonts w:ascii="宋体" w:hAnsi="宋体" w:hint="eastAsia"/>
          <w:sz w:val="24"/>
          <w:szCs w:val="24"/>
          <w:u w:val="single" w:color="000000"/>
        </w:rPr>
        <w:t xml:space="preserve">                                   </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19. </w:t>
      </w:r>
      <w:r>
        <w:rPr>
          <w:rFonts w:ascii="黑体" w:eastAsia="黑体" w:hAnsi="宋体" w:hint="eastAsia"/>
          <w:sz w:val="24"/>
          <w:szCs w:val="24"/>
        </w:rPr>
        <w:t>其他咨询人的咨询服务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自费安排提供</w:t>
      </w:r>
      <w:r>
        <w:rPr>
          <w:rFonts w:ascii="宋体" w:hAnsi="宋体" w:hint="eastAsia"/>
          <w:sz w:val="24"/>
          <w:szCs w:val="24"/>
        </w:rPr>
        <w:t>咨询</w:t>
      </w:r>
      <w:r>
        <w:rPr>
          <w:rFonts w:ascii="宋体" w:hAnsi="宋体"/>
          <w:sz w:val="24"/>
          <w:szCs w:val="24"/>
        </w:rPr>
        <w:t>服务</w:t>
      </w:r>
      <w:r>
        <w:rPr>
          <w:rFonts w:ascii="宋体" w:hAnsi="宋体" w:hint="eastAsia"/>
          <w:sz w:val="24"/>
          <w:szCs w:val="24"/>
        </w:rPr>
        <w:t>的</w:t>
      </w:r>
      <w:r>
        <w:rPr>
          <w:rFonts w:ascii="宋体" w:hAnsi="宋体"/>
          <w:sz w:val="24"/>
          <w:szCs w:val="24"/>
        </w:rPr>
        <w:t>其他人员</w:t>
      </w:r>
      <w:r>
        <w:rPr>
          <w:rFonts w:ascii="宋体" w:hAnsi="宋体" w:hint="eastAsia"/>
          <w:sz w:val="24"/>
          <w:szCs w:val="24"/>
        </w:rPr>
        <w:t>：</w:t>
      </w:r>
    </w:p>
    <w:p w:rsidR="001832CE" w:rsidRDefault="008425B1">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w:t>
      </w:r>
      <w:r>
        <w:rPr>
          <w:rFonts w:ascii="宋体" w:hAnsi="宋体" w:hint="eastAsia"/>
          <w:sz w:val="24"/>
          <w:szCs w:val="24"/>
          <w:u w:val="single" w:color="000000"/>
        </w:rPr>
        <w:t xml:space="preserve">                /                                    </w:t>
      </w:r>
    </w:p>
    <w:p w:rsidR="001832CE" w:rsidRDefault="008425B1">
      <w:pPr>
        <w:snapToGrid w:val="0"/>
        <w:spacing w:line="480" w:lineRule="exact"/>
        <w:textAlignment w:val="baseline"/>
        <w:rPr>
          <w:rFonts w:ascii="宋体" w:hAnsi="宋体"/>
          <w:sz w:val="20"/>
          <w:szCs w:val="21"/>
        </w:rPr>
      </w:pPr>
      <w:r>
        <w:rPr>
          <w:rFonts w:ascii="宋体" w:hAnsi="宋体" w:hint="eastAsia"/>
          <w:szCs w:val="21"/>
        </w:rPr>
        <w:t xml:space="preserve">                                                                  </w:t>
      </w:r>
    </w:p>
    <w:p w:rsidR="001832CE" w:rsidRDefault="008425B1">
      <w:pPr>
        <w:snapToGrid w:val="0"/>
        <w:spacing w:line="480" w:lineRule="exact"/>
        <w:textAlignment w:val="baseline"/>
        <w:outlineLvl w:val="1"/>
        <w:rPr>
          <w:rFonts w:ascii="宋体" w:hAnsi="宋体"/>
          <w:b/>
          <w:sz w:val="32"/>
          <w:szCs w:val="32"/>
        </w:rPr>
      </w:pPr>
      <w:bookmarkStart w:id="352" w:name="_Toc87283019"/>
      <w:bookmarkStart w:id="353" w:name="_Toc24361"/>
      <w:bookmarkStart w:id="354" w:name="_Toc87283268"/>
      <w:bookmarkStart w:id="355" w:name="_Toc282775768"/>
      <w:bookmarkStart w:id="356" w:name="_Toc282777447"/>
      <w:bookmarkStart w:id="357" w:name="_Toc282957650"/>
      <w:r>
        <w:rPr>
          <w:rFonts w:ascii="宋体" w:hAnsi="宋体" w:hint="eastAsia"/>
          <w:b/>
          <w:sz w:val="32"/>
          <w:szCs w:val="32"/>
        </w:rPr>
        <w:t>三、咨询人</w:t>
      </w:r>
      <w:bookmarkEnd w:id="352"/>
      <w:bookmarkEnd w:id="353"/>
      <w:bookmarkEnd w:id="354"/>
      <w:bookmarkEnd w:id="355"/>
      <w:bookmarkEnd w:id="356"/>
      <w:bookmarkEnd w:id="357"/>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23. </w:t>
      </w:r>
      <w:r>
        <w:rPr>
          <w:rFonts w:ascii="黑体" w:eastAsia="黑体" w:hAnsi="宋体" w:hint="eastAsia"/>
          <w:sz w:val="24"/>
          <w:szCs w:val="24"/>
        </w:rPr>
        <w:t>咨询人代表</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w:t>
      </w:r>
      <w:r>
        <w:rPr>
          <w:rFonts w:ascii="宋体" w:hAnsi="宋体" w:hint="eastAsia"/>
          <w:sz w:val="24"/>
          <w:szCs w:val="24"/>
          <w:u w:val="single" w:color="000000"/>
        </w:rPr>
        <w:t xml:space="preserve">                                                </w:t>
      </w:r>
    </w:p>
    <w:p w:rsidR="001832CE" w:rsidRDefault="008425B1">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职责和权限：</w:t>
      </w:r>
      <w:r>
        <w:rPr>
          <w:rFonts w:ascii="宋体" w:hAnsi="宋体" w:hint="eastAsia"/>
          <w:sz w:val="24"/>
          <w:szCs w:val="24"/>
          <w:u w:val="single" w:color="000000"/>
        </w:rPr>
        <w:t xml:space="preserve">  </w:t>
      </w:r>
      <w:r>
        <w:rPr>
          <w:rFonts w:ascii="宋体" w:hAnsi="宋体" w:hint="eastAsia"/>
          <w:sz w:val="24"/>
          <w:szCs w:val="24"/>
          <w:u w:val="single" w:color="000000"/>
        </w:rPr>
        <w:t>负责</w:t>
      </w:r>
      <w:r>
        <w:rPr>
          <w:rFonts w:ascii="宋体" w:hAnsi="宋体"/>
          <w:sz w:val="24"/>
          <w:szCs w:val="24"/>
          <w:u w:val="single" w:color="000000"/>
        </w:rPr>
        <w:t>联络、提交资料、合同结算等事项</w:t>
      </w:r>
      <w:r>
        <w:rPr>
          <w:rFonts w:ascii="宋体" w:hAnsi="宋体" w:hint="eastAsia"/>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Cs w:val="21"/>
        </w:rPr>
        <w:t xml:space="preserve">                                                                </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25. </w:t>
      </w:r>
      <w:r>
        <w:rPr>
          <w:rFonts w:ascii="黑体" w:eastAsia="黑体" w:hAnsi="宋体" w:hint="eastAsia"/>
          <w:sz w:val="24"/>
          <w:szCs w:val="24"/>
        </w:rPr>
        <w:t>转包、转让、分包</w:t>
      </w:r>
    </w:p>
    <w:p w:rsidR="001832CE" w:rsidRDefault="008425B1">
      <w:pPr>
        <w:snapToGrid w:val="0"/>
        <w:spacing w:line="480" w:lineRule="exact"/>
        <w:ind w:firstLineChars="200" w:firstLine="480"/>
        <w:textAlignment w:val="baseline"/>
        <w:rPr>
          <w:rFonts w:ascii="宋体" w:hAnsi="宋体"/>
          <w:sz w:val="20"/>
          <w:szCs w:val="21"/>
        </w:rPr>
      </w:pPr>
      <w:r>
        <w:rPr>
          <w:rFonts w:ascii="宋体" w:hAnsi="宋体" w:hint="eastAsia"/>
          <w:sz w:val="24"/>
          <w:szCs w:val="24"/>
          <w:u w:val="single" w:color="000000"/>
        </w:rPr>
        <w:t>本项目禁止转包、转让；未经委托人同意禁止分包。</w:t>
      </w:r>
      <w:r>
        <w:rPr>
          <w:rFonts w:ascii="宋体" w:hAnsi="宋体" w:hint="eastAsia"/>
          <w:sz w:val="24"/>
          <w:szCs w:val="24"/>
          <w:u w:val="single" w:color="000000"/>
        </w:rPr>
        <w:t xml:space="preserve">                                      </w:t>
      </w:r>
      <w:r>
        <w:rPr>
          <w:rFonts w:ascii="宋体" w:hAnsi="宋体" w:hint="eastAsia"/>
          <w:szCs w:val="21"/>
        </w:rPr>
        <w:t xml:space="preserve">                                                                  </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2</w:t>
      </w:r>
      <w:r>
        <w:rPr>
          <w:rFonts w:ascii="黑体" w:eastAsia="黑体" w:hAnsi="宋体" w:hint="eastAsia"/>
          <w:sz w:val="24"/>
          <w:szCs w:val="24"/>
        </w:rPr>
        <w:t xml:space="preserve">6. </w:t>
      </w:r>
      <w:r>
        <w:rPr>
          <w:rFonts w:ascii="黑体" w:eastAsia="黑体" w:hAnsi="宋体" w:hint="eastAsia"/>
          <w:sz w:val="24"/>
          <w:szCs w:val="24"/>
        </w:rPr>
        <w:t>履约担保</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26.1</w:t>
      </w:r>
      <w:r>
        <w:rPr>
          <w:rFonts w:ascii="宋体" w:hAnsi="宋体" w:hint="eastAsia"/>
          <w:sz w:val="24"/>
          <w:szCs w:val="24"/>
        </w:rPr>
        <w:t>咨询人向委托人提交的履约保函的格式是：</w:t>
      </w:r>
      <w:r>
        <w:rPr>
          <w:rFonts w:ascii="宋体" w:hAnsi="宋体" w:hint="eastAsia"/>
          <w:sz w:val="24"/>
          <w:szCs w:val="24"/>
          <w:u w:val="single" w:color="000000"/>
        </w:rPr>
        <w:t xml:space="preserve">  </w:t>
      </w:r>
      <w:r>
        <w:rPr>
          <w:rFonts w:ascii="宋体" w:hAnsi="宋体" w:hint="eastAsia"/>
          <w:sz w:val="24"/>
          <w:szCs w:val="24"/>
          <w:u w:val="single" w:color="FF0000"/>
        </w:rPr>
        <w:t xml:space="preserve"> </w:t>
      </w:r>
      <w:r>
        <w:rPr>
          <w:rFonts w:ascii="宋体" w:hAnsi="宋体" w:hint="eastAsia"/>
          <w:sz w:val="24"/>
          <w:szCs w:val="24"/>
          <w:u w:val="single" w:color="FF0000"/>
        </w:rPr>
        <w:t>详见</w:t>
      </w:r>
      <w:r>
        <w:rPr>
          <w:rFonts w:ascii="宋体" w:hAnsi="宋体"/>
          <w:sz w:val="24"/>
          <w:szCs w:val="24"/>
          <w:u w:val="single" w:color="FF0000"/>
        </w:rPr>
        <w:t>附件</w:t>
      </w:r>
      <w:r>
        <w:rPr>
          <w:rFonts w:ascii="宋体" w:hAnsi="宋体" w:hint="eastAsia"/>
          <w:sz w:val="24"/>
          <w:szCs w:val="24"/>
          <w:u w:val="single" w:color="000000"/>
        </w:rPr>
        <w:t xml:space="preserve">     </w:t>
      </w:r>
      <w:r>
        <w:rPr>
          <w:rFonts w:ascii="宋体" w:hAnsi="宋体" w:hint="eastAsia"/>
          <w:sz w:val="24"/>
          <w:szCs w:val="24"/>
        </w:rPr>
        <w:t>，履约保证金额为合同价款（如有风险备用金，则为扣减风险备用金后金额）的</w:t>
      </w:r>
      <w:r>
        <w:rPr>
          <w:rFonts w:ascii="宋体" w:hAnsi="宋体" w:hint="eastAsia"/>
          <w:sz w:val="24"/>
          <w:szCs w:val="24"/>
          <w:u w:val="single" w:color="000000"/>
        </w:rPr>
        <w:t xml:space="preserve">  10  </w:t>
      </w:r>
      <w:r>
        <w:rPr>
          <w:rFonts w:ascii="宋体" w:hAnsi="宋体" w:hint="eastAsia"/>
          <w:sz w:val="24"/>
          <w:szCs w:val="24"/>
        </w:rPr>
        <w:t>%</w:t>
      </w:r>
      <w:r>
        <w:rPr>
          <w:rFonts w:ascii="宋体" w:hAnsi="宋体" w:hint="eastAsia"/>
          <w:sz w:val="24"/>
          <w:szCs w:val="24"/>
        </w:rPr>
        <w:t>。</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26.2</w:t>
      </w:r>
      <w:r>
        <w:rPr>
          <w:rFonts w:ascii="宋体" w:hAnsi="宋体" w:hint="eastAsia"/>
          <w:sz w:val="24"/>
          <w:szCs w:val="24"/>
        </w:rPr>
        <w:t>委托人依履约保函提出索赔的条件：</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宋体" w:hAnsi="宋体"/>
          <w:sz w:val="20"/>
          <w:szCs w:val="21"/>
        </w:rPr>
      </w:pPr>
      <w:r>
        <w:rPr>
          <w:rFonts w:ascii="宋体" w:hAnsi="宋体" w:hint="eastAsia"/>
          <w:sz w:val="24"/>
          <w:szCs w:val="24"/>
          <w:u w:val="single" w:color="000000"/>
        </w:rPr>
        <w:t xml:space="preserve">                              /                                  </w:t>
      </w:r>
      <w:r>
        <w:rPr>
          <w:rFonts w:ascii="宋体" w:hAnsi="宋体" w:hint="eastAsia"/>
          <w:szCs w:val="21"/>
        </w:rPr>
        <w:t xml:space="preserve">                                                       </w:t>
      </w:r>
      <w:r>
        <w:rPr>
          <w:rFonts w:ascii="宋体" w:hAnsi="宋体" w:hint="eastAsia"/>
          <w:szCs w:val="21"/>
        </w:rPr>
        <w:t xml:space="preserve">         </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29. </w:t>
      </w:r>
      <w:r>
        <w:rPr>
          <w:rFonts w:ascii="黑体" w:eastAsia="黑体" w:hAnsi="宋体" w:hint="eastAsia"/>
          <w:sz w:val="24"/>
          <w:szCs w:val="24"/>
        </w:rPr>
        <w:t>咨询人文件和资料</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29.3</w:t>
      </w:r>
      <w:r>
        <w:rPr>
          <w:rFonts w:ascii="宋体" w:hAnsi="宋体" w:hint="eastAsia"/>
          <w:sz w:val="24"/>
          <w:szCs w:val="24"/>
        </w:rPr>
        <w:t>委托人对每项咨询人文件的审核期不应超过</w:t>
      </w:r>
      <w:r>
        <w:rPr>
          <w:rFonts w:ascii="宋体" w:hAnsi="宋体" w:hint="eastAsia"/>
          <w:sz w:val="24"/>
          <w:szCs w:val="24"/>
          <w:u w:val="single" w:color="000000"/>
        </w:rPr>
        <w:t xml:space="preserve">   /  </w:t>
      </w:r>
      <w:r>
        <w:rPr>
          <w:rFonts w:ascii="宋体" w:hAnsi="宋体" w:hint="eastAsia"/>
          <w:sz w:val="24"/>
          <w:szCs w:val="24"/>
        </w:rPr>
        <w:t>日，从委托人收到咨询人文件之日算起。</w:t>
      </w:r>
    </w:p>
    <w:p w:rsidR="001832CE" w:rsidRDefault="008425B1">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29.5</w:t>
      </w:r>
      <w:r>
        <w:rPr>
          <w:rFonts w:ascii="宋体" w:hAnsi="宋体" w:hint="eastAsia"/>
          <w:sz w:val="24"/>
          <w:szCs w:val="24"/>
        </w:rPr>
        <w:t>咨询人向委托人提供的咨询人文件份数为</w:t>
      </w:r>
      <w:r>
        <w:rPr>
          <w:rFonts w:ascii="宋体" w:hAnsi="宋体" w:hint="eastAsia"/>
          <w:sz w:val="24"/>
          <w:szCs w:val="24"/>
          <w:u w:val="single" w:color="000000"/>
        </w:rPr>
        <w:t xml:space="preserve">  </w:t>
      </w:r>
      <w:r>
        <w:rPr>
          <w:rFonts w:ascii="宋体" w:hAnsi="宋体" w:hint="eastAsia"/>
          <w:sz w:val="24"/>
          <w:szCs w:val="24"/>
          <w:u w:val="single" w:color="000000"/>
        </w:rPr>
        <w:t>（详见任务书）</w:t>
      </w:r>
      <w:r>
        <w:rPr>
          <w:rFonts w:ascii="宋体" w:hAnsi="宋体" w:hint="eastAsia"/>
          <w:sz w:val="24"/>
          <w:szCs w:val="24"/>
          <w:u w:val="single" w:color="000000"/>
        </w:rPr>
        <w:t xml:space="preserve">   </w:t>
      </w:r>
      <w:r>
        <w:rPr>
          <w:rFonts w:ascii="宋体" w:hAnsi="宋体" w:hint="eastAsia"/>
          <w:sz w:val="24"/>
          <w:szCs w:val="24"/>
        </w:rPr>
        <w:t>份。</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30. </w:t>
      </w:r>
      <w:r>
        <w:rPr>
          <w:rFonts w:ascii="黑体" w:eastAsia="黑体" w:hAnsi="宋体" w:hint="eastAsia"/>
          <w:sz w:val="24"/>
          <w:szCs w:val="24"/>
        </w:rPr>
        <w:t>提供技术指导、培训和服务</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）咨询人提供技术指导、培训和服务的期限为</w:t>
      </w:r>
      <w:r>
        <w:rPr>
          <w:rFonts w:ascii="宋体" w:hAnsi="宋体" w:hint="eastAsia"/>
          <w:sz w:val="24"/>
          <w:szCs w:val="24"/>
          <w:u w:val="single" w:color="000000"/>
        </w:rPr>
        <w:t xml:space="preserve">   /    </w:t>
      </w:r>
      <w:r>
        <w:rPr>
          <w:rFonts w:ascii="宋体" w:hAnsi="宋体" w:hint="eastAsia"/>
          <w:sz w:val="24"/>
          <w:szCs w:val="24"/>
        </w:rPr>
        <w:t>年（自最终成果提交给委托人之日起）；</w:t>
      </w:r>
    </w:p>
    <w:p w:rsidR="001832CE" w:rsidRDefault="008425B1">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）技术指导、培训和服务的具体内容是：</w:t>
      </w:r>
      <w:r>
        <w:rPr>
          <w:rFonts w:ascii="宋体" w:hAnsi="宋体" w:hint="eastAsia"/>
          <w:sz w:val="24"/>
          <w:szCs w:val="24"/>
          <w:u w:val="single" w:color="000000"/>
        </w:rPr>
        <w:t xml:space="preserve">             </w:t>
      </w:r>
      <w:r>
        <w:rPr>
          <w:rFonts w:ascii="宋体" w:hAnsi="宋体" w:hint="eastAsia"/>
          <w:sz w:val="24"/>
          <w:szCs w:val="24"/>
          <w:u w:val="single" w:color="000000"/>
        </w:rPr>
        <w:lastRenderedPageBreak/>
        <w:t xml:space="preserve">/                    </w:t>
      </w:r>
      <w:r>
        <w:rPr>
          <w:rFonts w:ascii="宋体" w:hAnsi="宋体" w:hint="eastAsia"/>
          <w:sz w:val="24"/>
          <w:szCs w:val="24"/>
          <w:u w:val="single" w:color="000000"/>
        </w:rPr>
        <w:t>。</w:t>
      </w:r>
    </w:p>
    <w:p w:rsidR="001832CE" w:rsidRDefault="001832CE">
      <w:pPr>
        <w:snapToGrid w:val="0"/>
        <w:spacing w:line="480" w:lineRule="exact"/>
        <w:ind w:firstLineChars="200" w:firstLine="480"/>
        <w:textAlignment w:val="baseline"/>
        <w:rPr>
          <w:rFonts w:ascii="宋体" w:hAnsi="宋体"/>
          <w:sz w:val="24"/>
          <w:szCs w:val="24"/>
          <w:u w:val="single"/>
        </w:rPr>
      </w:pPr>
    </w:p>
    <w:p w:rsidR="001832CE" w:rsidRDefault="008425B1">
      <w:pPr>
        <w:snapToGrid w:val="0"/>
        <w:spacing w:line="480" w:lineRule="exact"/>
        <w:textAlignment w:val="baseline"/>
        <w:outlineLvl w:val="1"/>
        <w:rPr>
          <w:rFonts w:ascii="宋体" w:hAnsi="宋体"/>
          <w:b/>
          <w:sz w:val="32"/>
          <w:szCs w:val="32"/>
        </w:rPr>
      </w:pPr>
      <w:bookmarkStart w:id="358" w:name="_Toc87283269"/>
      <w:bookmarkStart w:id="359" w:name="_Toc87283020"/>
      <w:bookmarkStart w:id="360" w:name="_Toc23461"/>
      <w:r>
        <w:rPr>
          <w:rFonts w:ascii="宋体" w:hAnsi="宋体" w:hint="eastAsia"/>
          <w:b/>
          <w:sz w:val="32"/>
          <w:szCs w:val="32"/>
        </w:rPr>
        <w:t>四、保密</w:t>
      </w:r>
      <w:bookmarkEnd w:id="358"/>
      <w:bookmarkEnd w:id="359"/>
      <w:bookmarkEnd w:id="360"/>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34. </w:t>
      </w:r>
      <w:r>
        <w:rPr>
          <w:rFonts w:ascii="黑体" w:eastAsia="黑体" w:hAnsi="宋体" w:hint="eastAsia"/>
          <w:sz w:val="24"/>
          <w:szCs w:val="24"/>
        </w:rPr>
        <w:t>有效期</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保密责任期限：【</w:t>
      </w:r>
      <w:r>
        <w:rPr>
          <w:rFonts w:ascii="宋体" w:hAnsi="宋体" w:hint="eastAsia"/>
          <w:sz w:val="24"/>
          <w:szCs w:val="24"/>
        </w:rPr>
        <w:t xml:space="preserve"> </w:t>
      </w:r>
      <w:r>
        <w:rPr>
          <w:rFonts w:ascii="宋体" w:hAnsi="宋体"/>
          <w:sz w:val="24"/>
          <w:szCs w:val="24"/>
        </w:rPr>
        <w:t>15</w:t>
      </w:r>
      <w:r>
        <w:rPr>
          <w:rFonts w:ascii="宋体" w:hAnsi="宋体" w:hint="eastAsia"/>
          <w:sz w:val="24"/>
          <w:szCs w:val="24"/>
        </w:rPr>
        <w:t xml:space="preserve"> </w:t>
      </w:r>
      <w:r>
        <w:rPr>
          <w:rFonts w:ascii="宋体" w:hAnsi="宋体" w:hint="eastAsia"/>
          <w:sz w:val="24"/>
          <w:szCs w:val="24"/>
        </w:rPr>
        <w:t>】年或</w:t>
      </w:r>
      <w:r>
        <w:rPr>
          <w:rFonts w:ascii="宋体" w:hAnsi="宋体" w:hint="eastAsia"/>
          <w:sz w:val="24"/>
          <w:szCs w:val="24"/>
        </w:rPr>
        <w:t xml:space="preserve"> </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 w:val="24"/>
          <w:szCs w:val="24"/>
        </w:rPr>
        <w:t>。</w:t>
      </w:r>
    </w:p>
    <w:p w:rsidR="001832CE" w:rsidRDefault="001832CE">
      <w:pPr>
        <w:snapToGrid w:val="0"/>
        <w:spacing w:line="480" w:lineRule="exact"/>
        <w:ind w:firstLineChars="200" w:firstLine="400"/>
        <w:textAlignment w:val="baseline"/>
        <w:rPr>
          <w:rFonts w:ascii="宋体" w:hAnsi="宋体"/>
          <w:sz w:val="20"/>
          <w:szCs w:val="21"/>
        </w:rPr>
      </w:pPr>
    </w:p>
    <w:p w:rsidR="001832CE" w:rsidRDefault="008425B1">
      <w:pPr>
        <w:snapToGrid w:val="0"/>
        <w:spacing w:line="480" w:lineRule="exact"/>
        <w:textAlignment w:val="baseline"/>
        <w:outlineLvl w:val="1"/>
        <w:rPr>
          <w:rFonts w:ascii="宋体" w:hAnsi="宋体"/>
          <w:b/>
          <w:sz w:val="32"/>
          <w:szCs w:val="32"/>
        </w:rPr>
      </w:pPr>
      <w:bookmarkStart w:id="361" w:name="_Toc87283270"/>
      <w:bookmarkStart w:id="362" w:name="_Toc87283021"/>
      <w:bookmarkStart w:id="363" w:name="_Toc14284"/>
      <w:r>
        <w:rPr>
          <w:rFonts w:ascii="宋体" w:hAnsi="宋体" w:hint="eastAsia"/>
          <w:b/>
          <w:sz w:val="32"/>
          <w:szCs w:val="32"/>
        </w:rPr>
        <w:t>五、合同解除</w:t>
      </w:r>
      <w:bookmarkEnd w:id="361"/>
      <w:bookmarkEnd w:id="362"/>
      <w:bookmarkEnd w:id="363"/>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35. </w:t>
      </w:r>
      <w:r>
        <w:rPr>
          <w:rFonts w:ascii="黑体" w:eastAsia="黑体" w:hAnsi="宋体" w:hint="eastAsia"/>
          <w:sz w:val="24"/>
          <w:szCs w:val="24"/>
        </w:rPr>
        <w:t>委托人解除合同</w:t>
      </w:r>
    </w:p>
    <w:p w:rsidR="001832CE" w:rsidRDefault="008425B1">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35.1</w:t>
      </w:r>
      <w:r>
        <w:rPr>
          <w:rFonts w:ascii="宋体" w:hAnsi="宋体" w:hint="eastAsia"/>
          <w:sz w:val="24"/>
          <w:szCs w:val="24"/>
        </w:rPr>
        <w:t>咨询人违约补救期限为：</w:t>
      </w:r>
      <w:r>
        <w:rPr>
          <w:rFonts w:ascii="宋体" w:hAnsi="宋体" w:hint="eastAsia"/>
          <w:sz w:val="24"/>
          <w:szCs w:val="24"/>
          <w:u w:val="single" w:color="000000"/>
        </w:rPr>
        <w:t xml:space="preserve">                /                  </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36. </w:t>
      </w:r>
      <w:r>
        <w:rPr>
          <w:rFonts w:ascii="黑体" w:eastAsia="黑体" w:hAnsi="宋体" w:hint="eastAsia"/>
          <w:sz w:val="24"/>
          <w:szCs w:val="24"/>
        </w:rPr>
        <w:t>咨询人解除合同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委托人应当在</w:t>
      </w:r>
      <w:r>
        <w:rPr>
          <w:rFonts w:ascii="宋体" w:hAnsi="宋体" w:hint="eastAsia"/>
          <w:sz w:val="24"/>
          <w:szCs w:val="24"/>
          <w:u w:val="single" w:color="000000"/>
        </w:rPr>
        <w:t xml:space="preserve">    /    </w:t>
      </w:r>
      <w:r>
        <w:rPr>
          <w:rFonts w:ascii="宋体" w:hAnsi="宋体" w:hint="eastAsia"/>
          <w:sz w:val="24"/>
          <w:szCs w:val="24"/>
        </w:rPr>
        <w:t>日内支付到期应付款项。</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委托人支付款项违约补救期限为：</w:t>
      </w:r>
      <w:r>
        <w:rPr>
          <w:rFonts w:ascii="宋体" w:hAnsi="宋体" w:hint="eastAsia"/>
          <w:sz w:val="24"/>
          <w:szCs w:val="24"/>
          <w:u w:val="single" w:color="000000"/>
        </w:rPr>
        <w:t xml:space="preserve">               /               </w:t>
      </w:r>
    </w:p>
    <w:p w:rsidR="001832CE" w:rsidRDefault="001832CE">
      <w:pPr>
        <w:snapToGrid w:val="0"/>
        <w:spacing w:line="480" w:lineRule="exact"/>
        <w:ind w:firstLineChars="200" w:firstLine="400"/>
        <w:textAlignment w:val="baseline"/>
        <w:rPr>
          <w:rFonts w:ascii="宋体" w:hAnsi="宋体"/>
          <w:sz w:val="20"/>
          <w:szCs w:val="21"/>
        </w:rPr>
      </w:pPr>
    </w:p>
    <w:p w:rsidR="001832CE" w:rsidRDefault="008425B1">
      <w:pPr>
        <w:snapToGrid w:val="0"/>
        <w:spacing w:line="480" w:lineRule="exact"/>
        <w:textAlignment w:val="baseline"/>
        <w:outlineLvl w:val="1"/>
        <w:rPr>
          <w:rFonts w:ascii="宋体" w:hAnsi="宋体"/>
          <w:b/>
          <w:sz w:val="32"/>
          <w:szCs w:val="32"/>
        </w:rPr>
      </w:pPr>
      <w:bookmarkStart w:id="364" w:name="_Toc31862"/>
      <w:bookmarkStart w:id="365" w:name="_Toc87283271"/>
      <w:bookmarkStart w:id="366" w:name="_Toc87283022"/>
      <w:r>
        <w:rPr>
          <w:rFonts w:ascii="宋体" w:hAnsi="宋体" w:hint="eastAsia"/>
          <w:b/>
          <w:sz w:val="32"/>
          <w:szCs w:val="32"/>
        </w:rPr>
        <w:t>六、成果验收</w:t>
      </w:r>
      <w:bookmarkEnd w:id="364"/>
      <w:bookmarkEnd w:id="365"/>
      <w:bookmarkEnd w:id="366"/>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40. </w:t>
      </w:r>
      <w:r>
        <w:rPr>
          <w:rFonts w:ascii="黑体" w:eastAsia="黑体" w:hAnsi="宋体" w:hint="eastAsia"/>
          <w:sz w:val="24"/>
          <w:szCs w:val="24"/>
        </w:rPr>
        <w:t>提交成果文件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按照比选</w:t>
      </w:r>
      <w:r>
        <w:rPr>
          <w:rFonts w:ascii="宋体" w:hAnsi="宋体"/>
          <w:sz w:val="24"/>
          <w:szCs w:val="24"/>
        </w:rPr>
        <w:t>要求的</w:t>
      </w:r>
      <w:r>
        <w:rPr>
          <w:rFonts w:ascii="宋体" w:hAnsi="宋体" w:hint="eastAsia"/>
          <w:sz w:val="24"/>
          <w:szCs w:val="24"/>
        </w:rPr>
        <w:t>项目</w:t>
      </w:r>
      <w:r>
        <w:rPr>
          <w:rFonts w:ascii="宋体" w:hAnsi="宋体"/>
          <w:sz w:val="24"/>
          <w:szCs w:val="24"/>
        </w:rPr>
        <w:t>任务书提交相关成果文件</w:t>
      </w:r>
      <w:r>
        <w:rPr>
          <w:rFonts w:ascii="宋体" w:hAnsi="宋体" w:hint="eastAsia"/>
          <w:sz w:val="24"/>
          <w:szCs w:val="24"/>
        </w:rPr>
        <w:t>。</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41. </w:t>
      </w:r>
      <w:r>
        <w:rPr>
          <w:rFonts w:ascii="黑体" w:eastAsia="黑体" w:hAnsi="宋体" w:hint="eastAsia"/>
          <w:sz w:val="24"/>
          <w:szCs w:val="24"/>
        </w:rPr>
        <w:t>验收的组织、程序及方式</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验收方式</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本合同项下的咨询服务成果按下列方式验收：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）自评：咨询人自评（预审意见作为进度款申请附件）；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）验收：委托人验收（验收意见作为合同结算证明文件）。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如属于重要技术咨询成果的，可采用科技成果鉴定验收方式进行验收。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是否属于重要技术咨询成果项目，《任务书》有约定的，从约定；未约定的，由双方协商确认。</w:t>
      </w:r>
    </w:p>
    <w:p w:rsidR="001832CE" w:rsidRDefault="008425B1">
      <w:pPr>
        <w:snapToGrid w:val="0"/>
        <w:spacing w:line="480" w:lineRule="exact"/>
        <w:textAlignment w:val="baseline"/>
        <w:outlineLvl w:val="1"/>
        <w:rPr>
          <w:rFonts w:ascii="宋体" w:hAnsi="宋体"/>
          <w:b/>
          <w:sz w:val="32"/>
          <w:szCs w:val="32"/>
        </w:rPr>
      </w:pPr>
      <w:bookmarkStart w:id="367" w:name="_Toc31049"/>
      <w:bookmarkStart w:id="368" w:name="_Toc87283023"/>
      <w:bookmarkStart w:id="369" w:name="_Toc87283272"/>
      <w:r>
        <w:rPr>
          <w:rFonts w:ascii="宋体" w:hAnsi="宋体" w:hint="eastAsia"/>
          <w:b/>
          <w:sz w:val="32"/>
          <w:szCs w:val="32"/>
        </w:rPr>
        <w:t>七、知识产权</w:t>
      </w:r>
      <w:bookmarkEnd w:id="367"/>
      <w:bookmarkEnd w:id="368"/>
      <w:bookmarkEnd w:id="369"/>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44. </w:t>
      </w:r>
      <w:r>
        <w:rPr>
          <w:rFonts w:ascii="黑体" w:eastAsia="黑体" w:hAnsi="宋体" w:hint="eastAsia"/>
          <w:sz w:val="24"/>
          <w:szCs w:val="24"/>
        </w:rPr>
        <w:t>产权分享</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双方同意就履行本合同所取得的相关知识产权的归属约定如下：</w:t>
      </w:r>
    </w:p>
    <w:p w:rsidR="001832CE" w:rsidRDefault="008425B1">
      <w:pPr>
        <w:snapToGrid w:val="0"/>
        <w:spacing w:line="480" w:lineRule="exact"/>
        <w:ind w:firstLineChars="200" w:firstLine="480"/>
        <w:textAlignment w:val="baseline"/>
        <w:rPr>
          <w:rFonts w:ascii="宋体" w:hAnsi="宋体"/>
          <w:b/>
          <w:sz w:val="24"/>
          <w:szCs w:val="24"/>
        </w:rPr>
      </w:pPr>
      <w:r>
        <w:rPr>
          <w:rFonts w:ascii="宋体" w:hAnsi="宋体" w:hint="eastAsia"/>
          <w:sz w:val="24"/>
          <w:szCs w:val="24"/>
        </w:rPr>
        <w:t xml:space="preserve"> </w:t>
      </w:r>
      <w:r>
        <w:rPr>
          <w:rFonts w:ascii="宋体" w:hAnsi="宋体" w:hint="eastAsia"/>
          <w:sz w:val="24"/>
          <w:szCs w:val="24"/>
        </w:rPr>
        <w:t>咨询人提交给委托人的相关报告的著作权等</w:t>
      </w:r>
      <w:r>
        <w:rPr>
          <w:rFonts w:ascii="宋体" w:hAnsi="宋体"/>
          <w:sz w:val="24"/>
          <w:szCs w:val="24"/>
        </w:rPr>
        <w:t>知识产权</w:t>
      </w:r>
      <w:r>
        <w:rPr>
          <w:rFonts w:ascii="宋体" w:hAnsi="宋体" w:hint="eastAsia"/>
          <w:sz w:val="24"/>
          <w:szCs w:val="24"/>
        </w:rPr>
        <w:t>属于委托人所有。</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outlineLvl w:val="1"/>
        <w:rPr>
          <w:rFonts w:ascii="宋体" w:hAnsi="宋体"/>
          <w:b/>
          <w:sz w:val="32"/>
          <w:szCs w:val="32"/>
        </w:rPr>
      </w:pPr>
      <w:bookmarkStart w:id="370" w:name="_Toc87283273"/>
      <w:bookmarkStart w:id="371" w:name="_Toc87283024"/>
      <w:bookmarkStart w:id="372" w:name="_Toc24526"/>
      <w:r>
        <w:rPr>
          <w:rFonts w:ascii="宋体" w:hAnsi="宋体" w:hint="eastAsia"/>
          <w:b/>
          <w:sz w:val="32"/>
          <w:szCs w:val="32"/>
        </w:rPr>
        <w:lastRenderedPageBreak/>
        <w:t>八、价款与支付</w:t>
      </w:r>
      <w:bookmarkEnd w:id="370"/>
      <w:bookmarkEnd w:id="371"/>
      <w:bookmarkEnd w:id="372"/>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45. </w:t>
      </w:r>
      <w:r>
        <w:rPr>
          <w:rFonts w:ascii="黑体" w:eastAsia="黑体" w:hAnsi="宋体" w:hint="eastAsia"/>
          <w:sz w:val="24"/>
          <w:szCs w:val="24"/>
        </w:rPr>
        <w:t>合同</w:t>
      </w:r>
      <w:r>
        <w:rPr>
          <w:rFonts w:ascii="黑体" w:eastAsia="黑体" w:hAnsi="宋体" w:hint="eastAsia"/>
          <w:sz w:val="24"/>
          <w:szCs w:val="24"/>
        </w:rPr>
        <w:t>价款和支付时间</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1832CE" w:rsidRDefault="008425B1">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调整合同价款的特别约定：</w:t>
      </w:r>
      <w:r>
        <w:rPr>
          <w:rFonts w:ascii="宋体" w:hAnsi="宋体" w:hint="eastAsia"/>
          <w:sz w:val="24"/>
          <w:szCs w:val="24"/>
          <w:u w:val="single" w:color="000000"/>
        </w:rPr>
        <w:t xml:space="preserve">                     /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技术咨询服务费用由委托人分期支付给咨询人，具体支付金额如下：</w:t>
      </w:r>
    </w:p>
    <w:p w:rsidR="001832CE" w:rsidRDefault="008425B1">
      <w:pPr>
        <w:snapToGrid w:val="0"/>
        <w:ind w:right="-296" w:firstLineChars="228" w:firstLine="547"/>
        <w:textAlignment w:val="baseline"/>
        <w:rPr>
          <w:rFonts w:cs="Arial"/>
          <w:sz w:val="24"/>
          <w:szCs w:val="24"/>
        </w:rPr>
      </w:pPr>
      <w:r>
        <w:rPr>
          <w:rFonts w:cs="Arial" w:hint="eastAsia"/>
          <w:sz w:val="24"/>
          <w:szCs w:val="24"/>
        </w:rPr>
        <w:t>1.</w:t>
      </w:r>
      <w:r>
        <w:rPr>
          <w:rFonts w:cs="Arial" w:hint="eastAsia"/>
          <w:sz w:val="24"/>
          <w:szCs w:val="24"/>
        </w:rPr>
        <w:t>合同价款</w:t>
      </w:r>
    </w:p>
    <w:p w:rsidR="001832CE" w:rsidRDefault="008425B1">
      <w:pPr>
        <w:snapToGrid w:val="0"/>
        <w:ind w:right="-296" w:firstLineChars="228" w:firstLine="547"/>
        <w:textAlignment w:val="baseline"/>
        <w:rPr>
          <w:rFonts w:cs="Arial"/>
          <w:sz w:val="24"/>
          <w:szCs w:val="24"/>
        </w:rPr>
      </w:pPr>
      <w:r>
        <w:rPr>
          <w:rFonts w:cs="Arial" w:hint="eastAsia"/>
          <w:sz w:val="24"/>
          <w:szCs w:val="24"/>
        </w:rPr>
        <w:t>本合同为总价包干形式，合同总价为人民币</w:t>
      </w:r>
      <w:r>
        <w:rPr>
          <w:rFonts w:cs="Arial" w:hint="eastAsia"/>
          <w:sz w:val="24"/>
          <w:szCs w:val="24"/>
          <w:u w:val="single" w:color="000000"/>
        </w:rPr>
        <w:t xml:space="preserve">  </w:t>
      </w:r>
      <w:r>
        <w:rPr>
          <w:rFonts w:cs="Arial" w:hint="eastAsia"/>
          <w:sz w:val="24"/>
          <w:szCs w:val="24"/>
          <w:u w:val="single" w:color="000000"/>
        </w:rPr>
        <w:t>元整</w:t>
      </w:r>
      <w:r>
        <w:rPr>
          <w:rFonts w:cs="Arial" w:hint="eastAsia"/>
          <w:sz w:val="24"/>
          <w:szCs w:val="24"/>
        </w:rPr>
        <w:t>,</w:t>
      </w:r>
      <w:r>
        <w:rPr>
          <w:rFonts w:cs="Arial" w:hint="eastAsia"/>
          <w:sz w:val="24"/>
          <w:szCs w:val="24"/>
        </w:rPr>
        <w:t>其中不含税价</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，增值税税额</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，税率</w:t>
      </w:r>
      <w:r>
        <w:rPr>
          <w:rFonts w:cs="Arial"/>
          <w:sz w:val="24"/>
          <w:szCs w:val="24"/>
          <w:u w:val="single" w:color="000000"/>
        </w:rPr>
        <w:t xml:space="preserve">  %</w:t>
      </w:r>
      <w:r>
        <w:rPr>
          <w:rFonts w:cs="Arial" w:hint="eastAsia"/>
          <w:sz w:val="24"/>
          <w:szCs w:val="24"/>
        </w:rPr>
        <w:t>。其中片区规划设计专题合同价款为人民币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整（小写：</w:t>
      </w:r>
      <w:r>
        <w:rPr>
          <w:rFonts w:cs="Arial" w:hint="eastAsia"/>
          <w:sz w:val="24"/>
          <w:szCs w:val="24"/>
          <w:u w:val="single" w:color="000000"/>
        </w:rPr>
        <w:t xml:space="preserve">    </w:t>
      </w:r>
      <w:r>
        <w:rPr>
          <w:rFonts w:cs="Arial" w:hint="eastAsia"/>
          <w:sz w:val="24"/>
          <w:szCs w:val="24"/>
        </w:rPr>
        <w:t>元），交通研究专题合同价款为人民币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元），核心区建筑概念设计专题合同价款为人民币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元）。合同增值税率根据国家税收法规政策变动而调整，不含税价不随增值税率的变化进行调整。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2"/>
        <w:gridCol w:w="1687"/>
        <w:gridCol w:w="1804"/>
        <w:gridCol w:w="1922"/>
        <w:gridCol w:w="1507"/>
      </w:tblGrid>
      <w:tr w:rsidR="001832CE">
        <w:trPr>
          <w:cantSplit/>
          <w:jc w:val="center"/>
        </w:trPr>
        <w:tc>
          <w:tcPr>
            <w:tcW w:w="1840" w:type="dxa"/>
            <w:tcBorders>
              <w:left w:val="single" w:sz="4" w:space="0" w:color="auto"/>
              <w:bottom w:val="single" w:sz="4" w:space="0" w:color="auto"/>
              <w:right w:val="single" w:sz="4" w:space="0" w:color="auto"/>
            </w:tcBorders>
            <w:vAlign w:val="center"/>
          </w:tcPr>
          <w:p w:rsidR="001832CE" w:rsidRDefault="008425B1">
            <w:pPr>
              <w:adjustRightInd w:val="0"/>
              <w:snapToGrid w:val="0"/>
              <w:jc w:val="left"/>
              <w:rPr>
                <w:rFonts w:ascii="Heiti SC Light" w:eastAsia="Heiti SC Light"/>
                <w:sz w:val="24"/>
              </w:rPr>
            </w:pPr>
            <w:r>
              <w:rPr>
                <w:rFonts w:ascii="Heiti SC Light" w:eastAsia="Heiti SC Light" w:hint="eastAsia"/>
                <w:sz w:val="24"/>
              </w:rPr>
              <w:t>项目</w:t>
            </w:r>
            <w:r>
              <w:rPr>
                <w:rFonts w:ascii="Heiti SC Light" w:eastAsia="Heiti SC Light"/>
                <w:sz w:val="24"/>
              </w:rPr>
              <w:t>合同费用</w:t>
            </w:r>
          </w:p>
        </w:tc>
        <w:tc>
          <w:tcPr>
            <w:tcW w:w="1843"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left"/>
              <w:rPr>
                <w:rFonts w:ascii="Heiti SC Light" w:eastAsia="Heiti SC Light"/>
                <w:sz w:val="24"/>
              </w:rPr>
            </w:pPr>
            <w:r>
              <w:rPr>
                <w:rFonts w:cs="Arial" w:hint="eastAsia"/>
                <w:sz w:val="24"/>
                <w:szCs w:val="24"/>
              </w:rPr>
              <w:t>合同价款（元）</w:t>
            </w:r>
          </w:p>
        </w:tc>
        <w:tc>
          <w:tcPr>
            <w:tcW w:w="1984"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left"/>
              <w:rPr>
                <w:rFonts w:ascii="Heiti SC Light" w:eastAsia="Heiti SC Light"/>
                <w:sz w:val="24"/>
              </w:rPr>
            </w:pPr>
            <w:r>
              <w:rPr>
                <w:rFonts w:cs="Arial" w:hint="eastAsia"/>
                <w:sz w:val="24"/>
                <w:szCs w:val="24"/>
              </w:rPr>
              <w:t>不含税价（元）</w:t>
            </w:r>
          </w:p>
        </w:tc>
        <w:tc>
          <w:tcPr>
            <w:tcW w:w="2127"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left"/>
              <w:rPr>
                <w:rFonts w:ascii="Heiti SC Light" w:eastAsia="Heiti SC Light"/>
                <w:sz w:val="24"/>
              </w:rPr>
            </w:pPr>
            <w:r>
              <w:rPr>
                <w:rFonts w:cs="Arial" w:hint="eastAsia"/>
                <w:sz w:val="24"/>
                <w:szCs w:val="24"/>
              </w:rPr>
              <w:t>增值税税额（元）</w:t>
            </w:r>
          </w:p>
        </w:tc>
        <w:tc>
          <w:tcPr>
            <w:tcW w:w="1640"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left"/>
              <w:rPr>
                <w:rFonts w:ascii="Heiti SC Light" w:eastAsia="Heiti SC Light"/>
                <w:sz w:val="24"/>
              </w:rPr>
            </w:pPr>
            <w:r>
              <w:rPr>
                <w:rFonts w:ascii="宋体" w:hAnsi="宋体" w:cs="宋体" w:hint="eastAsia"/>
                <w:sz w:val="24"/>
              </w:rPr>
              <w:t>税率（</w:t>
            </w:r>
            <w:r>
              <w:rPr>
                <w:rFonts w:ascii="Heiti SC Light" w:eastAsia="Heiti SC Light" w:hint="eastAsia"/>
                <w:sz w:val="24"/>
              </w:rPr>
              <w:t>%</w:t>
            </w:r>
            <w:r>
              <w:rPr>
                <w:rFonts w:ascii="宋体" w:hAnsi="宋体" w:cs="宋体" w:hint="eastAsia"/>
                <w:sz w:val="24"/>
              </w:rPr>
              <w:t>）</w:t>
            </w:r>
          </w:p>
        </w:tc>
      </w:tr>
      <w:tr w:rsidR="001832C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left"/>
              <w:rPr>
                <w:rFonts w:ascii="Heiti SC Light" w:eastAsia="Heiti SC Light"/>
                <w:sz w:val="24"/>
              </w:rPr>
            </w:pPr>
            <w:r>
              <w:rPr>
                <w:rFonts w:hint="eastAsia"/>
                <w:sz w:val="24"/>
              </w:rPr>
              <w:t>专题一</w:t>
            </w:r>
          </w:p>
        </w:tc>
        <w:tc>
          <w:tcPr>
            <w:tcW w:w="1843"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r>
      <w:tr w:rsidR="001832C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left"/>
              <w:rPr>
                <w:rFonts w:ascii="Heiti SC Light" w:eastAsia="Heiti SC Light"/>
                <w:sz w:val="24"/>
              </w:rPr>
            </w:pPr>
            <w:r>
              <w:rPr>
                <w:rFonts w:ascii="Heiti SC Light" w:eastAsia="Heiti SC Light" w:hint="eastAsia"/>
                <w:sz w:val="24"/>
              </w:rPr>
              <w:t>专题二</w:t>
            </w:r>
          </w:p>
        </w:tc>
        <w:tc>
          <w:tcPr>
            <w:tcW w:w="1843"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r>
      <w:tr w:rsidR="001832C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left"/>
              <w:rPr>
                <w:rFonts w:ascii="Heiti SC Light" w:eastAsia="Heiti SC Light"/>
                <w:sz w:val="24"/>
              </w:rPr>
            </w:pPr>
            <w:r>
              <w:rPr>
                <w:rFonts w:hint="eastAsia"/>
                <w:sz w:val="24"/>
              </w:rPr>
              <w:t>专题三</w:t>
            </w:r>
          </w:p>
        </w:tc>
        <w:tc>
          <w:tcPr>
            <w:tcW w:w="1843"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r>
      <w:tr w:rsidR="001832CE">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1832CE" w:rsidRDefault="008425B1">
            <w:pPr>
              <w:adjustRightInd w:val="0"/>
              <w:snapToGrid w:val="0"/>
              <w:jc w:val="left"/>
              <w:rPr>
                <w:rFonts w:ascii="Heiti SC Light" w:eastAsia="Heiti SC Light"/>
                <w:sz w:val="24"/>
              </w:rPr>
            </w:pPr>
            <w:r>
              <w:rPr>
                <w:rFonts w:hint="eastAsia"/>
                <w:sz w:val="24"/>
              </w:rPr>
              <w:t>总计</w:t>
            </w:r>
          </w:p>
        </w:tc>
        <w:tc>
          <w:tcPr>
            <w:tcW w:w="1843"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1832CE" w:rsidRDefault="001832CE">
            <w:pPr>
              <w:adjustRightInd w:val="0"/>
              <w:snapToGrid w:val="0"/>
              <w:jc w:val="left"/>
              <w:rPr>
                <w:rFonts w:ascii="Heiti SC Light" w:eastAsia="Heiti SC Light"/>
                <w:sz w:val="24"/>
              </w:rPr>
            </w:pPr>
          </w:p>
        </w:tc>
      </w:tr>
    </w:tbl>
    <w:p w:rsidR="001832CE" w:rsidRDefault="001832CE">
      <w:pPr>
        <w:snapToGrid w:val="0"/>
        <w:ind w:right="-296" w:firstLineChars="228" w:firstLine="547"/>
        <w:textAlignment w:val="baseline"/>
        <w:rPr>
          <w:rFonts w:cs="Arial"/>
          <w:sz w:val="24"/>
          <w:szCs w:val="24"/>
        </w:rPr>
      </w:pPr>
    </w:p>
    <w:p w:rsidR="001832CE" w:rsidRDefault="008425B1">
      <w:pPr>
        <w:snapToGrid w:val="0"/>
        <w:ind w:right="-296" w:firstLineChars="228" w:firstLine="547"/>
        <w:textAlignment w:val="baseline"/>
        <w:rPr>
          <w:rFonts w:cs="Arial"/>
          <w:sz w:val="24"/>
          <w:szCs w:val="24"/>
        </w:rPr>
      </w:pPr>
      <w:r>
        <w:rPr>
          <w:rFonts w:cs="Arial" w:hint="eastAsia"/>
          <w:sz w:val="24"/>
          <w:szCs w:val="24"/>
        </w:rPr>
        <w:t>2.</w:t>
      </w:r>
      <w:r>
        <w:rPr>
          <w:rFonts w:cs="Arial" w:hint="eastAsia"/>
          <w:sz w:val="24"/>
          <w:szCs w:val="24"/>
        </w:rPr>
        <w:t>支付条款</w:t>
      </w:r>
    </w:p>
    <w:p w:rsidR="001832CE" w:rsidRDefault="008425B1">
      <w:pPr>
        <w:snapToGrid w:val="0"/>
        <w:ind w:right="-296" w:firstLineChars="228" w:firstLine="547"/>
        <w:textAlignment w:val="baseline"/>
        <w:rPr>
          <w:rFonts w:cs="Arial"/>
          <w:sz w:val="24"/>
          <w:szCs w:val="24"/>
        </w:rPr>
      </w:pPr>
      <w:r>
        <w:rPr>
          <w:rFonts w:cs="Arial" w:hint="eastAsia"/>
          <w:sz w:val="24"/>
          <w:szCs w:val="24"/>
        </w:rPr>
        <w:t>委托人按照以下进度向咨询人支付相应款项，本合同费用按</w:t>
      </w:r>
      <w:r>
        <w:rPr>
          <w:rFonts w:cs="Arial" w:hint="eastAsia"/>
          <w:sz w:val="24"/>
          <w:szCs w:val="24"/>
        </w:rPr>
        <w:t>3</w:t>
      </w:r>
      <w:r>
        <w:rPr>
          <w:rFonts w:cs="Arial" w:hint="eastAsia"/>
          <w:sz w:val="24"/>
          <w:szCs w:val="24"/>
        </w:rPr>
        <w:t>个专题分别付款。</w:t>
      </w:r>
    </w:p>
    <w:p w:rsidR="001832CE" w:rsidRDefault="008425B1">
      <w:pPr>
        <w:snapToGrid w:val="0"/>
        <w:ind w:right="-296" w:firstLineChars="228" w:firstLine="547"/>
        <w:textAlignment w:val="baseline"/>
        <w:rPr>
          <w:rFonts w:cs="Arial"/>
          <w:sz w:val="24"/>
          <w:szCs w:val="24"/>
        </w:rPr>
      </w:pPr>
      <w:r>
        <w:rPr>
          <w:rFonts w:cs="Arial" w:hint="eastAsia"/>
          <w:sz w:val="24"/>
          <w:szCs w:val="24"/>
        </w:rPr>
        <w:t>专题一、片区规划设计研究</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1</w:t>
      </w:r>
      <w:r>
        <w:rPr>
          <w:rFonts w:cs="Arial" w:hint="eastAsia"/>
          <w:sz w:val="24"/>
          <w:szCs w:val="24"/>
        </w:rPr>
        <w:t>）合同签订后，咨询人接到委托人启动工作指令后，支付该专题总费用的</w:t>
      </w:r>
      <w:r>
        <w:rPr>
          <w:rFonts w:cs="Arial" w:hint="eastAsia"/>
          <w:sz w:val="24"/>
          <w:szCs w:val="24"/>
        </w:rPr>
        <w:t>10%</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2</w:t>
      </w:r>
      <w:r>
        <w:rPr>
          <w:rFonts w:cs="Arial" w:hint="eastAsia"/>
          <w:sz w:val="24"/>
          <w:szCs w:val="24"/>
        </w:rPr>
        <w:t>）完成该专题研究初稿后，得到委托人认可后，支付该专题总费用的</w:t>
      </w:r>
      <w:r>
        <w:rPr>
          <w:rFonts w:cs="Arial" w:hint="eastAsia"/>
          <w:sz w:val="24"/>
          <w:szCs w:val="24"/>
        </w:rPr>
        <w:t>30%</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3</w:t>
      </w:r>
      <w:r>
        <w:rPr>
          <w:rFonts w:cs="Arial" w:hint="eastAsia"/>
          <w:sz w:val="24"/>
          <w:szCs w:val="24"/>
        </w:rPr>
        <w:t>）完成该专题研究中期成果，得到委托人认可后，支付该专题总费用的</w:t>
      </w:r>
      <w:r>
        <w:rPr>
          <w:rFonts w:cs="Arial" w:hint="eastAsia"/>
          <w:sz w:val="24"/>
          <w:szCs w:val="24"/>
        </w:rPr>
        <w:t>30%</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4</w:t>
      </w:r>
      <w:r>
        <w:rPr>
          <w:rFonts w:cs="Arial" w:hint="eastAsia"/>
          <w:sz w:val="24"/>
          <w:szCs w:val="24"/>
        </w:rPr>
        <w:t>）完成及提交该专题研究正式稿，通过政府相关部门审核（政府相关会议或完成规划审批）或委托人审定，支付该专题总费用的</w:t>
      </w:r>
      <w:r>
        <w:rPr>
          <w:rFonts w:cs="Arial" w:hint="eastAsia"/>
          <w:sz w:val="24"/>
          <w:szCs w:val="24"/>
        </w:rPr>
        <w:t>25%</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专题二、交通研究</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1</w:t>
      </w:r>
      <w:r>
        <w:rPr>
          <w:rFonts w:cs="Arial" w:hint="eastAsia"/>
          <w:sz w:val="24"/>
          <w:szCs w:val="24"/>
        </w:rPr>
        <w:t>）合同签订后，咨询人接到委托人启动工作指令后，支付该专题总费用的</w:t>
      </w:r>
      <w:r>
        <w:rPr>
          <w:rFonts w:cs="Arial" w:hint="eastAsia"/>
          <w:sz w:val="24"/>
          <w:szCs w:val="24"/>
        </w:rPr>
        <w:t>10%</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2</w:t>
      </w:r>
      <w:r>
        <w:rPr>
          <w:rFonts w:cs="Arial" w:hint="eastAsia"/>
          <w:sz w:val="24"/>
          <w:szCs w:val="24"/>
        </w:rPr>
        <w:t>）完成该专题研究初稿后，得到委托人认可后，支付该专题总费用的</w:t>
      </w:r>
      <w:r>
        <w:rPr>
          <w:rFonts w:cs="Arial" w:hint="eastAsia"/>
          <w:sz w:val="24"/>
          <w:szCs w:val="24"/>
        </w:rPr>
        <w:t>30%</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3</w:t>
      </w:r>
      <w:r>
        <w:rPr>
          <w:rFonts w:cs="Arial" w:hint="eastAsia"/>
          <w:sz w:val="24"/>
          <w:szCs w:val="24"/>
        </w:rPr>
        <w:t>）完成该专题研究中期成果，得到委托人认可后，支付该专题总费用的</w:t>
      </w:r>
      <w:r>
        <w:rPr>
          <w:rFonts w:cs="Arial" w:hint="eastAsia"/>
          <w:sz w:val="24"/>
          <w:szCs w:val="24"/>
        </w:rPr>
        <w:t>30%</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4</w:t>
      </w:r>
      <w:r>
        <w:rPr>
          <w:rFonts w:cs="Arial" w:hint="eastAsia"/>
          <w:sz w:val="24"/>
          <w:szCs w:val="24"/>
        </w:rPr>
        <w:t>）完成及提交该专题研究正式稿，通过政府相关部门审核（政府相关会议或完成规划审批）或委托人审定，支付该专题总费用的</w:t>
      </w:r>
      <w:r>
        <w:rPr>
          <w:rFonts w:cs="Arial" w:hint="eastAsia"/>
          <w:sz w:val="24"/>
          <w:szCs w:val="24"/>
        </w:rPr>
        <w:t>25%</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专题三、核心区建筑概念设计</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1</w:t>
      </w:r>
      <w:r>
        <w:rPr>
          <w:rFonts w:cs="Arial" w:hint="eastAsia"/>
          <w:sz w:val="24"/>
          <w:szCs w:val="24"/>
        </w:rPr>
        <w:t>）合同签订后，咨询人接到委托人启动工作指令后，支付该专题总费用的</w:t>
      </w:r>
      <w:r>
        <w:rPr>
          <w:rFonts w:cs="Arial" w:hint="eastAsia"/>
          <w:sz w:val="24"/>
          <w:szCs w:val="24"/>
        </w:rPr>
        <w:t>10%</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2</w:t>
      </w:r>
      <w:r>
        <w:rPr>
          <w:rFonts w:cs="Arial" w:hint="eastAsia"/>
          <w:sz w:val="24"/>
          <w:szCs w:val="24"/>
        </w:rPr>
        <w:t>）完成该专题研究初稿后，得到委托人认可后，支付该专题总费用的</w:t>
      </w:r>
      <w:r>
        <w:rPr>
          <w:rFonts w:cs="Arial" w:hint="eastAsia"/>
          <w:sz w:val="24"/>
          <w:szCs w:val="24"/>
        </w:rPr>
        <w:t>30%</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3</w:t>
      </w:r>
      <w:r>
        <w:rPr>
          <w:rFonts w:cs="Arial" w:hint="eastAsia"/>
          <w:sz w:val="24"/>
          <w:szCs w:val="24"/>
        </w:rPr>
        <w:t>）完成该专题研究中期成果，得到委托人认可后，支付该专题总费用的</w:t>
      </w:r>
      <w:r>
        <w:rPr>
          <w:rFonts w:cs="Arial" w:hint="eastAsia"/>
          <w:sz w:val="24"/>
          <w:szCs w:val="24"/>
        </w:rPr>
        <w:t>30%</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lastRenderedPageBreak/>
        <w:t>（</w:t>
      </w:r>
      <w:r>
        <w:rPr>
          <w:rFonts w:cs="Arial" w:hint="eastAsia"/>
          <w:sz w:val="24"/>
          <w:szCs w:val="24"/>
        </w:rPr>
        <w:t>4</w:t>
      </w:r>
      <w:r>
        <w:rPr>
          <w:rFonts w:cs="Arial" w:hint="eastAsia"/>
          <w:sz w:val="24"/>
          <w:szCs w:val="24"/>
        </w:rPr>
        <w:t>）完成及提交该专题研究正式稿，通过政府相关部门审核</w:t>
      </w:r>
      <w:r>
        <w:rPr>
          <w:rFonts w:cs="Arial" w:hint="eastAsia"/>
          <w:sz w:val="24"/>
          <w:szCs w:val="24"/>
        </w:rPr>
        <w:t>（政府相关会议或完成规划审批）或委托人审定，支付该专题总费用的</w:t>
      </w:r>
      <w:r>
        <w:rPr>
          <w:rFonts w:cs="Arial" w:hint="eastAsia"/>
          <w:sz w:val="24"/>
          <w:szCs w:val="24"/>
        </w:rPr>
        <w:t>25%</w:t>
      </w:r>
      <w:r>
        <w:rPr>
          <w:rFonts w:cs="Arial" w:hint="eastAsia"/>
          <w:sz w:val="24"/>
          <w:szCs w:val="24"/>
        </w:rPr>
        <w:t>。</w:t>
      </w:r>
    </w:p>
    <w:p w:rsidR="001832CE" w:rsidRDefault="008425B1">
      <w:pPr>
        <w:snapToGrid w:val="0"/>
        <w:ind w:right="-296" w:firstLineChars="228" w:firstLine="547"/>
        <w:textAlignment w:val="baseline"/>
        <w:rPr>
          <w:rFonts w:cs="Arial"/>
          <w:sz w:val="24"/>
          <w:szCs w:val="24"/>
        </w:rPr>
      </w:pPr>
      <w:r>
        <w:rPr>
          <w:rFonts w:cs="Arial" w:hint="eastAsia"/>
          <w:sz w:val="24"/>
          <w:szCs w:val="24"/>
        </w:rPr>
        <w:t>本项目全部工作内容完成，合同结算经委托人审定后，咨询人提出付款申请，经委托人审批通过后支付合同全部余款。</w:t>
      </w:r>
    </w:p>
    <w:p w:rsidR="001832CE" w:rsidRDefault="008425B1">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咨询人在达到付款节点后及时提出书面付款请求，并提供图纸（服务）等资料及等额合法有效的增值税专用发票，否则，委托人有权顺延付款，不承担延迟付款的责任，且咨询人不得以此延误设计、服务工作。</w:t>
      </w:r>
    </w:p>
    <w:p w:rsidR="001832CE" w:rsidRDefault="008425B1">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除结清合同余款之外的本合同价款的每一笔支付均由咨询人根据合同规定书面提出申请、支付理由和咨询人提供相应金额的增值税专用发票。</w:t>
      </w:r>
    </w:p>
    <w:p w:rsidR="001832CE" w:rsidRDefault="008425B1">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报委托人审定批准后</w:t>
      </w:r>
      <w:r>
        <w:rPr>
          <w:rFonts w:ascii="宋体" w:hAnsi="宋体" w:hint="eastAsia"/>
          <w:sz w:val="24"/>
          <w:szCs w:val="24"/>
          <w:u w:val="single" w:color="000000"/>
        </w:rPr>
        <w:t>15</w:t>
      </w:r>
      <w:r>
        <w:rPr>
          <w:rFonts w:ascii="宋体" w:hAnsi="宋体" w:hint="eastAsia"/>
          <w:sz w:val="24"/>
          <w:szCs w:val="24"/>
        </w:rPr>
        <w:t>日内支付给咨询人。</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46. </w:t>
      </w:r>
      <w:r>
        <w:rPr>
          <w:rFonts w:ascii="黑体" w:eastAsia="黑体" w:hAnsi="宋体" w:hint="eastAsia"/>
          <w:sz w:val="24"/>
          <w:szCs w:val="24"/>
        </w:rPr>
        <w:t>预付款</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预付款支付申请的前提条件：</w:t>
      </w:r>
      <w:r>
        <w:rPr>
          <w:rFonts w:ascii="宋体" w:hAnsi="宋体" w:hint="eastAsia"/>
          <w:sz w:val="24"/>
          <w:szCs w:val="24"/>
          <w:u w:val="single" w:color="000000"/>
        </w:rPr>
        <w:t xml:space="preserve">                   /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预付款币种：</w:t>
      </w:r>
      <w:r>
        <w:rPr>
          <w:rFonts w:ascii="宋体" w:hAnsi="宋体" w:hint="eastAsia"/>
          <w:sz w:val="24"/>
          <w:szCs w:val="24"/>
        </w:rPr>
        <w:t xml:space="preserve">                   </w:t>
      </w:r>
    </w:p>
    <w:p w:rsidR="001832CE" w:rsidRDefault="008425B1">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 xml:space="preserve">    </w:t>
      </w:r>
      <w:r>
        <w:rPr>
          <w:rFonts w:ascii="宋体" w:hAnsi="宋体" w:hint="eastAsia"/>
          <w:sz w:val="24"/>
          <w:szCs w:val="24"/>
        </w:rPr>
        <w:t>金额（大写）：</w:t>
      </w:r>
      <w:r>
        <w:rPr>
          <w:rFonts w:ascii="宋体" w:hAnsi="宋体" w:hint="eastAsia"/>
          <w:sz w:val="24"/>
          <w:szCs w:val="24"/>
          <w:u w:val="single" w:color="000000"/>
        </w:rPr>
        <w:t xml:space="preserve">         /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（小写）：</w:t>
      </w:r>
      <w:r>
        <w:rPr>
          <w:rFonts w:ascii="宋体" w:hAnsi="宋体" w:hint="eastAsia"/>
          <w:sz w:val="24"/>
          <w:szCs w:val="24"/>
          <w:u w:val="single" w:color="000000"/>
        </w:rPr>
        <w:t xml:space="preserve">         /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预付款支付方式：</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）分期限支付：分</w:t>
      </w:r>
      <w:r>
        <w:rPr>
          <w:rFonts w:ascii="宋体" w:hAnsi="宋体" w:hint="eastAsia"/>
          <w:sz w:val="24"/>
          <w:szCs w:val="24"/>
          <w:u w:val="single" w:color="000000"/>
        </w:rPr>
        <w:t xml:space="preserve">   /   </w:t>
      </w:r>
      <w:r>
        <w:rPr>
          <w:rFonts w:ascii="宋体" w:hAnsi="宋体" w:hint="eastAsia"/>
          <w:sz w:val="24"/>
          <w:szCs w:val="24"/>
        </w:rPr>
        <w:t>期支付，每期比例为预付款金额的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；或</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）一次性支付。</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预付款扣回的起始点：</w:t>
      </w:r>
      <w:r>
        <w:rPr>
          <w:rFonts w:ascii="宋体" w:hAnsi="宋体" w:hint="eastAsia"/>
          <w:sz w:val="24"/>
          <w:szCs w:val="24"/>
          <w:u w:val="single" w:color="000000"/>
        </w:rPr>
        <w:t xml:space="preserve">                     /                 </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预付款扣回方式：</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）预付款依照每月进度付款的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逐步扣回，直到扣完为止。</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）预付款依照预付款金额的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从每月进度付款中逐步扣回，直到扣完为止。</w:t>
      </w:r>
    </w:p>
    <w:p w:rsidR="001832CE" w:rsidRDefault="008425B1">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）其他方式：</w:t>
      </w:r>
      <w:r>
        <w:rPr>
          <w:rFonts w:ascii="宋体" w:hAnsi="宋体" w:hint="eastAsia"/>
          <w:sz w:val="24"/>
          <w:szCs w:val="24"/>
          <w:u w:val="single" w:color="000000"/>
        </w:rPr>
        <w:t xml:space="preserve">                       /                          </w:t>
      </w:r>
    </w:p>
    <w:p w:rsidR="001832CE" w:rsidRDefault="008425B1">
      <w:pPr>
        <w:snapToGrid w:val="0"/>
        <w:spacing w:line="480" w:lineRule="exact"/>
        <w:textAlignment w:val="baseline"/>
        <w:rPr>
          <w:rFonts w:ascii="宋体" w:hAnsi="宋体"/>
          <w:sz w:val="20"/>
          <w:szCs w:val="21"/>
        </w:rPr>
      </w:pPr>
      <w:r>
        <w:rPr>
          <w:rFonts w:ascii="宋体" w:hAnsi="宋体" w:hint="eastAsia"/>
          <w:szCs w:val="21"/>
        </w:rPr>
        <w:t xml:space="preserve">                                                            </w:t>
      </w:r>
    </w:p>
    <w:p w:rsidR="001832CE" w:rsidRDefault="008425B1">
      <w:pPr>
        <w:snapToGrid w:val="0"/>
        <w:spacing w:line="480" w:lineRule="exact"/>
        <w:textAlignment w:val="baseline"/>
        <w:outlineLvl w:val="1"/>
        <w:rPr>
          <w:rFonts w:ascii="宋体" w:hAnsi="宋体"/>
          <w:b/>
          <w:sz w:val="32"/>
          <w:szCs w:val="32"/>
        </w:rPr>
      </w:pPr>
      <w:bookmarkStart w:id="373" w:name="_Toc7412"/>
      <w:bookmarkStart w:id="374" w:name="_Toc87283025"/>
      <w:bookmarkStart w:id="375" w:name="_Toc87283274"/>
      <w:r>
        <w:rPr>
          <w:rFonts w:ascii="宋体" w:hAnsi="宋体" w:hint="eastAsia"/>
          <w:b/>
          <w:sz w:val="32"/>
          <w:szCs w:val="32"/>
        </w:rPr>
        <w:t>九、不可抗力</w:t>
      </w:r>
      <w:bookmarkEnd w:id="373"/>
      <w:bookmarkEnd w:id="374"/>
      <w:bookmarkEnd w:id="375"/>
    </w:p>
    <w:p w:rsidR="001832CE" w:rsidRDefault="008425B1">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51. </w:t>
      </w:r>
      <w:r>
        <w:rPr>
          <w:rFonts w:ascii="黑体" w:eastAsia="黑体" w:hAnsi="宋体" w:hint="eastAsia"/>
          <w:sz w:val="24"/>
          <w:szCs w:val="24"/>
        </w:rPr>
        <w:t>不可抗力的范围</w:t>
      </w:r>
    </w:p>
    <w:p w:rsidR="001832CE" w:rsidRDefault="008425B1">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不可抗力的范围：</w:t>
      </w:r>
      <w:r>
        <w:rPr>
          <w:rFonts w:ascii="宋体" w:hAnsi="宋体" w:hint="eastAsia"/>
          <w:sz w:val="24"/>
          <w:szCs w:val="24"/>
          <w:u w:val="single" w:color="000000"/>
        </w:rPr>
        <w:t xml:space="preserve">                        /                         </w:t>
      </w:r>
    </w:p>
    <w:p w:rsidR="001832CE" w:rsidRDefault="001832CE">
      <w:pPr>
        <w:snapToGrid w:val="0"/>
        <w:spacing w:line="480" w:lineRule="exact"/>
        <w:ind w:firstLineChars="200" w:firstLine="480"/>
        <w:textAlignment w:val="baseline"/>
        <w:rPr>
          <w:rFonts w:ascii="宋体" w:hAnsi="宋体"/>
          <w:sz w:val="24"/>
          <w:szCs w:val="24"/>
        </w:rPr>
      </w:pPr>
    </w:p>
    <w:p w:rsidR="001832CE" w:rsidRDefault="008425B1">
      <w:pPr>
        <w:snapToGrid w:val="0"/>
        <w:spacing w:line="480" w:lineRule="exact"/>
        <w:textAlignment w:val="baseline"/>
        <w:rPr>
          <w:rFonts w:ascii="宋体" w:hAnsi="宋体"/>
          <w:sz w:val="24"/>
          <w:szCs w:val="24"/>
        </w:rPr>
      </w:pPr>
      <w:r>
        <w:rPr>
          <w:rFonts w:ascii="宋体" w:hAnsi="宋体" w:hint="eastAsia"/>
          <w:szCs w:val="21"/>
        </w:rPr>
        <w:t xml:space="preserve">                                                          </w:t>
      </w:r>
      <w:r>
        <w:rPr>
          <w:rFonts w:ascii="宋体" w:hAnsi="宋体" w:hint="eastAsia"/>
          <w:sz w:val="24"/>
          <w:szCs w:val="24"/>
        </w:rPr>
        <w:t xml:space="preserve">                                    </w:t>
      </w:r>
    </w:p>
    <w:p w:rsidR="001832CE" w:rsidRDefault="008425B1">
      <w:pPr>
        <w:snapToGrid w:val="0"/>
        <w:spacing w:line="480" w:lineRule="exact"/>
        <w:textAlignment w:val="baseline"/>
        <w:outlineLvl w:val="1"/>
        <w:rPr>
          <w:rFonts w:ascii="宋体" w:hAnsi="宋体"/>
          <w:b/>
          <w:sz w:val="32"/>
          <w:szCs w:val="32"/>
        </w:rPr>
      </w:pPr>
      <w:bookmarkStart w:id="376" w:name="_Toc87283026"/>
      <w:bookmarkStart w:id="377" w:name="_Toc87283275"/>
      <w:bookmarkStart w:id="378" w:name="_Toc15443"/>
      <w:r>
        <w:rPr>
          <w:rFonts w:ascii="宋体" w:hAnsi="宋体" w:hint="eastAsia"/>
          <w:b/>
          <w:sz w:val="32"/>
          <w:szCs w:val="32"/>
        </w:rPr>
        <w:lastRenderedPageBreak/>
        <w:t>十、违约责任</w:t>
      </w:r>
      <w:bookmarkEnd w:id="376"/>
      <w:bookmarkEnd w:id="377"/>
      <w:bookmarkEnd w:id="378"/>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53.</w:t>
      </w:r>
      <w:r>
        <w:rPr>
          <w:rFonts w:ascii="黑体" w:eastAsia="黑体" w:hAnsi="宋体" w:hint="eastAsia"/>
          <w:sz w:val="24"/>
          <w:szCs w:val="24"/>
        </w:rPr>
        <w:t>违约责任</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53.1 </w:t>
      </w:r>
      <w:r>
        <w:rPr>
          <w:rFonts w:ascii="宋体" w:hAnsi="宋体" w:hint="eastAsia"/>
          <w:sz w:val="24"/>
          <w:szCs w:val="24"/>
        </w:rPr>
        <w:t>咨询人对提交的文件编制及本合同约定由其承担的项目设计服务的正确性全面负责。咨询人对规划设计文件及本合同约定由其负责的项目设计文件出现的遗漏</w:t>
      </w:r>
      <w:r>
        <w:rPr>
          <w:rFonts w:ascii="宋体" w:hAnsi="宋体" w:hint="eastAsia"/>
          <w:sz w:val="24"/>
          <w:szCs w:val="24"/>
        </w:rPr>
        <w:t>或错误部分，应无偿修改或补充并重新做出符合合同规定和质量要求的项目规划设计文件。</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53.2 </w:t>
      </w:r>
      <w:r>
        <w:rPr>
          <w:rFonts w:ascii="宋体" w:hAnsi="宋体" w:hint="eastAsia"/>
          <w:sz w:val="24"/>
          <w:szCs w:val="24"/>
        </w:rPr>
        <w:t>因咨询人侵犯第三者的专利权、版权等知识产权，而引起的责任及损失，由咨询人承担。</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53.3 </w:t>
      </w:r>
      <w:r>
        <w:rPr>
          <w:rFonts w:ascii="宋体" w:hAnsi="宋体" w:hint="eastAsia"/>
          <w:sz w:val="24"/>
          <w:szCs w:val="24"/>
        </w:rPr>
        <w:t>咨询人不经委托人同意而擅自委托分包设计行为，委托人将拒绝接受该部分设计，造成委托人损失的，应由咨询人赔偿委托人由此造成的损失。</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53.4 </w:t>
      </w:r>
      <w:r>
        <w:rPr>
          <w:rFonts w:ascii="宋体" w:hAnsi="宋体" w:hint="eastAsia"/>
          <w:sz w:val="24"/>
          <w:szCs w:val="24"/>
        </w:rPr>
        <w:t>在合同执行中，如咨询人出现下列情况之一者，委托人有权向咨询人提出赔偿由此造成委托人的损失：</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）规划设计文件不符合本合同规定的要求，且在委托人给予的时间内又未加以修改达到合同规定要求的；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）在咨询人职责范围内，未按本合同规定的各阶段期限内提交设计文件或者因咨询人的原因迟延提交规划设计文件而延误工期的。</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53.5 </w:t>
      </w:r>
      <w:r>
        <w:rPr>
          <w:rFonts w:ascii="宋体" w:hAnsi="宋体" w:hint="eastAsia"/>
          <w:sz w:val="24"/>
          <w:szCs w:val="24"/>
        </w:rPr>
        <w:t>设计人需承担由于政府或者委托人规划指标调整引起的设计方案的调整修改工作，费用不再另计。</w:t>
      </w:r>
    </w:p>
    <w:p w:rsidR="001832CE" w:rsidRDefault="008425B1">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54. </w:t>
      </w:r>
      <w:r>
        <w:rPr>
          <w:rFonts w:ascii="黑体" w:eastAsia="黑体" w:hAnsi="宋体" w:hint="eastAsia"/>
          <w:sz w:val="24"/>
          <w:szCs w:val="24"/>
        </w:rPr>
        <w:t>违约金</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54.1 </w:t>
      </w:r>
      <w:r>
        <w:rPr>
          <w:rFonts w:ascii="宋体" w:hAnsi="宋体" w:hint="eastAsia"/>
          <w:sz w:val="24"/>
          <w:szCs w:val="24"/>
        </w:rPr>
        <w:t>因咨询人未能取得须以其名义取得的各种许可、批准和</w:t>
      </w:r>
      <w:r>
        <w:rPr>
          <w:rFonts w:ascii="宋体" w:hAnsi="宋体" w:hint="eastAsia"/>
          <w:sz w:val="24"/>
          <w:szCs w:val="24"/>
        </w:rPr>
        <w:t>/</w:t>
      </w:r>
      <w:r>
        <w:rPr>
          <w:rFonts w:ascii="宋体" w:hAnsi="宋体" w:hint="eastAsia"/>
          <w:sz w:val="24"/>
          <w:szCs w:val="24"/>
        </w:rPr>
        <w:t>或许可证，在</w:t>
      </w:r>
      <w:r>
        <w:rPr>
          <w:rFonts w:ascii="宋体" w:hAnsi="宋体" w:hint="eastAsia"/>
          <w:sz w:val="24"/>
          <w:szCs w:val="24"/>
        </w:rPr>
        <w:t>2</w:t>
      </w:r>
      <w:r>
        <w:rPr>
          <w:rFonts w:ascii="宋体" w:hAnsi="宋体" w:hint="eastAsia"/>
          <w:sz w:val="24"/>
          <w:szCs w:val="24"/>
        </w:rPr>
        <w:t>个月的宽限期后仍未取得的，应按每延期</w:t>
      </w:r>
      <w:r>
        <w:rPr>
          <w:rFonts w:ascii="宋体" w:hAnsi="宋体" w:hint="eastAsia"/>
          <w:sz w:val="24"/>
          <w:szCs w:val="24"/>
        </w:rPr>
        <w:t>1</w:t>
      </w:r>
      <w:r>
        <w:rPr>
          <w:rFonts w:ascii="宋体" w:hAnsi="宋体" w:hint="eastAsia"/>
          <w:sz w:val="24"/>
          <w:szCs w:val="24"/>
        </w:rPr>
        <w:t>个月向委托人支付合同价款</w:t>
      </w:r>
      <w:r>
        <w:rPr>
          <w:rFonts w:ascii="宋体" w:hAnsi="宋体" w:hint="eastAsia"/>
          <w:sz w:val="24"/>
          <w:szCs w:val="24"/>
        </w:rPr>
        <w:t>5 %</w:t>
      </w:r>
      <w:r>
        <w:rPr>
          <w:rFonts w:ascii="宋体" w:hAnsi="宋体" w:hint="eastAsia"/>
          <w:sz w:val="24"/>
          <w:szCs w:val="24"/>
        </w:rPr>
        <w:t>的违约金（不足</w:t>
      </w:r>
      <w:r>
        <w:rPr>
          <w:rFonts w:ascii="宋体" w:hAnsi="宋体" w:hint="eastAsia"/>
          <w:sz w:val="24"/>
          <w:szCs w:val="24"/>
        </w:rPr>
        <w:t>1</w:t>
      </w:r>
      <w:r>
        <w:rPr>
          <w:rFonts w:ascii="宋体" w:hAnsi="宋体" w:hint="eastAsia"/>
          <w:sz w:val="24"/>
          <w:szCs w:val="24"/>
        </w:rPr>
        <w:t>月的按实际延误日数计算违约金），延期超过六个月后仍未取得的，委托人有权解除合同。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54.2</w:t>
      </w:r>
      <w:r>
        <w:rPr>
          <w:rFonts w:ascii="宋体" w:hAnsi="宋体" w:hint="eastAsia"/>
          <w:sz w:val="24"/>
          <w:szCs w:val="24"/>
        </w:rPr>
        <w:t>委托人向咨询人提交的一切文件、资料以及咨询人为委托人完成的安成果及文件，咨询人有保密的义务，未经委托人同意，不得泄露或转让给第三方，否则，咨询人应向委托人支付合同价款</w:t>
      </w:r>
      <w:r>
        <w:rPr>
          <w:rFonts w:ascii="宋体" w:hAnsi="宋体" w:hint="eastAsia"/>
          <w:sz w:val="24"/>
          <w:szCs w:val="24"/>
        </w:rPr>
        <w:t>20%</w:t>
      </w:r>
      <w:r>
        <w:rPr>
          <w:rFonts w:ascii="宋体" w:hAnsi="宋体" w:hint="eastAsia"/>
          <w:sz w:val="24"/>
          <w:szCs w:val="24"/>
        </w:rPr>
        <w:t>的违约金。如发生以上情况，咨询人应根据损失情况承担经济赔偿的责任，并承担由此引起的法律责任</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54.3 </w:t>
      </w:r>
      <w:r>
        <w:rPr>
          <w:rFonts w:ascii="宋体" w:hAnsi="宋体" w:hint="eastAsia"/>
          <w:sz w:val="24"/>
          <w:szCs w:val="24"/>
        </w:rPr>
        <w:t>咨询人未能按照通用条款第</w:t>
      </w:r>
      <w:r>
        <w:rPr>
          <w:rFonts w:ascii="宋体" w:hAnsi="宋体" w:hint="eastAsia"/>
          <w:sz w:val="24"/>
          <w:szCs w:val="24"/>
        </w:rPr>
        <w:t>24.3</w:t>
      </w:r>
      <w:r>
        <w:rPr>
          <w:rFonts w:ascii="宋体" w:hAnsi="宋体" w:hint="eastAsia"/>
          <w:sz w:val="24"/>
          <w:szCs w:val="24"/>
        </w:rPr>
        <w:t>款规定在收到委托人的撤换要求后</w:t>
      </w:r>
      <w:r>
        <w:rPr>
          <w:rFonts w:ascii="宋体" w:hAnsi="宋体" w:hint="eastAsia"/>
          <w:sz w:val="24"/>
          <w:szCs w:val="24"/>
        </w:rPr>
        <w:t>7</w:t>
      </w:r>
      <w:r>
        <w:rPr>
          <w:rFonts w:ascii="宋体" w:hAnsi="宋体" w:hint="eastAsia"/>
          <w:sz w:val="24"/>
          <w:szCs w:val="24"/>
        </w:rPr>
        <w:t>日内指派（或促使指派）</w:t>
      </w:r>
      <w:r>
        <w:rPr>
          <w:rFonts w:ascii="宋体" w:hAnsi="宋体"/>
          <w:sz w:val="24"/>
          <w:szCs w:val="24"/>
        </w:rPr>
        <w:t>具有同等能力</w:t>
      </w:r>
      <w:r>
        <w:rPr>
          <w:rFonts w:ascii="宋体" w:hAnsi="宋体" w:hint="eastAsia"/>
          <w:sz w:val="24"/>
          <w:szCs w:val="24"/>
        </w:rPr>
        <w:t>的替换人员的，应当按每人每日扣减合同</w:t>
      </w:r>
      <w:r>
        <w:rPr>
          <w:rFonts w:ascii="宋体" w:hAnsi="宋体" w:hint="eastAsia"/>
          <w:sz w:val="24"/>
          <w:szCs w:val="24"/>
        </w:rPr>
        <w:lastRenderedPageBreak/>
        <w:t>价款的</w:t>
      </w:r>
      <w:r>
        <w:rPr>
          <w:rFonts w:ascii="宋体" w:hAnsi="宋体" w:hint="eastAsia"/>
          <w:sz w:val="24"/>
          <w:szCs w:val="24"/>
        </w:rPr>
        <w:t>1</w:t>
      </w:r>
      <w:r>
        <w:rPr>
          <w:rFonts w:ascii="宋体" w:hAnsi="宋体" w:hint="eastAsia"/>
          <w:sz w:val="24"/>
          <w:szCs w:val="24"/>
        </w:rPr>
        <w:t>‰的标准向委托人支付违约金。</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54.4 </w:t>
      </w:r>
      <w:r>
        <w:rPr>
          <w:rFonts w:ascii="宋体" w:hAnsi="宋体" w:hint="eastAsia"/>
          <w:sz w:val="24"/>
          <w:szCs w:val="24"/>
        </w:rPr>
        <w:t>咨询人违反通用条款第</w:t>
      </w:r>
      <w:r>
        <w:rPr>
          <w:rFonts w:ascii="宋体" w:hAnsi="宋体" w:hint="eastAsia"/>
          <w:sz w:val="24"/>
          <w:szCs w:val="24"/>
        </w:rPr>
        <w:t>25</w:t>
      </w:r>
      <w:r>
        <w:rPr>
          <w:rFonts w:ascii="宋体" w:hAnsi="宋体" w:hint="eastAsia"/>
          <w:sz w:val="24"/>
          <w:szCs w:val="24"/>
        </w:rPr>
        <w:t>条规定的，应当向委托人支</w:t>
      </w:r>
      <w:r>
        <w:rPr>
          <w:rFonts w:ascii="宋体" w:hAnsi="宋体" w:hint="eastAsia"/>
          <w:sz w:val="24"/>
          <w:szCs w:val="24"/>
        </w:rPr>
        <w:t>付合同价款</w:t>
      </w:r>
      <w:r>
        <w:rPr>
          <w:rFonts w:ascii="宋体" w:hAnsi="宋体" w:hint="eastAsia"/>
          <w:sz w:val="24"/>
          <w:szCs w:val="24"/>
        </w:rPr>
        <w:t>10 %</w:t>
      </w:r>
      <w:r>
        <w:rPr>
          <w:rFonts w:ascii="宋体" w:hAnsi="宋体" w:hint="eastAsia"/>
          <w:sz w:val="24"/>
          <w:szCs w:val="24"/>
        </w:rPr>
        <w:t>的违约金。</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54.5 </w:t>
      </w:r>
      <w:r>
        <w:rPr>
          <w:rFonts w:ascii="宋体" w:hAnsi="宋体" w:hint="eastAsia"/>
          <w:sz w:val="24"/>
          <w:szCs w:val="24"/>
        </w:rPr>
        <w:t>咨询人未按合同规定和谈判约定安排主要管理、技术人员，或者主要管理、技术人员缺位的，以每人每日扣减合同价款的</w:t>
      </w:r>
      <w:r>
        <w:rPr>
          <w:rFonts w:ascii="宋体" w:hAnsi="宋体" w:hint="eastAsia"/>
          <w:sz w:val="24"/>
          <w:szCs w:val="24"/>
        </w:rPr>
        <w:t>1</w:t>
      </w:r>
      <w:r>
        <w:rPr>
          <w:rFonts w:ascii="宋体" w:hAnsi="宋体" w:hint="eastAsia"/>
          <w:sz w:val="24"/>
          <w:szCs w:val="24"/>
        </w:rPr>
        <w:t>‰的标准向委托人支付违约金。造成委托人损失的，由咨询人负责赔偿相关损失。</w:t>
      </w:r>
    </w:p>
    <w:p w:rsidR="001832CE" w:rsidRDefault="008425B1">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54. 6</w:t>
      </w:r>
      <w:r>
        <w:rPr>
          <w:rFonts w:ascii="宋体" w:hAnsi="宋体" w:hint="eastAsia"/>
          <w:sz w:val="24"/>
          <w:szCs w:val="24"/>
        </w:rPr>
        <w:t>咨询人未按合同约定提交成果文件，每逾期一天，咨询</w:t>
      </w:r>
      <w:r>
        <w:rPr>
          <w:rFonts w:ascii="宋体" w:hAnsi="宋体"/>
          <w:sz w:val="24"/>
          <w:szCs w:val="24"/>
        </w:rPr>
        <w:t>人</w:t>
      </w:r>
      <w:r>
        <w:rPr>
          <w:rFonts w:ascii="宋体" w:hAnsi="宋体" w:hint="eastAsia"/>
          <w:sz w:val="24"/>
          <w:szCs w:val="24"/>
        </w:rPr>
        <w:t>按逾期合同价款的千分之二向委托</w:t>
      </w:r>
      <w:r>
        <w:rPr>
          <w:rFonts w:ascii="宋体" w:hAnsi="宋体"/>
          <w:sz w:val="24"/>
          <w:szCs w:val="24"/>
        </w:rPr>
        <w:t>人</w:t>
      </w:r>
      <w:r>
        <w:rPr>
          <w:rFonts w:ascii="宋体" w:hAnsi="宋体" w:hint="eastAsia"/>
          <w:sz w:val="24"/>
          <w:szCs w:val="24"/>
        </w:rPr>
        <w:t>支付违约金。逾期</w:t>
      </w:r>
      <w:r>
        <w:rPr>
          <w:rFonts w:ascii="宋体" w:hAnsi="宋体"/>
          <w:sz w:val="24"/>
          <w:szCs w:val="24"/>
        </w:rPr>
        <w:t>10</w:t>
      </w:r>
      <w:r>
        <w:rPr>
          <w:rFonts w:ascii="宋体" w:hAnsi="宋体" w:hint="eastAsia"/>
          <w:sz w:val="24"/>
          <w:szCs w:val="24"/>
        </w:rPr>
        <w:t>天及以上的，委托</w:t>
      </w:r>
      <w:r>
        <w:rPr>
          <w:rFonts w:ascii="宋体" w:hAnsi="宋体"/>
          <w:sz w:val="24"/>
          <w:szCs w:val="24"/>
        </w:rPr>
        <w:t>人</w:t>
      </w:r>
      <w:r>
        <w:rPr>
          <w:rFonts w:ascii="宋体" w:hAnsi="宋体" w:hint="eastAsia"/>
          <w:sz w:val="24"/>
          <w:szCs w:val="24"/>
        </w:rPr>
        <w:t>有权解除合同。</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54.7.</w:t>
      </w:r>
      <w:r>
        <w:rPr>
          <w:rFonts w:ascii="宋体" w:hAnsi="宋体" w:hint="eastAsia"/>
          <w:sz w:val="24"/>
          <w:szCs w:val="24"/>
        </w:rPr>
        <w:t>本合同签订生效后，咨询</w:t>
      </w:r>
      <w:r>
        <w:rPr>
          <w:rFonts w:ascii="宋体" w:hAnsi="宋体"/>
          <w:sz w:val="24"/>
          <w:szCs w:val="24"/>
        </w:rPr>
        <w:t>人</w:t>
      </w:r>
      <w:r>
        <w:rPr>
          <w:rFonts w:ascii="宋体" w:hAnsi="宋体" w:hint="eastAsia"/>
          <w:sz w:val="24"/>
          <w:szCs w:val="24"/>
        </w:rPr>
        <w:t>无正当理由而又未完成履行合同规定的义务时，委托</w:t>
      </w:r>
      <w:r>
        <w:rPr>
          <w:rFonts w:ascii="宋体" w:hAnsi="宋体"/>
          <w:sz w:val="24"/>
          <w:szCs w:val="24"/>
        </w:rPr>
        <w:t>人</w:t>
      </w:r>
      <w:r>
        <w:rPr>
          <w:rFonts w:ascii="宋体" w:hAnsi="宋体" w:hint="eastAsia"/>
          <w:sz w:val="24"/>
          <w:szCs w:val="24"/>
        </w:rPr>
        <w:t>有权向咨询</w:t>
      </w:r>
      <w:r>
        <w:rPr>
          <w:rFonts w:ascii="宋体" w:hAnsi="宋体"/>
          <w:sz w:val="24"/>
          <w:szCs w:val="24"/>
        </w:rPr>
        <w:t>人</w:t>
      </w:r>
      <w:r>
        <w:rPr>
          <w:rFonts w:ascii="宋体" w:hAnsi="宋体" w:hint="eastAsia"/>
          <w:sz w:val="24"/>
          <w:szCs w:val="24"/>
        </w:rPr>
        <w:t>发出催告履行合同的通知。若咨询</w:t>
      </w:r>
      <w:r>
        <w:rPr>
          <w:rFonts w:ascii="宋体" w:hAnsi="宋体"/>
          <w:sz w:val="24"/>
          <w:szCs w:val="24"/>
        </w:rPr>
        <w:t>人</w:t>
      </w:r>
      <w:r>
        <w:rPr>
          <w:rFonts w:ascii="宋体" w:hAnsi="宋体" w:hint="eastAsia"/>
          <w:sz w:val="24"/>
          <w:szCs w:val="24"/>
        </w:rPr>
        <w:t>在委托</w:t>
      </w:r>
      <w:r>
        <w:rPr>
          <w:rFonts w:ascii="宋体" w:hAnsi="宋体"/>
          <w:sz w:val="24"/>
          <w:szCs w:val="24"/>
        </w:rPr>
        <w:t>人</w:t>
      </w:r>
      <w:r>
        <w:rPr>
          <w:rFonts w:ascii="宋体" w:hAnsi="宋体" w:hint="eastAsia"/>
          <w:sz w:val="24"/>
          <w:szCs w:val="24"/>
        </w:rPr>
        <w:t>发出通知后</w:t>
      </w:r>
      <w:r>
        <w:rPr>
          <w:rFonts w:ascii="宋体" w:hAnsi="宋体" w:hint="eastAsia"/>
          <w:sz w:val="24"/>
          <w:szCs w:val="24"/>
        </w:rPr>
        <w:t>10</w:t>
      </w:r>
      <w:r>
        <w:rPr>
          <w:rFonts w:ascii="宋体" w:hAnsi="宋体" w:hint="eastAsia"/>
          <w:sz w:val="24"/>
          <w:szCs w:val="24"/>
        </w:rPr>
        <w:t>天内未整改的或无履行合同的行为，委托</w:t>
      </w:r>
      <w:r>
        <w:rPr>
          <w:rFonts w:ascii="宋体" w:hAnsi="宋体"/>
          <w:sz w:val="24"/>
          <w:szCs w:val="24"/>
        </w:rPr>
        <w:t>人</w:t>
      </w:r>
      <w:r>
        <w:rPr>
          <w:rFonts w:ascii="宋体" w:hAnsi="宋体" w:hint="eastAsia"/>
          <w:sz w:val="24"/>
          <w:szCs w:val="24"/>
        </w:rPr>
        <w:t>将终止本合同，双方按有效的工作量结算合同费。若由此而造成委托</w:t>
      </w:r>
      <w:r>
        <w:rPr>
          <w:rFonts w:ascii="宋体" w:hAnsi="宋体"/>
          <w:sz w:val="24"/>
          <w:szCs w:val="24"/>
        </w:rPr>
        <w:t>人</w:t>
      </w:r>
      <w:r>
        <w:rPr>
          <w:rFonts w:ascii="宋体" w:hAnsi="宋体" w:hint="eastAsia"/>
          <w:sz w:val="24"/>
          <w:szCs w:val="24"/>
        </w:rPr>
        <w:t>损失时，咨询</w:t>
      </w:r>
      <w:r>
        <w:rPr>
          <w:rFonts w:ascii="宋体" w:hAnsi="宋体"/>
          <w:sz w:val="24"/>
          <w:szCs w:val="24"/>
        </w:rPr>
        <w:t>人</w:t>
      </w:r>
      <w:r>
        <w:rPr>
          <w:rFonts w:ascii="宋体" w:hAnsi="宋体" w:hint="eastAsia"/>
          <w:sz w:val="24"/>
          <w:szCs w:val="24"/>
        </w:rPr>
        <w:t>应承担由此而产生的法律责任和经济责任。</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t>54.8</w:t>
      </w:r>
      <w:r>
        <w:rPr>
          <w:rFonts w:ascii="宋体" w:hAnsi="宋体" w:hint="eastAsia"/>
          <w:sz w:val="24"/>
          <w:szCs w:val="24"/>
        </w:rPr>
        <w:t>咨询</w:t>
      </w:r>
      <w:r>
        <w:rPr>
          <w:rFonts w:ascii="宋体" w:hAnsi="宋体"/>
          <w:sz w:val="24"/>
          <w:szCs w:val="24"/>
        </w:rPr>
        <w:t>人</w:t>
      </w:r>
      <w:r>
        <w:rPr>
          <w:rFonts w:ascii="宋体" w:hAnsi="宋体" w:hint="eastAsia"/>
          <w:sz w:val="24"/>
          <w:szCs w:val="24"/>
        </w:rPr>
        <w:t>单方面要求解除或终止合同或因咨询</w:t>
      </w:r>
      <w:r>
        <w:rPr>
          <w:rFonts w:ascii="宋体" w:hAnsi="宋体"/>
          <w:sz w:val="24"/>
          <w:szCs w:val="24"/>
        </w:rPr>
        <w:t>人</w:t>
      </w:r>
      <w:r>
        <w:rPr>
          <w:rFonts w:ascii="宋体" w:hAnsi="宋体" w:hint="eastAsia"/>
          <w:sz w:val="24"/>
          <w:szCs w:val="24"/>
        </w:rPr>
        <w:t>原因导致委托</w:t>
      </w:r>
      <w:r>
        <w:rPr>
          <w:rFonts w:ascii="宋体" w:hAnsi="宋体"/>
          <w:sz w:val="24"/>
          <w:szCs w:val="24"/>
        </w:rPr>
        <w:t>人</w:t>
      </w:r>
      <w:r>
        <w:rPr>
          <w:rFonts w:ascii="宋体" w:hAnsi="宋体" w:hint="eastAsia"/>
          <w:sz w:val="24"/>
          <w:szCs w:val="24"/>
        </w:rPr>
        <w:t>要求解除合同的，咨询</w:t>
      </w:r>
      <w:r>
        <w:rPr>
          <w:rFonts w:ascii="宋体" w:hAnsi="宋体"/>
          <w:sz w:val="24"/>
          <w:szCs w:val="24"/>
        </w:rPr>
        <w:t>人</w:t>
      </w:r>
      <w:r>
        <w:rPr>
          <w:rFonts w:ascii="宋体" w:hAnsi="宋体" w:hint="eastAsia"/>
          <w:sz w:val="24"/>
          <w:szCs w:val="24"/>
        </w:rPr>
        <w:t>应向委托</w:t>
      </w:r>
      <w:r>
        <w:rPr>
          <w:rFonts w:ascii="宋体" w:hAnsi="宋体"/>
          <w:sz w:val="24"/>
          <w:szCs w:val="24"/>
        </w:rPr>
        <w:t>人</w:t>
      </w:r>
      <w:r>
        <w:rPr>
          <w:rFonts w:ascii="宋体" w:hAnsi="宋体" w:hint="eastAsia"/>
          <w:sz w:val="24"/>
          <w:szCs w:val="24"/>
        </w:rPr>
        <w:t>支付合同总费用的</w:t>
      </w:r>
      <w:r>
        <w:rPr>
          <w:rFonts w:ascii="宋体" w:hAnsi="宋体"/>
          <w:sz w:val="24"/>
          <w:szCs w:val="24"/>
        </w:rPr>
        <w:t>20%</w:t>
      </w:r>
      <w:r>
        <w:rPr>
          <w:rFonts w:ascii="宋体" w:hAnsi="宋体"/>
          <w:sz w:val="24"/>
          <w:szCs w:val="24"/>
        </w:rPr>
        <w:t>作为违约金。</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54.9</w:t>
      </w:r>
      <w:r>
        <w:rPr>
          <w:rFonts w:ascii="宋体" w:hAnsi="宋体" w:hint="eastAsia"/>
          <w:sz w:val="24"/>
          <w:szCs w:val="24"/>
        </w:rPr>
        <w:t>在合同履行期间，若委托</w:t>
      </w:r>
      <w:r>
        <w:rPr>
          <w:rFonts w:ascii="宋体" w:hAnsi="宋体"/>
          <w:sz w:val="24"/>
          <w:szCs w:val="24"/>
        </w:rPr>
        <w:t>人</w:t>
      </w:r>
      <w:r>
        <w:rPr>
          <w:rFonts w:ascii="宋体" w:hAnsi="宋体" w:hint="eastAsia"/>
          <w:sz w:val="24"/>
          <w:szCs w:val="24"/>
        </w:rPr>
        <w:t>单方提出解除合同，咨询</w:t>
      </w:r>
      <w:r>
        <w:rPr>
          <w:rFonts w:ascii="宋体" w:hAnsi="宋体"/>
          <w:sz w:val="24"/>
          <w:szCs w:val="24"/>
        </w:rPr>
        <w:t>人</w:t>
      </w:r>
      <w:r>
        <w:rPr>
          <w:rFonts w:ascii="宋体" w:hAnsi="宋体" w:hint="eastAsia"/>
          <w:sz w:val="24"/>
          <w:szCs w:val="24"/>
        </w:rPr>
        <w:t>已开始研究工作的，委托</w:t>
      </w:r>
      <w:r>
        <w:rPr>
          <w:rFonts w:ascii="宋体" w:hAnsi="宋体"/>
          <w:sz w:val="24"/>
          <w:szCs w:val="24"/>
        </w:rPr>
        <w:t>人</w:t>
      </w:r>
      <w:r>
        <w:rPr>
          <w:rFonts w:ascii="宋体" w:hAnsi="宋体" w:hint="eastAsia"/>
          <w:sz w:val="24"/>
          <w:szCs w:val="24"/>
        </w:rPr>
        <w:t>应根据实际完成的工作量结算合同费，除此外，委托</w:t>
      </w:r>
      <w:r>
        <w:rPr>
          <w:rFonts w:ascii="宋体" w:hAnsi="宋体"/>
          <w:sz w:val="24"/>
          <w:szCs w:val="24"/>
        </w:rPr>
        <w:t>人</w:t>
      </w:r>
      <w:r>
        <w:rPr>
          <w:rFonts w:ascii="宋体" w:hAnsi="宋体" w:hint="eastAsia"/>
          <w:sz w:val="24"/>
          <w:szCs w:val="24"/>
        </w:rPr>
        <w:t>不承担其他任何责任。</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1832CE" w:rsidRDefault="008425B1">
      <w:pPr>
        <w:snapToGrid w:val="0"/>
        <w:spacing w:before="260" w:after="260" w:line="416" w:lineRule="auto"/>
        <w:jc w:val="center"/>
        <w:textAlignment w:val="baseline"/>
        <w:outlineLvl w:val="0"/>
        <w:rPr>
          <w:rFonts w:ascii="Cambria" w:hAnsi="Cambria"/>
          <w:b/>
          <w:sz w:val="32"/>
        </w:rPr>
      </w:pPr>
      <w:bookmarkStart w:id="379" w:name="_Toc282957652"/>
      <w:bookmarkStart w:id="380" w:name="_Toc87283027"/>
      <w:bookmarkStart w:id="381" w:name="_Toc12755"/>
      <w:bookmarkStart w:id="382" w:name="_Toc79141104"/>
      <w:bookmarkStart w:id="383" w:name="_Toc87283276"/>
      <w:bookmarkStart w:id="384" w:name="_Toc7927"/>
      <w:r>
        <w:rPr>
          <w:rFonts w:ascii="Cambria" w:hAnsi="Cambria" w:hint="eastAsia"/>
          <w:b/>
          <w:sz w:val="32"/>
        </w:rPr>
        <w:lastRenderedPageBreak/>
        <w:t>第四节</w:t>
      </w:r>
      <w:r>
        <w:rPr>
          <w:rFonts w:ascii="Cambria" w:hAnsi="Cambria" w:hint="eastAsia"/>
          <w:b/>
          <w:sz w:val="32"/>
        </w:rPr>
        <w:t xml:space="preserve"> </w:t>
      </w:r>
      <w:bookmarkEnd w:id="379"/>
      <w:r>
        <w:rPr>
          <w:rFonts w:ascii="Cambria" w:hAnsi="Cambria" w:hint="eastAsia"/>
          <w:b/>
          <w:sz w:val="32"/>
        </w:rPr>
        <w:t>任务书</w:t>
      </w:r>
      <w:bookmarkEnd w:id="380"/>
      <w:bookmarkEnd w:id="381"/>
      <w:bookmarkEnd w:id="382"/>
      <w:bookmarkEnd w:id="383"/>
      <w:bookmarkEnd w:id="384"/>
    </w:p>
    <w:p w:rsidR="001832CE" w:rsidRDefault="001832CE">
      <w:pPr>
        <w:snapToGrid w:val="0"/>
        <w:ind w:firstLineChars="177" w:firstLine="637"/>
        <w:jc w:val="center"/>
        <w:textAlignment w:val="baseline"/>
        <w:rPr>
          <w:sz w:val="36"/>
          <w:szCs w:val="24"/>
        </w:rPr>
      </w:pPr>
    </w:p>
    <w:p w:rsidR="001832CE" w:rsidRDefault="008425B1">
      <w:pPr>
        <w:jc w:val="center"/>
        <w:outlineLvl w:val="1"/>
        <w:rPr>
          <w:rFonts w:ascii="仿宋" w:eastAsia="仿宋" w:hAnsi="仿宋" w:cs="仿宋"/>
          <w:b/>
          <w:bCs/>
          <w:sz w:val="36"/>
          <w:szCs w:val="40"/>
        </w:rPr>
      </w:pPr>
      <w:bookmarkStart w:id="385" w:name="_Toc25135"/>
      <w:bookmarkStart w:id="386" w:name="_Toc9527"/>
      <w:bookmarkStart w:id="387" w:name="_Toc87283028"/>
      <w:bookmarkStart w:id="388" w:name="_Toc87283277"/>
      <w:bookmarkStart w:id="389" w:name="_Toc73037582"/>
      <w:bookmarkStart w:id="390" w:name="_Toc453946002"/>
      <w:r>
        <w:rPr>
          <w:rFonts w:ascii="仿宋" w:eastAsia="仿宋" w:hAnsi="仿宋" w:cs="仿宋" w:hint="eastAsia"/>
          <w:b/>
          <w:bCs/>
          <w:sz w:val="36"/>
          <w:szCs w:val="40"/>
        </w:rPr>
        <w:t>“十四五”轨道交通枢纽综合开发项目规划设计</w:t>
      </w:r>
      <w:r>
        <w:rPr>
          <w:rFonts w:ascii="仿宋" w:eastAsia="仿宋" w:hAnsi="仿宋" w:cs="仿宋" w:hint="eastAsia"/>
          <w:b/>
          <w:bCs/>
          <w:sz w:val="36"/>
          <w:szCs w:val="40"/>
        </w:rPr>
        <w:t>研究及核心区建筑概念设计（四）任务书</w:t>
      </w:r>
      <w:bookmarkEnd w:id="385"/>
      <w:bookmarkEnd w:id="386"/>
      <w:bookmarkEnd w:id="387"/>
      <w:bookmarkEnd w:id="388"/>
    </w:p>
    <w:p w:rsidR="001832CE" w:rsidRDefault="008425B1">
      <w:pPr>
        <w:snapToGrid w:val="0"/>
        <w:spacing w:line="480" w:lineRule="exact"/>
        <w:textAlignment w:val="baseline"/>
        <w:outlineLvl w:val="1"/>
        <w:rPr>
          <w:rFonts w:ascii="宋体" w:hAnsi="宋体"/>
          <w:b/>
          <w:sz w:val="32"/>
          <w:szCs w:val="32"/>
        </w:rPr>
      </w:pPr>
      <w:bookmarkStart w:id="391" w:name="_Toc6157"/>
      <w:bookmarkStart w:id="392" w:name="_Toc87283278"/>
      <w:bookmarkStart w:id="393" w:name="_Toc87283029"/>
      <w:bookmarkStart w:id="394" w:name="_Toc30370"/>
      <w:r>
        <w:rPr>
          <w:rFonts w:ascii="宋体" w:hAnsi="宋体" w:hint="eastAsia"/>
          <w:b/>
          <w:sz w:val="32"/>
          <w:szCs w:val="32"/>
        </w:rPr>
        <w:t>一、项目背景</w:t>
      </w:r>
      <w:bookmarkEnd w:id="389"/>
      <w:bookmarkEnd w:id="391"/>
      <w:bookmarkEnd w:id="392"/>
      <w:bookmarkEnd w:id="393"/>
      <w:bookmarkEnd w:id="394"/>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“十四五”轨道交通枢纽综合开发项目规划设计研究及核心区建筑概念设计（四）主要为梅林关枢纽及周边片区的前期研究工作。梅林关枢纽位于深圳市城市发展中轴之上，位于南北向交通主轴。枢纽是集</w:t>
      </w:r>
      <w:r>
        <w:rPr>
          <w:rFonts w:ascii="宋体" w:hAnsi="宋体" w:hint="eastAsia"/>
          <w:sz w:val="24"/>
          <w:szCs w:val="24"/>
        </w:rPr>
        <w:t>1</w:t>
      </w:r>
      <w:r>
        <w:rPr>
          <w:rFonts w:ascii="宋体" w:hAnsi="宋体" w:hint="eastAsia"/>
          <w:sz w:val="24"/>
          <w:szCs w:val="24"/>
        </w:rPr>
        <w:t>条城际铁路（广深中轴城际铁路）、</w:t>
      </w:r>
      <w:r>
        <w:rPr>
          <w:rFonts w:ascii="宋体" w:hAnsi="宋体" w:hint="eastAsia"/>
          <w:sz w:val="24"/>
          <w:szCs w:val="24"/>
        </w:rPr>
        <w:t>3</w:t>
      </w:r>
      <w:r>
        <w:rPr>
          <w:rFonts w:ascii="宋体" w:hAnsi="宋体" w:hint="eastAsia"/>
          <w:sz w:val="24"/>
          <w:szCs w:val="24"/>
        </w:rPr>
        <w:t>条城市轨道（轨道</w:t>
      </w:r>
      <w:r>
        <w:rPr>
          <w:rFonts w:ascii="宋体" w:hAnsi="宋体" w:hint="eastAsia"/>
          <w:sz w:val="24"/>
          <w:szCs w:val="24"/>
        </w:rPr>
        <w:t>4</w:t>
      </w:r>
      <w:r>
        <w:rPr>
          <w:rFonts w:ascii="宋体" w:hAnsi="宋体" w:hint="eastAsia"/>
          <w:sz w:val="24"/>
          <w:szCs w:val="24"/>
        </w:rPr>
        <w:t>、</w:t>
      </w:r>
      <w:r>
        <w:rPr>
          <w:rFonts w:ascii="宋体" w:hAnsi="宋体" w:hint="eastAsia"/>
          <w:sz w:val="24"/>
          <w:szCs w:val="24"/>
        </w:rPr>
        <w:t>6</w:t>
      </w:r>
      <w:r>
        <w:rPr>
          <w:rFonts w:ascii="宋体" w:hAnsi="宋体" w:hint="eastAsia"/>
          <w:sz w:val="24"/>
          <w:szCs w:val="24"/>
        </w:rPr>
        <w:t>、</w:t>
      </w:r>
      <w:r>
        <w:rPr>
          <w:rFonts w:ascii="宋体" w:hAnsi="宋体" w:hint="eastAsia"/>
          <w:sz w:val="24"/>
          <w:szCs w:val="24"/>
        </w:rPr>
        <w:t>22</w:t>
      </w:r>
      <w:r>
        <w:rPr>
          <w:rFonts w:ascii="宋体" w:hAnsi="宋体" w:hint="eastAsia"/>
          <w:sz w:val="24"/>
          <w:szCs w:val="24"/>
        </w:rPr>
        <w:t>号线）以及常规配套交通于一体，是以城际为主、兼顾长途的区域综合交通枢纽。</w:t>
      </w:r>
    </w:p>
    <w:p w:rsidR="001832CE" w:rsidRDefault="008425B1">
      <w:pPr>
        <w:pStyle w:val="a0"/>
        <w:snapToGrid w:val="0"/>
        <w:jc w:val="center"/>
      </w:pPr>
      <w:r>
        <w:rPr>
          <w:noProof/>
        </w:rPr>
        <w:drawing>
          <wp:inline distT="0" distB="0" distL="0" distR="0">
            <wp:extent cx="3605530" cy="3553460"/>
            <wp:effectExtent l="0" t="0" r="1397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5530" cy="3553460"/>
                    </a:xfrm>
                    <a:prstGeom prst="rect">
                      <a:avLst/>
                    </a:prstGeom>
                  </pic:spPr>
                </pic:pic>
              </a:graphicData>
            </a:graphic>
          </wp:inline>
        </w:drawing>
      </w:r>
    </w:p>
    <w:p w:rsidR="001832CE" w:rsidRDefault="008425B1">
      <w:pPr>
        <w:snapToGrid w:val="0"/>
        <w:jc w:val="center"/>
        <w:textAlignment w:val="baseline"/>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图</w:t>
      </w:r>
      <w:r>
        <w:rPr>
          <w:rFonts w:ascii="仿宋_GB2312" w:eastAsia="仿宋_GB2312" w:hAnsi="仿宋_GB2312" w:cs="仿宋_GB2312" w:hint="eastAsia"/>
          <w:kern w:val="0"/>
          <w:sz w:val="24"/>
          <w:szCs w:val="24"/>
        </w:rPr>
        <w:t xml:space="preserve">1  </w:t>
      </w:r>
      <w:r>
        <w:rPr>
          <w:rFonts w:ascii="仿宋_GB2312" w:eastAsia="仿宋_GB2312" w:hAnsi="仿宋_GB2312" w:cs="仿宋_GB2312" w:hint="eastAsia"/>
          <w:kern w:val="0"/>
          <w:sz w:val="24"/>
          <w:szCs w:val="24"/>
        </w:rPr>
        <w:t>区位图</w:t>
      </w:r>
    </w:p>
    <w:p w:rsidR="001832CE" w:rsidRDefault="008425B1">
      <w:pPr>
        <w:snapToGrid w:val="0"/>
        <w:spacing w:line="480" w:lineRule="exact"/>
        <w:textAlignment w:val="baseline"/>
        <w:outlineLvl w:val="1"/>
        <w:rPr>
          <w:rFonts w:ascii="宋体" w:hAnsi="宋体"/>
          <w:b/>
          <w:sz w:val="32"/>
          <w:szCs w:val="32"/>
        </w:rPr>
      </w:pPr>
      <w:bookmarkStart w:id="395" w:name="_Toc73037583"/>
      <w:bookmarkStart w:id="396" w:name="_Toc87283279"/>
      <w:bookmarkStart w:id="397" w:name="_Toc27455"/>
      <w:bookmarkStart w:id="398" w:name="_Toc87283030"/>
      <w:bookmarkStart w:id="399" w:name="_Toc18891"/>
      <w:r>
        <w:rPr>
          <w:rFonts w:ascii="宋体" w:hAnsi="宋体" w:hint="eastAsia"/>
          <w:b/>
          <w:sz w:val="32"/>
          <w:szCs w:val="32"/>
        </w:rPr>
        <w:t>二、项目</w:t>
      </w:r>
      <w:bookmarkEnd w:id="395"/>
      <w:r>
        <w:rPr>
          <w:rFonts w:ascii="宋体" w:hAnsi="宋体" w:hint="eastAsia"/>
          <w:b/>
          <w:sz w:val="32"/>
          <w:szCs w:val="32"/>
        </w:rPr>
        <w:t>概况</w:t>
      </w:r>
      <w:bookmarkEnd w:id="396"/>
      <w:bookmarkEnd w:id="397"/>
      <w:bookmarkEnd w:id="398"/>
      <w:bookmarkEnd w:id="399"/>
    </w:p>
    <w:p w:rsidR="001832CE" w:rsidRDefault="008425B1" w:rsidP="007347E2">
      <w:pPr>
        <w:snapToGrid w:val="0"/>
        <w:ind w:firstLineChars="177" w:firstLine="425"/>
        <w:textAlignment w:val="baseline"/>
        <w:rPr>
          <w:sz w:val="24"/>
          <w:szCs w:val="24"/>
        </w:rPr>
      </w:pPr>
      <w:r>
        <w:rPr>
          <w:rFonts w:ascii="宋体" w:hAnsi="宋体" w:hint="eastAsia"/>
          <w:sz w:val="24"/>
          <w:szCs w:val="24"/>
        </w:rPr>
        <w:t>梅林关北侧及东侧地区以居住用地为主，南侧及西侧以绿地为主，部分为政府社团用地。枢纽用地现状主要为绿地、交通设施用地为主。枢纽范围内的现状道路车道数不匹配，大量车辆堵在梅林关，高峰期间拥堵问题严重。梅林关作为我市主要的交通拥堵点，已成为政府部门及社会高度关注的热点民生问题。与此同时，市交通局正在开展皇岗路快速化改造工程，该道路改造南起广深高速，北至梅观高速，沿梅观路线位进行“地下扩容”以缓解关口交通拥堵问题。</w:t>
      </w:r>
    </w:p>
    <w:p w:rsidR="001832CE" w:rsidRDefault="008425B1">
      <w:pPr>
        <w:snapToGrid w:val="0"/>
        <w:ind w:firstLine="630"/>
        <w:jc w:val="left"/>
        <w:textAlignment w:val="baseline"/>
        <w:rPr>
          <w:rFonts w:ascii="仿宋_GB2312" w:eastAsia="仿宋_GB2312" w:hAnsi="仿宋_GB2312" w:cs="仿宋_GB2312"/>
          <w:kern w:val="0"/>
          <w:sz w:val="30"/>
          <w:szCs w:val="30"/>
        </w:rPr>
      </w:pPr>
      <w:r>
        <w:rPr>
          <w:rFonts w:ascii="仿宋_GB2312" w:eastAsia="仿宋_GB2312" w:hAnsi="仿宋_GB2312" w:cs="仿宋_GB2312"/>
          <w:noProof/>
          <w:kern w:val="0"/>
          <w:sz w:val="30"/>
          <w:szCs w:val="30"/>
        </w:rPr>
        <w:lastRenderedPageBreak/>
        <w:drawing>
          <wp:inline distT="0" distB="0" distL="0" distR="0">
            <wp:extent cx="4999990" cy="2872105"/>
            <wp:effectExtent l="0" t="0" r="1016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00346" cy="2872186"/>
                    </a:xfrm>
                    <a:prstGeom prst="rect">
                      <a:avLst/>
                    </a:prstGeom>
                  </pic:spPr>
                </pic:pic>
              </a:graphicData>
            </a:graphic>
          </wp:inline>
        </w:drawing>
      </w:r>
    </w:p>
    <w:p w:rsidR="001832CE" w:rsidRDefault="008425B1">
      <w:pPr>
        <w:snapToGrid w:val="0"/>
        <w:jc w:val="center"/>
        <w:textAlignment w:val="baseline"/>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图</w:t>
      </w:r>
      <w:r>
        <w:rPr>
          <w:rFonts w:ascii="仿宋_GB2312" w:eastAsia="仿宋_GB2312" w:hAnsi="仿宋_GB2312" w:cs="仿宋_GB2312" w:hint="eastAsia"/>
          <w:kern w:val="0"/>
          <w:sz w:val="24"/>
          <w:szCs w:val="24"/>
        </w:rPr>
        <w:t xml:space="preserve">2  </w:t>
      </w:r>
      <w:r>
        <w:rPr>
          <w:rFonts w:ascii="仿宋_GB2312" w:eastAsia="仿宋_GB2312" w:hAnsi="仿宋_GB2312" w:cs="仿宋_GB2312" w:hint="eastAsia"/>
          <w:kern w:val="0"/>
          <w:sz w:val="24"/>
          <w:szCs w:val="24"/>
        </w:rPr>
        <w:t>梅林关枢纽地区现状图</w:t>
      </w:r>
    </w:p>
    <w:p w:rsidR="001832CE" w:rsidRDefault="008425B1">
      <w:pPr>
        <w:snapToGrid w:val="0"/>
        <w:spacing w:line="480" w:lineRule="exact"/>
        <w:textAlignment w:val="baseline"/>
        <w:outlineLvl w:val="1"/>
        <w:rPr>
          <w:rFonts w:ascii="宋体" w:hAnsi="宋体"/>
          <w:b/>
          <w:sz w:val="32"/>
          <w:szCs w:val="32"/>
        </w:rPr>
      </w:pPr>
      <w:bookmarkStart w:id="400" w:name="_Toc87283031"/>
      <w:bookmarkStart w:id="401" w:name="_Toc31928"/>
      <w:bookmarkStart w:id="402" w:name="_Toc87283280"/>
      <w:bookmarkStart w:id="403" w:name="_Toc24126"/>
      <w:r>
        <w:rPr>
          <w:rFonts w:ascii="宋体" w:hAnsi="宋体" w:hint="eastAsia"/>
          <w:b/>
          <w:sz w:val="32"/>
          <w:szCs w:val="32"/>
        </w:rPr>
        <w:t>三、研究范围</w:t>
      </w:r>
      <w:bookmarkEnd w:id="400"/>
      <w:bookmarkEnd w:id="401"/>
      <w:bookmarkEnd w:id="402"/>
      <w:bookmarkEnd w:id="403"/>
    </w:p>
    <w:p w:rsidR="001832CE" w:rsidRDefault="008425B1" w:rsidP="007347E2">
      <w:pPr>
        <w:snapToGrid w:val="0"/>
        <w:ind w:firstLineChars="177" w:firstLine="425"/>
        <w:textAlignment w:val="baseline"/>
        <w:rPr>
          <w:sz w:val="24"/>
          <w:szCs w:val="24"/>
        </w:rPr>
      </w:pPr>
      <w:r>
        <w:rPr>
          <w:rFonts w:hint="eastAsia"/>
          <w:sz w:val="24"/>
          <w:szCs w:val="24"/>
        </w:rPr>
        <w:t>本项目研究范围分为两个层次：</w:t>
      </w:r>
    </w:p>
    <w:p w:rsidR="001832CE" w:rsidRDefault="008425B1" w:rsidP="007347E2">
      <w:pPr>
        <w:snapToGrid w:val="0"/>
        <w:ind w:firstLineChars="177" w:firstLine="425"/>
        <w:textAlignment w:val="baseline"/>
        <w:outlineLvl w:val="2"/>
        <w:rPr>
          <w:sz w:val="24"/>
          <w:szCs w:val="24"/>
        </w:rPr>
      </w:pPr>
      <w:bookmarkStart w:id="404" w:name="_Toc2699"/>
      <w:r>
        <w:rPr>
          <w:rFonts w:hint="eastAsia"/>
          <w:sz w:val="24"/>
          <w:szCs w:val="24"/>
        </w:rPr>
        <w:t>1</w:t>
      </w:r>
      <w:r>
        <w:rPr>
          <w:rFonts w:hint="eastAsia"/>
          <w:sz w:val="24"/>
          <w:szCs w:val="24"/>
        </w:rPr>
        <w:t>、规划研究范围</w:t>
      </w:r>
      <w:bookmarkEnd w:id="404"/>
    </w:p>
    <w:p w:rsidR="001832CE" w:rsidRDefault="008425B1" w:rsidP="007347E2">
      <w:pPr>
        <w:snapToGrid w:val="0"/>
        <w:ind w:firstLineChars="177" w:firstLine="425"/>
        <w:textAlignment w:val="baseline"/>
        <w:rPr>
          <w:sz w:val="24"/>
          <w:szCs w:val="24"/>
        </w:rPr>
      </w:pPr>
      <w:r>
        <w:rPr>
          <w:rFonts w:hint="eastAsia"/>
          <w:sz w:val="24"/>
          <w:szCs w:val="24"/>
        </w:rPr>
        <w:t>本次</w:t>
      </w:r>
      <w:r>
        <w:rPr>
          <w:rFonts w:hint="eastAsia"/>
          <w:sz w:val="24"/>
          <w:szCs w:val="24"/>
        </w:rPr>
        <w:t>片区规划研究范围为与梅林关枢纽相关的用地单元，考虑枢纽东侧、北侧以现状建成区为主，南侧为南坪快速路及自然山体，本次规划研究范围主要为枢纽地块及枢纽西侧地块，用地面积约</w:t>
      </w:r>
      <w:r>
        <w:rPr>
          <w:rFonts w:hint="eastAsia"/>
          <w:sz w:val="24"/>
          <w:szCs w:val="24"/>
        </w:rPr>
        <w:t>131</w:t>
      </w:r>
      <w:r>
        <w:rPr>
          <w:rFonts w:hint="eastAsia"/>
          <w:sz w:val="24"/>
          <w:szCs w:val="24"/>
        </w:rPr>
        <w:t>公顷。需对片区的功能策划、公共配套、空间布局、分期建设、开发规模等内容进行统筹考虑与规划。</w:t>
      </w:r>
    </w:p>
    <w:p w:rsidR="001832CE" w:rsidRDefault="008425B1">
      <w:pPr>
        <w:snapToGrid w:val="0"/>
        <w:jc w:val="center"/>
        <w:textAlignment w:val="baseline"/>
        <w:rPr>
          <w:sz w:val="20"/>
        </w:rPr>
      </w:pPr>
      <w:r>
        <w:rPr>
          <w:noProof/>
        </w:rPr>
        <w:drawing>
          <wp:inline distT="0" distB="0" distL="114300" distR="114300">
            <wp:extent cx="4267835" cy="2566035"/>
            <wp:effectExtent l="0" t="0" r="18415" b="571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6" cstate="print"/>
                    <a:srcRect l="145" t="5170" b="5927"/>
                    <a:stretch>
                      <a:fillRect/>
                    </a:stretch>
                  </pic:blipFill>
                  <pic:spPr>
                    <a:xfrm>
                      <a:off x="0" y="0"/>
                      <a:ext cx="4267835" cy="2566035"/>
                    </a:xfrm>
                    <a:prstGeom prst="rect">
                      <a:avLst/>
                    </a:prstGeom>
                    <a:noFill/>
                    <a:ln>
                      <a:noFill/>
                    </a:ln>
                  </pic:spPr>
                </pic:pic>
              </a:graphicData>
            </a:graphic>
          </wp:inline>
        </w:drawing>
      </w:r>
    </w:p>
    <w:p w:rsidR="001832CE" w:rsidRDefault="008425B1">
      <w:pPr>
        <w:snapToGrid w:val="0"/>
        <w:jc w:val="center"/>
        <w:textAlignment w:val="baseline"/>
        <w:rPr>
          <w:rFonts w:ascii="仿宋" w:eastAsia="仿宋" w:hAnsi="仿宋" w:cs="仿宋"/>
          <w:sz w:val="24"/>
          <w:szCs w:val="28"/>
        </w:rPr>
      </w:pPr>
      <w:r>
        <w:rPr>
          <w:rFonts w:ascii="仿宋" w:eastAsia="仿宋" w:hAnsi="仿宋" w:cs="仿宋" w:hint="eastAsia"/>
          <w:sz w:val="24"/>
          <w:szCs w:val="28"/>
        </w:rPr>
        <w:t>梅林关枢纽研究范围示意图</w:t>
      </w:r>
    </w:p>
    <w:p w:rsidR="001832CE" w:rsidRDefault="008425B1" w:rsidP="007347E2">
      <w:pPr>
        <w:snapToGrid w:val="0"/>
        <w:ind w:firstLineChars="177" w:firstLine="425"/>
        <w:textAlignment w:val="baseline"/>
        <w:outlineLvl w:val="2"/>
        <w:rPr>
          <w:sz w:val="24"/>
          <w:szCs w:val="24"/>
        </w:rPr>
      </w:pPr>
      <w:bookmarkStart w:id="405" w:name="_Toc20068"/>
      <w:r>
        <w:rPr>
          <w:rFonts w:hint="eastAsia"/>
          <w:sz w:val="24"/>
          <w:szCs w:val="24"/>
        </w:rPr>
        <w:t>2</w:t>
      </w:r>
      <w:r>
        <w:rPr>
          <w:rFonts w:hint="eastAsia"/>
          <w:sz w:val="24"/>
          <w:szCs w:val="24"/>
        </w:rPr>
        <w:t>、核心区建筑概念设计范围</w:t>
      </w:r>
      <w:bookmarkEnd w:id="405"/>
    </w:p>
    <w:p w:rsidR="001832CE" w:rsidRDefault="008425B1" w:rsidP="007347E2">
      <w:pPr>
        <w:snapToGrid w:val="0"/>
        <w:ind w:firstLineChars="177" w:firstLine="425"/>
        <w:textAlignment w:val="baseline"/>
        <w:rPr>
          <w:sz w:val="24"/>
          <w:szCs w:val="24"/>
        </w:rPr>
      </w:pPr>
      <w:r>
        <w:rPr>
          <w:rFonts w:hint="eastAsia"/>
          <w:sz w:val="24"/>
          <w:szCs w:val="24"/>
        </w:rPr>
        <w:t>该范围为梅林关枢纽核心区，用地面积约</w:t>
      </w:r>
      <w:r>
        <w:rPr>
          <w:rFonts w:hint="eastAsia"/>
          <w:sz w:val="24"/>
          <w:szCs w:val="24"/>
        </w:rPr>
        <w:t>46</w:t>
      </w:r>
      <w:r>
        <w:rPr>
          <w:rFonts w:hint="eastAsia"/>
          <w:sz w:val="24"/>
          <w:szCs w:val="24"/>
        </w:rPr>
        <w:t>公顷，需在该范围结合地铁、城际的规划设计，开展上盖开发项目的建筑概念方案设计工作，明确枢纽及物业开发项目功能配比、流线组织、立体空间、交通衔接等具体设计内容。根据前期初步规划意向方案，核心区规划以商办等功能为主，总建面约</w:t>
      </w:r>
      <w:r>
        <w:rPr>
          <w:rFonts w:hint="eastAsia"/>
          <w:sz w:val="24"/>
          <w:szCs w:val="24"/>
        </w:rPr>
        <w:t>70</w:t>
      </w:r>
      <w:r>
        <w:rPr>
          <w:rFonts w:hint="eastAsia"/>
          <w:sz w:val="24"/>
          <w:szCs w:val="24"/>
        </w:rPr>
        <w:t>万</w:t>
      </w:r>
      <w:r>
        <w:rPr>
          <w:rFonts w:hint="eastAsia"/>
          <w:sz w:val="24"/>
          <w:szCs w:val="24"/>
        </w:rPr>
        <w:t>m</w:t>
      </w:r>
      <w:r>
        <w:rPr>
          <w:rFonts w:hint="eastAsia"/>
          <w:sz w:val="24"/>
          <w:szCs w:val="24"/>
          <w:vertAlign w:val="superscript"/>
        </w:rPr>
        <w:t>2</w:t>
      </w:r>
      <w:r>
        <w:rPr>
          <w:rFonts w:hint="eastAsia"/>
          <w:sz w:val="24"/>
          <w:szCs w:val="24"/>
        </w:rPr>
        <w:t>（暂定），计容建筑面积约</w:t>
      </w:r>
      <w:r>
        <w:rPr>
          <w:rFonts w:hint="eastAsia"/>
          <w:sz w:val="24"/>
          <w:szCs w:val="24"/>
        </w:rPr>
        <w:t>51</w:t>
      </w:r>
      <w:r>
        <w:rPr>
          <w:rFonts w:hint="eastAsia"/>
          <w:sz w:val="24"/>
          <w:szCs w:val="24"/>
        </w:rPr>
        <w:t>万</w:t>
      </w:r>
      <w:r>
        <w:rPr>
          <w:rFonts w:hint="eastAsia"/>
          <w:sz w:val="24"/>
          <w:szCs w:val="24"/>
        </w:rPr>
        <w:t>m</w:t>
      </w:r>
      <w:r>
        <w:rPr>
          <w:rFonts w:hint="eastAsia"/>
          <w:sz w:val="24"/>
          <w:szCs w:val="24"/>
          <w:vertAlign w:val="superscript"/>
        </w:rPr>
        <w:t>2</w:t>
      </w:r>
      <w:r>
        <w:rPr>
          <w:rFonts w:hint="eastAsia"/>
          <w:sz w:val="24"/>
          <w:szCs w:val="24"/>
        </w:rPr>
        <w:t>（暂定），其中商业</w:t>
      </w:r>
      <w:r>
        <w:rPr>
          <w:rFonts w:hint="eastAsia"/>
          <w:sz w:val="24"/>
          <w:szCs w:val="24"/>
        </w:rPr>
        <w:t>15</w:t>
      </w:r>
      <w:r>
        <w:rPr>
          <w:rFonts w:hint="eastAsia"/>
          <w:sz w:val="24"/>
          <w:szCs w:val="24"/>
        </w:rPr>
        <w:t>万</w:t>
      </w:r>
      <w:r>
        <w:rPr>
          <w:rFonts w:hint="eastAsia"/>
          <w:sz w:val="24"/>
          <w:szCs w:val="24"/>
        </w:rPr>
        <w:t>m</w:t>
      </w:r>
      <w:r>
        <w:rPr>
          <w:rFonts w:hint="eastAsia"/>
          <w:sz w:val="24"/>
          <w:szCs w:val="24"/>
          <w:vertAlign w:val="superscript"/>
        </w:rPr>
        <w:t>2</w:t>
      </w:r>
      <w:r>
        <w:rPr>
          <w:rFonts w:hint="eastAsia"/>
          <w:sz w:val="24"/>
          <w:szCs w:val="24"/>
        </w:rPr>
        <w:t>，办公</w:t>
      </w:r>
      <w:r>
        <w:rPr>
          <w:rFonts w:hint="eastAsia"/>
          <w:sz w:val="24"/>
          <w:szCs w:val="24"/>
        </w:rPr>
        <w:t>15</w:t>
      </w:r>
      <w:r>
        <w:rPr>
          <w:rFonts w:hint="eastAsia"/>
          <w:sz w:val="24"/>
          <w:szCs w:val="24"/>
        </w:rPr>
        <w:t>万</w:t>
      </w:r>
      <w:r>
        <w:rPr>
          <w:rFonts w:hint="eastAsia"/>
          <w:sz w:val="24"/>
          <w:szCs w:val="24"/>
        </w:rPr>
        <w:t>m</w:t>
      </w:r>
      <w:r>
        <w:rPr>
          <w:rFonts w:hint="eastAsia"/>
          <w:sz w:val="24"/>
          <w:szCs w:val="24"/>
          <w:vertAlign w:val="superscript"/>
        </w:rPr>
        <w:t>2</w:t>
      </w:r>
      <w:r>
        <w:rPr>
          <w:rFonts w:hint="eastAsia"/>
          <w:sz w:val="24"/>
          <w:szCs w:val="24"/>
        </w:rPr>
        <w:t>，酒店</w:t>
      </w:r>
      <w:r>
        <w:rPr>
          <w:rFonts w:hint="eastAsia"/>
          <w:sz w:val="24"/>
          <w:szCs w:val="24"/>
        </w:rPr>
        <w:t>20</w:t>
      </w:r>
      <w:r>
        <w:rPr>
          <w:rFonts w:hint="eastAsia"/>
          <w:sz w:val="24"/>
          <w:szCs w:val="24"/>
        </w:rPr>
        <w:t>万</w:t>
      </w:r>
      <w:r>
        <w:rPr>
          <w:rFonts w:hint="eastAsia"/>
          <w:sz w:val="24"/>
          <w:szCs w:val="24"/>
        </w:rPr>
        <w:t>m</w:t>
      </w:r>
      <w:r>
        <w:rPr>
          <w:rFonts w:hint="eastAsia"/>
          <w:sz w:val="24"/>
          <w:szCs w:val="24"/>
          <w:vertAlign w:val="superscript"/>
        </w:rPr>
        <w:t>2</w:t>
      </w:r>
      <w:r>
        <w:rPr>
          <w:rFonts w:hint="eastAsia"/>
          <w:sz w:val="24"/>
          <w:szCs w:val="24"/>
        </w:rPr>
        <w:t>。</w:t>
      </w:r>
    </w:p>
    <w:p w:rsidR="001832CE" w:rsidRDefault="008425B1">
      <w:pPr>
        <w:snapToGrid w:val="0"/>
        <w:spacing w:line="360" w:lineRule="auto"/>
        <w:jc w:val="center"/>
        <w:textAlignment w:val="baseline"/>
        <w:rPr>
          <w:rFonts w:ascii="仿宋_GB2312" w:eastAsia="仿宋_GB2312" w:hAnsi="仿宋_GB2312" w:cs="仿宋_GB2312"/>
          <w:kern w:val="0"/>
          <w:sz w:val="30"/>
          <w:szCs w:val="30"/>
        </w:rPr>
      </w:pPr>
      <w:r>
        <w:rPr>
          <w:rFonts w:ascii="仿宋_GB2312" w:eastAsia="仿宋_GB2312" w:hAnsi="仿宋_GB2312" w:cs="仿宋_GB2312"/>
          <w:noProof/>
          <w:kern w:val="0"/>
          <w:sz w:val="30"/>
          <w:szCs w:val="30"/>
        </w:rPr>
        <w:lastRenderedPageBreak/>
        <w:drawing>
          <wp:inline distT="0" distB="0" distL="114300" distR="114300">
            <wp:extent cx="5442585" cy="3378200"/>
            <wp:effectExtent l="0" t="0" r="5715" b="1270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7" cstate="print"/>
                    <a:srcRect l="3679" t="1897"/>
                    <a:stretch>
                      <a:fillRect/>
                    </a:stretch>
                  </pic:blipFill>
                  <pic:spPr>
                    <a:xfrm>
                      <a:off x="0" y="0"/>
                      <a:ext cx="5442585" cy="3378200"/>
                    </a:xfrm>
                    <a:prstGeom prst="rect">
                      <a:avLst/>
                    </a:prstGeom>
                    <a:noFill/>
                    <a:ln>
                      <a:noFill/>
                    </a:ln>
                  </pic:spPr>
                </pic:pic>
              </a:graphicData>
            </a:graphic>
          </wp:inline>
        </w:drawing>
      </w:r>
    </w:p>
    <w:p w:rsidR="001832CE" w:rsidRDefault="008425B1">
      <w:pPr>
        <w:snapToGrid w:val="0"/>
        <w:jc w:val="center"/>
        <w:textAlignment w:val="baseline"/>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梅林关枢纽片区初步规划功能意向布局图</w:t>
      </w:r>
    </w:p>
    <w:p w:rsidR="001832CE" w:rsidRDefault="008425B1">
      <w:pPr>
        <w:snapToGrid w:val="0"/>
        <w:spacing w:line="480" w:lineRule="exact"/>
        <w:textAlignment w:val="baseline"/>
        <w:outlineLvl w:val="1"/>
        <w:rPr>
          <w:rFonts w:ascii="宋体" w:hAnsi="宋体"/>
          <w:b/>
          <w:sz w:val="32"/>
          <w:szCs w:val="32"/>
        </w:rPr>
      </w:pPr>
      <w:bookmarkStart w:id="406" w:name="_Toc22413"/>
      <w:bookmarkStart w:id="407" w:name="_Toc87283281"/>
      <w:bookmarkStart w:id="408" w:name="_Toc10964"/>
      <w:bookmarkStart w:id="409" w:name="_Toc87283032"/>
      <w:bookmarkStart w:id="410" w:name="_Toc73037584"/>
      <w:r>
        <w:rPr>
          <w:rFonts w:ascii="宋体" w:hAnsi="宋体" w:hint="eastAsia"/>
          <w:b/>
          <w:sz w:val="32"/>
          <w:szCs w:val="32"/>
        </w:rPr>
        <w:t>四、研究内容</w:t>
      </w:r>
      <w:bookmarkEnd w:id="406"/>
      <w:bookmarkEnd w:id="407"/>
      <w:bookmarkEnd w:id="408"/>
      <w:bookmarkEnd w:id="409"/>
      <w:bookmarkEnd w:id="410"/>
    </w:p>
    <w:p w:rsidR="001832CE" w:rsidRDefault="008425B1" w:rsidP="007347E2">
      <w:pPr>
        <w:snapToGrid w:val="0"/>
        <w:ind w:firstLineChars="177" w:firstLine="425"/>
        <w:textAlignment w:val="baseline"/>
        <w:rPr>
          <w:sz w:val="24"/>
          <w:szCs w:val="24"/>
        </w:rPr>
      </w:pPr>
      <w:r>
        <w:rPr>
          <w:rFonts w:hint="eastAsia"/>
          <w:sz w:val="24"/>
          <w:szCs w:val="24"/>
        </w:rPr>
        <w:t>结合梅林关枢纽轨道规划设计情况，统筹考虑枢纽片区用地现状、片区整体规划及城市交通等因素，</w:t>
      </w:r>
      <w:r>
        <w:rPr>
          <w:rFonts w:hint="eastAsia"/>
          <w:sz w:val="24"/>
          <w:szCs w:val="24"/>
        </w:rPr>
        <w:t>本次工作内容包括如下三个专题内容</w:t>
      </w:r>
    </w:p>
    <w:p w:rsidR="001832CE" w:rsidRDefault="008425B1" w:rsidP="007347E2">
      <w:pPr>
        <w:snapToGrid w:val="0"/>
        <w:ind w:firstLineChars="177" w:firstLine="425"/>
        <w:textAlignment w:val="baseline"/>
        <w:rPr>
          <w:sz w:val="24"/>
          <w:szCs w:val="24"/>
        </w:rPr>
      </w:pPr>
      <w:r>
        <w:rPr>
          <w:rFonts w:hint="eastAsia"/>
          <w:sz w:val="24"/>
          <w:szCs w:val="24"/>
        </w:rPr>
        <w:t>专题一、片区规划设计研究</w:t>
      </w:r>
    </w:p>
    <w:p w:rsidR="001832CE" w:rsidRDefault="008425B1" w:rsidP="007347E2">
      <w:pPr>
        <w:snapToGrid w:val="0"/>
        <w:ind w:firstLineChars="177" w:firstLine="425"/>
        <w:textAlignment w:val="baseline"/>
        <w:rPr>
          <w:sz w:val="24"/>
          <w:szCs w:val="24"/>
        </w:rPr>
      </w:pPr>
      <w:r>
        <w:rPr>
          <w:rFonts w:hint="eastAsia"/>
          <w:sz w:val="24"/>
          <w:szCs w:val="24"/>
        </w:rPr>
        <w:t>根据项目具体情况编制相应的规划设计研究成果，提出空间设计构想，明确规划设计条件，分析枢纽功能定位及明确枢纽轨道总体布局方案，指导项目开发及决策，以供我司与原业主合作谈判及与政府相关部门沟通。规划方案需根据规划审批需要（如有），同步配合完成规划方案编制及报审工作。主要包括但不限于以下内容：</w:t>
      </w:r>
    </w:p>
    <w:p w:rsidR="001832CE" w:rsidRDefault="008425B1" w:rsidP="007347E2">
      <w:pPr>
        <w:snapToGrid w:val="0"/>
        <w:ind w:firstLineChars="177" w:firstLine="425"/>
        <w:textAlignment w:val="baseline"/>
        <w:outlineLvl w:val="2"/>
        <w:rPr>
          <w:sz w:val="24"/>
          <w:szCs w:val="24"/>
        </w:rPr>
      </w:pPr>
      <w:bookmarkStart w:id="411" w:name="_Toc28968"/>
      <w:r>
        <w:rPr>
          <w:rFonts w:hint="eastAsia"/>
          <w:sz w:val="24"/>
          <w:szCs w:val="24"/>
        </w:rPr>
        <w:t>1</w:t>
      </w:r>
      <w:r>
        <w:rPr>
          <w:rFonts w:hint="eastAsia"/>
          <w:sz w:val="24"/>
          <w:szCs w:val="24"/>
        </w:rPr>
        <w:t>、综合分析</w:t>
      </w:r>
      <w:bookmarkEnd w:id="411"/>
    </w:p>
    <w:p w:rsidR="001832CE" w:rsidRDefault="008425B1" w:rsidP="007347E2">
      <w:pPr>
        <w:snapToGrid w:val="0"/>
        <w:ind w:firstLineChars="177" w:firstLine="425"/>
        <w:textAlignment w:val="baseline"/>
        <w:outlineLvl w:val="2"/>
        <w:rPr>
          <w:sz w:val="24"/>
          <w:szCs w:val="24"/>
        </w:rPr>
      </w:pPr>
      <w:bookmarkStart w:id="412" w:name="_Toc11138"/>
      <w:r>
        <w:rPr>
          <w:rFonts w:hint="eastAsia"/>
          <w:sz w:val="24"/>
          <w:szCs w:val="24"/>
        </w:rPr>
        <w:t>2</w:t>
      </w:r>
      <w:r>
        <w:rPr>
          <w:rFonts w:hint="eastAsia"/>
          <w:sz w:val="24"/>
          <w:szCs w:val="24"/>
        </w:rPr>
        <w:t>、功能定位及开发规模</w:t>
      </w:r>
      <w:bookmarkEnd w:id="412"/>
    </w:p>
    <w:p w:rsidR="001832CE" w:rsidRDefault="008425B1" w:rsidP="007347E2">
      <w:pPr>
        <w:snapToGrid w:val="0"/>
        <w:ind w:firstLineChars="177" w:firstLine="425"/>
        <w:textAlignment w:val="baseline"/>
        <w:outlineLvl w:val="2"/>
        <w:rPr>
          <w:sz w:val="24"/>
          <w:szCs w:val="24"/>
        </w:rPr>
      </w:pPr>
      <w:bookmarkStart w:id="413" w:name="_Toc13218"/>
      <w:r>
        <w:rPr>
          <w:rFonts w:hint="eastAsia"/>
          <w:sz w:val="24"/>
          <w:szCs w:val="24"/>
        </w:rPr>
        <w:t>3</w:t>
      </w:r>
      <w:r>
        <w:rPr>
          <w:rFonts w:hint="eastAsia"/>
          <w:sz w:val="24"/>
          <w:szCs w:val="24"/>
        </w:rPr>
        <w:t>、规划构思与空间设计</w:t>
      </w:r>
      <w:bookmarkEnd w:id="413"/>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1</w:t>
      </w:r>
      <w:r>
        <w:rPr>
          <w:rFonts w:hint="eastAsia"/>
          <w:sz w:val="24"/>
          <w:szCs w:val="24"/>
        </w:rPr>
        <w:t>）规划构思</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2</w:t>
      </w:r>
      <w:r>
        <w:rPr>
          <w:rFonts w:hint="eastAsia"/>
          <w:sz w:val="24"/>
          <w:szCs w:val="24"/>
        </w:rPr>
        <w:t>）规划布局</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3</w:t>
      </w:r>
      <w:r>
        <w:rPr>
          <w:rFonts w:hint="eastAsia"/>
          <w:sz w:val="24"/>
          <w:szCs w:val="24"/>
        </w:rPr>
        <w:t>）城市设计</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4</w:t>
      </w:r>
      <w:r>
        <w:rPr>
          <w:rFonts w:hint="eastAsia"/>
          <w:sz w:val="24"/>
          <w:szCs w:val="24"/>
        </w:rPr>
        <w:t>）支撑系统</w:t>
      </w:r>
    </w:p>
    <w:p w:rsidR="001832CE" w:rsidRDefault="008425B1" w:rsidP="007347E2">
      <w:pPr>
        <w:snapToGrid w:val="0"/>
        <w:ind w:firstLineChars="177" w:firstLine="425"/>
        <w:textAlignment w:val="baseline"/>
        <w:outlineLvl w:val="2"/>
        <w:rPr>
          <w:sz w:val="24"/>
          <w:szCs w:val="24"/>
        </w:rPr>
      </w:pPr>
      <w:bookmarkStart w:id="414" w:name="_Toc20394"/>
      <w:r>
        <w:rPr>
          <w:rFonts w:hint="eastAsia"/>
          <w:sz w:val="24"/>
          <w:szCs w:val="24"/>
        </w:rPr>
        <w:t>4</w:t>
      </w:r>
      <w:r>
        <w:rPr>
          <w:rFonts w:hint="eastAsia"/>
          <w:sz w:val="24"/>
          <w:szCs w:val="24"/>
        </w:rPr>
        <w:t>、枢纽及片区地下交通空间一体化规划</w:t>
      </w:r>
      <w:bookmarkEnd w:id="414"/>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1</w:t>
      </w:r>
      <w:r>
        <w:rPr>
          <w:rFonts w:hint="eastAsia"/>
          <w:sz w:val="24"/>
          <w:szCs w:val="24"/>
        </w:rPr>
        <w:t>）梅林关枢纽功能定位</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2</w:t>
      </w:r>
      <w:r>
        <w:rPr>
          <w:rFonts w:hint="eastAsia"/>
          <w:sz w:val="24"/>
          <w:szCs w:val="24"/>
        </w:rPr>
        <w:t>）城市规划背景下的枢纽需求分析</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3</w:t>
      </w:r>
      <w:r>
        <w:rPr>
          <w:rFonts w:hint="eastAsia"/>
          <w:sz w:val="24"/>
          <w:szCs w:val="24"/>
        </w:rPr>
        <w:t>）枢纽引入线路的必要性分析</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4</w:t>
      </w:r>
      <w:r>
        <w:rPr>
          <w:rFonts w:hint="eastAsia"/>
          <w:sz w:val="24"/>
          <w:szCs w:val="24"/>
        </w:rPr>
        <w:t>）线路通道及选址规划</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5</w:t>
      </w:r>
      <w:r>
        <w:rPr>
          <w:rFonts w:hint="eastAsia"/>
          <w:sz w:val="24"/>
          <w:szCs w:val="24"/>
        </w:rPr>
        <w:t>）枢纽总体布局规划</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6</w:t>
      </w:r>
      <w:r>
        <w:rPr>
          <w:rFonts w:hint="eastAsia"/>
          <w:sz w:val="24"/>
          <w:szCs w:val="24"/>
        </w:rPr>
        <w:t>）片区地下交通空间一体化规划研究</w:t>
      </w:r>
    </w:p>
    <w:p w:rsidR="001832CE" w:rsidRDefault="008425B1" w:rsidP="007347E2">
      <w:pPr>
        <w:snapToGrid w:val="0"/>
        <w:ind w:firstLineChars="177" w:firstLine="425"/>
        <w:textAlignment w:val="baseline"/>
        <w:rPr>
          <w:sz w:val="24"/>
          <w:szCs w:val="24"/>
        </w:rPr>
      </w:pPr>
      <w:r>
        <w:rPr>
          <w:rFonts w:hint="eastAsia"/>
          <w:sz w:val="24"/>
          <w:szCs w:val="24"/>
        </w:rPr>
        <w:t>专题二、交通研究</w:t>
      </w:r>
    </w:p>
    <w:p w:rsidR="001832CE" w:rsidRDefault="008425B1" w:rsidP="007347E2">
      <w:pPr>
        <w:snapToGrid w:val="0"/>
        <w:ind w:firstLineChars="177" w:firstLine="425"/>
        <w:textAlignment w:val="baseline"/>
        <w:rPr>
          <w:sz w:val="24"/>
          <w:szCs w:val="24"/>
        </w:rPr>
      </w:pPr>
      <w:r>
        <w:rPr>
          <w:rFonts w:hint="eastAsia"/>
          <w:sz w:val="24"/>
          <w:szCs w:val="24"/>
        </w:rPr>
        <w:t>开展梅林关枢纽及规划研究范围交通承载力测算，提出适合规划研究范围的</w:t>
      </w:r>
      <w:r>
        <w:rPr>
          <w:rFonts w:hint="eastAsia"/>
          <w:sz w:val="24"/>
          <w:szCs w:val="24"/>
        </w:rPr>
        <w:lastRenderedPageBreak/>
        <w:t>开发量，配合开发建设指标完成对应综合交通研究，根据枢纽布局完善相关综合交通布局方案。</w:t>
      </w:r>
    </w:p>
    <w:p w:rsidR="001832CE" w:rsidRDefault="008425B1" w:rsidP="007347E2">
      <w:pPr>
        <w:snapToGrid w:val="0"/>
        <w:ind w:firstLineChars="177" w:firstLine="425"/>
        <w:textAlignment w:val="baseline"/>
        <w:rPr>
          <w:sz w:val="24"/>
          <w:szCs w:val="24"/>
        </w:rPr>
      </w:pPr>
      <w:r>
        <w:rPr>
          <w:rFonts w:hint="eastAsia"/>
          <w:sz w:val="24"/>
          <w:szCs w:val="24"/>
        </w:rPr>
        <w:t>1</w:t>
      </w:r>
      <w:r>
        <w:rPr>
          <w:rFonts w:hint="eastAsia"/>
          <w:sz w:val="24"/>
          <w:szCs w:val="24"/>
        </w:rPr>
        <w:t>、交通需求分析与承载力评估</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1</w:t>
      </w:r>
      <w:r>
        <w:rPr>
          <w:rFonts w:hint="eastAsia"/>
          <w:sz w:val="24"/>
          <w:szCs w:val="24"/>
        </w:rPr>
        <w:t>）交通特征大数据分析</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2</w:t>
      </w:r>
      <w:r>
        <w:rPr>
          <w:rFonts w:hint="eastAsia"/>
          <w:sz w:val="24"/>
          <w:szCs w:val="24"/>
        </w:rPr>
        <w:t>）模型构建及需求预测</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3</w:t>
      </w:r>
      <w:r>
        <w:rPr>
          <w:rFonts w:hint="eastAsia"/>
          <w:sz w:val="24"/>
          <w:szCs w:val="24"/>
        </w:rPr>
        <w:t>）片区客流预测分析</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4</w:t>
      </w:r>
      <w:r>
        <w:rPr>
          <w:rFonts w:hint="eastAsia"/>
          <w:sz w:val="24"/>
          <w:szCs w:val="24"/>
        </w:rPr>
        <w:t>）交通承载力测试评估</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5</w:t>
      </w:r>
      <w:r>
        <w:rPr>
          <w:rFonts w:hint="eastAsia"/>
          <w:sz w:val="24"/>
          <w:szCs w:val="24"/>
        </w:rPr>
        <w:t>）枢纽客流预测研究</w:t>
      </w:r>
    </w:p>
    <w:p w:rsidR="001832CE" w:rsidRDefault="008425B1" w:rsidP="007347E2">
      <w:pPr>
        <w:snapToGrid w:val="0"/>
        <w:ind w:firstLineChars="177" w:firstLine="425"/>
        <w:textAlignment w:val="baseline"/>
        <w:rPr>
          <w:sz w:val="24"/>
          <w:szCs w:val="24"/>
        </w:rPr>
      </w:pPr>
      <w:r>
        <w:rPr>
          <w:rFonts w:hint="eastAsia"/>
          <w:sz w:val="24"/>
          <w:szCs w:val="24"/>
        </w:rPr>
        <w:t>2</w:t>
      </w:r>
      <w:r>
        <w:rPr>
          <w:rFonts w:hint="eastAsia"/>
          <w:sz w:val="24"/>
          <w:szCs w:val="24"/>
        </w:rPr>
        <w:t>、片区综合交通改善规划</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1</w:t>
      </w:r>
      <w:r>
        <w:rPr>
          <w:rFonts w:hint="eastAsia"/>
          <w:sz w:val="24"/>
          <w:szCs w:val="24"/>
        </w:rPr>
        <w:t>）交通发展战略</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2</w:t>
      </w:r>
      <w:r>
        <w:rPr>
          <w:rFonts w:hint="eastAsia"/>
          <w:sz w:val="24"/>
          <w:szCs w:val="24"/>
        </w:rPr>
        <w:t>）道路、公交、慢行交通</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3</w:t>
      </w:r>
      <w:r>
        <w:rPr>
          <w:rFonts w:hint="eastAsia"/>
          <w:sz w:val="24"/>
          <w:szCs w:val="24"/>
        </w:rPr>
        <w:t>）需求调控</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4</w:t>
      </w:r>
      <w:r>
        <w:rPr>
          <w:rFonts w:hint="eastAsia"/>
          <w:sz w:val="24"/>
          <w:szCs w:val="24"/>
        </w:rPr>
        <w:t>）接驳场站布局</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5</w:t>
      </w:r>
      <w:r>
        <w:rPr>
          <w:rFonts w:hint="eastAsia"/>
          <w:sz w:val="24"/>
          <w:szCs w:val="24"/>
        </w:rPr>
        <w:t>）市政及配套设施布局</w:t>
      </w:r>
    </w:p>
    <w:p w:rsidR="001832CE" w:rsidRDefault="008425B1" w:rsidP="007347E2">
      <w:pPr>
        <w:snapToGrid w:val="0"/>
        <w:ind w:firstLineChars="177" w:firstLine="425"/>
        <w:textAlignment w:val="baseline"/>
        <w:rPr>
          <w:sz w:val="24"/>
          <w:szCs w:val="24"/>
        </w:rPr>
      </w:pPr>
      <w:r>
        <w:rPr>
          <w:rFonts w:hint="eastAsia"/>
          <w:sz w:val="24"/>
          <w:szCs w:val="24"/>
        </w:rPr>
        <w:t>（</w:t>
      </w:r>
      <w:r>
        <w:rPr>
          <w:rFonts w:hint="eastAsia"/>
          <w:sz w:val="24"/>
          <w:szCs w:val="24"/>
        </w:rPr>
        <w:t>6</w:t>
      </w:r>
      <w:r>
        <w:rPr>
          <w:rFonts w:hint="eastAsia"/>
          <w:sz w:val="24"/>
          <w:szCs w:val="24"/>
        </w:rPr>
        <w:t>）相关系统及设施空间布局研究</w:t>
      </w:r>
    </w:p>
    <w:p w:rsidR="001832CE" w:rsidRDefault="008425B1" w:rsidP="007347E2">
      <w:pPr>
        <w:snapToGrid w:val="0"/>
        <w:ind w:firstLineChars="177" w:firstLine="425"/>
        <w:textAlignment w:val="baseline"/>
        <w:rPr>
          <w:sz w:val="24"/>
          <w:szCs w:val="24"/>
        </w:rPr>
      </w:pPr>
      <w:r>
        <w:rPr>
          <w:rFonts w:hint="eastAsia"/>
          <w:sz w:val="24"/>
          <w:szCs w:val="24"/>
        </w:rPr>
        <w:t>专题三、核心区建筑概念设计</w:t>
      </w:r>
    </w:p>
    <w:p w:rsidR="001832CE" w:rsidRDefault="008425B1" w:rsidP="007347E2">
      <w:pPr>
        <w:snapToGrid w:val="0"/>
        <w:ind w:firstLineChars="177" w:firstLine="425"/>
        <w:textAlignment w:val="baseline"/>
        <w:rPr>
          <w:sz w:val="24"/>
          <w:szCs w:val="24"/>
        </w:rPr>
      </w:pPr>
      <w:r>
        <w:rPr>
          <w:rFonts w:hint="eastAsia"/>
          <w:sz w:val="24"/>
          <w:szCs w:val="24"/>
        </w:rPr>
        <w:t>开展枢纽主体及枢纽上盖地块站城一体化物业综合开发研究，分析项目及周边的场地环境、景观和空间特征，重点研究轨道交通枢纽概念方案，对枢纽功能区块划分、动线设计、核心区空间组织、建筑形态（城市界面、建筑高度、体量关系及地上地下衔接等）、公共空间、城市景观、交通组织和慢行系统等内容进行研究形成</w:t>
      </w:r>
      <w:r>
        <w:rPr>
          <w:rFonts w:hint="eastAsia"/>
          <w:sz w:val="24"/>
          <w:szCs w:val="24"/>
        </w:rPr>
        <w:t>TOD</w:t>
      </w:r>
      <w:r>
        <w:rPr>
          <w:rFonts w:hint="eastAsia"/>
          <w:sz w:val="24"/>
          <w:szCs w:val="24"/>
        </w:rPr>
        <w:t>物业综合开发概念设计方案</w:t>
      </w:r>
      <w:r>
        <w:rPr>
          <w:rFonts w:hint="eastAsia"/>
          <w:sz w:val="24"/>
          <w:szCs w:val="24"/>
        </w:rPr>
        <w:t>；分析地块所在区域基础设施、轨道交通建设对地块综合开发的影响，深化轨道交通站城一体化工程如何实施，提出策划方案及实施路线，对地块开发与轨道交通之间的工程预留或同步实施提出建议。研究主要包括但不限于以下内容：</w:t>
      </w:r>
    </w:p>
    <w:p w:rsidR="001832CE" w:rsidRDefault="008425B1" w:rsidP="007347E2">
      <w:pPr>
        <w:snapToGrid w:val="0"/>
        <w:ind w:firstLineChars="177" w:firstLine="425"/>
        <w:textAlignment w:val="baseline"/>
        <w:rPr>
          <w:sz w:val="24"/>
          <w:szCs w:val="24"/>
        </w:rPr>
      </w:pPr>
      <w:r>
        <w:rPr>
          <w:rFonts w:hint="eastAsia"/>
          <w:sz w:val="24"/>
          <w:szCs w:val="24"/>
        </w:rPr>
        <w:t>1</w:t>
      </w:r>
      <w:r>
        <w:rPr>
          <w:rFonts w:hint="eastAsia"/>
          <w:sz w:val="24"/>
          <w:szCs w:val="24"/>
        </w:rPr>
        <w:t>、采用国际化先进设计理念，紧密围绕站城一体化，形成多个概念方案比选。</w:t>
      </w:r>
    </w:p>
    <w:p w:rsidR="001832CE" w:rsidRDefault="008425B1" w:rsidP="007347E2">
      <w:pPr>
        <w:snapToGrid w:val="0"/>
        <w:ind w:firstLineChars="177" w:firstLine="425"/>
        <w:textAlignment w:val="baseline"/>
        <w:rPr>
          <w:sz w:val="24"/>
          <w:szCs w:val="24"/>
        </w:rPr>
      </w:pPr>
      <w:r>
        <w:rPr>
          <w:rFonts w:hint="eastAsia"/>
          <w:sz w:val="24"/>
          <w:szCs w:val="24"/>
        </w:rPr>
        <w:t>2</w:t>
      </w:r>
      <w:r>
        <w:rPr>
          <w:rFonts w:hint="eastAsia"/>
          <w:sz w:val="24"/>
          <w:szCs w:val="24"/>
        </w:rPr>
        <w:t>、对范围内既有、在建及规划线路轨道交通车站平面、竖向方案进行研究，对范围内现状、在建及规划道路及市政配套设施进行研究，稳定研究边界，结合规划要求提出枢纽布局方案。</w:t>
      </w:r>
    </w:p>
    <w:p w:rsidR="001832CE" w:rsidRDefault="008425B1" w:rsidP="007347E2">
      <w:pPr>
        <w:snapToGrid w:val="0"/>
        <w:ind w:firstLineChars="177" w:firstLine="425"/>
        <w:textAlignment w:val="baseline"/>
        <w:rPr>
          <w:sz w:val="24"/>
          <w:szCs w:val="24"/>
        </w:rPr>
      </w:pPr>
      <w:r>
        <w:rPr>
          <w:rFonts w:hint="eastAsia"/>
          <w:sz w:val="24"/>
          <w:szCs w:val="24"/>
        </w:rPr>
        <w:t>3</w:t>
      </w:r>
      <w:r>
        <w:rPr>
          <w:rFonts w:hint="eastAsia"/>
          <w:sz w:val="24"/>
          <w:szCs w:val="24"/>
        </w:rPr>
        <w:t>、进行枢纽概念设计，梳理支撑片区综合开发要求下的轨道交通建设进度，提出片区建设策划方案及实施路线。</w:t>
      </w:r>
    </w:p>
    <w:p w:rsidR="001832CE" w:rsidRDefault="008425B1" w:rsidP="007347E2">
      <w:pPr>
        <w:snapToGrid w:val="0"/>
        <w:ind w:firstLineChars="177" w:firstLine="425"/>
        <w:textAlignment w:val="baseline"/>
        <w:rPr>
          <w:sz w:val="24"/>
          <w:szCs w:val="24"/>
        </w:rPr>
      </w:pPr>
      <w:r>
        <w:rPr>
          <w:rFonts w:hint="eastAsia"/>
          <w:sz w:val="24"/>
          <w:szCs w:val="24"/>
        </w:rPr>
        <w:t>4</w:t>
      </w:r>
      <w:r>
        <w:rPr>
          <w:rFonts w:hint="eastAsia"/>
          <w:sz w:val="24"/>
          <w:szCs w:val="24"/>
        </w:rPr>
        <w:t>、根据业主及相关部门要求，提出枢纽优化建议，开展地上地下空间布局、与枢纽外周边接驳、城市交通、换乘方式、交通流线组织和竖向设计等工作。</w:t>
      </w:r>
    </w:p>
    <w:p w:rsidR="001832CE" w:rsidRDefault="008425B1" w:rsidP="007347E2">
      <w:pPr>
        <w:snapToGrid w:val="0"/>
        <w:ind w:firstLineChars="177" w:firstLine="425"/>
        <w:textAlignment w:val="baseline"/>
        <w:rPr>
          <w:sz w:val="24"/>
          <w:szCs w:val="24"/>
        </w:rPr>
      </w:pPr>
      <w:r>
        <w:rPr>
          <w:rFonts w:hint="eastAsia"/>
          <w:sz w:val="24"/>
          <w:szCs w:val="24"/>
        </w:rPr>
        <w:t>5</w:t>
      </w:r>
      <w:r>
        <w:rPr>
          <w:rFonts w:hint="eastAsia"/>
          <w:sz w:val="24"/>
          <w:szCs w:val="24"/>
        </w:rPr>
        <w:t>、结合交通系统方案及片区规划方案，按照枢纽布局要求，对枢纽片区交通与地下空间进行一体化分析，梳理功能区块，完成动线设计，涉及上盖或者站点上方预留的，提出设备及结构预留要求，明确枢纽用房等预留布局，厘清道路及市政配套工程接口，提出可行方案。</w:t>
      </w:r>
    </w:p>
    <w:p w:rsidR="001832CE" w:rsidRDefault="008425B1" w:rsidP="007347E2">
      <w:pPr>
        <w:snapToGrid w:val="0"/>
        <w:ind w:firstLineChars="177" w:firstLine="425"/>
        <w:textAlignment w:val="baseline"/>
        <w:rPr>
          <w:sz w:val="24"/>
          <w:szCs w:val="24"/>
        </w:rPr>
      </w:pPr>
      <w:r>
        <w:rPr>
          <w:rFonts w:hint="eastAsia"/>
          <w:sz w:val="24"/>
          <w:szCs w:val="24"/>
        </w:rPr>
        <w:t>6</w:t>
      </w:r>
      <w:r>
        <w:rPr>
          <w:rFonts w:hint="eastAsia"/>
          <w:sz w:val="24"/>
          <w:szCs w:val="24"/>
        </w:rPr>
        <w:t>、开展空间形体组织、建筑单体</w:t>
      </w:r>
      <w:r>
        <w:rPr>
          <w:rFonts w:hint="eastAsia"/>
          <w:sz w:val="24"/>
          <w:szCs w:val="24"/>
        </w:rPr>
        <w:t>概念设计、建筑功能（含配套）布局、公共空间、景观布局、地下空间利用以及设计的控制要点评估与优化等工作。</w:t>
      </w:r>
    </w:p>
    <w:p w:rsidR="001832CE" w:rsidRDefault="008425B1" w:rsidP="007347E2">
      <w:pPr>
        <w:snapToGrid w:val="0"/>
        <w:ind w:firstLineChars="177" w:firstLine="425"/>
        <w:textAlignment w:val="baseline"/>
        <w:rPr>
          <w:sz w:val="24"/>
          <w:szCs w:val="24"/>
        </w:rPr>
      </w:pPr>
      <w:r>
        <w:rPr>
          <w:rFonts w:hint="eastAsia"/>
          <w:sz w:val="24"/>
          <w:szCs w:val="24"/>
        </w:rPr>
        <w:t>7</w:t>
      </w:r>
      <w:r>
        <w:rPr>
          <w:rFonts w:hint="eastAsia"/>
          <w:sz w:val="24"/>
          <w:szCs w:val="24"/>
        </w:rPr>
        <w:t>、梳理核心区物业开发地块涉及的既有</w:t>
      </w:r>
      <w:r>
        <w:rPr>
          <w:rFonts w:hint="eastAsia"/>
          <w:sz w:val="24"/>
          <w:szCs w:val="24"/>
        </w:rPr>
        <w:t>4</w:t>
      </w:r>
      <w:r>
        <w:rPr>
          <w:rFonts w:hint="eastAsia"/>
          <w:sz w:val="24"/>
          <w:szCs w:val="24"/>
        </w:rPr>
        <w:t>号线、</w:t>
      </w:r>
      <w:r>
        <w:rPr>
          <w:rFonts w:hint="eastAsia"/>
          <w:sz w:val="24"/>
          <w:szCs w:val="24"/>
        </w:rPr>
        <w:t>6</w:t>
      </w:r>
      <w:r>
        <w:rPr>
          <w:rFonts w:hint="eastAsia"/>
          <w:sz w:val="24"/>
          <w:szCs w:val="24"/>
        </w:rPr>
        <w:t>号线、广深港高铁、厦深铁路、梅观路，在建的皇岗路下沉隧道，规划的</w:t>
      </w:r>
      <w:r>
        <w:rPr>
          <w:rFonts w:hint="eastAsia"/>
          <w:sz w:val="24"/>
          <w:szCs w:val="24"/>
        </w:rPr>
        <w:t>22</w:t>
      </w:r>
      <w:r>
        <w:rPr>
          <w:rFonts w:hint="eastAsia"/>
          <w:sz w:val="24"/>
          <w:szCs w:val="24"/>
        </w:rPr>
        <w:t>号线、中轴际线保护范围及相关权属管理与安全责任关系，借鉴相关经验做法及规范要求，提出支撑综合开发的现状工程改造或保护方案。</w:t>
      </w:r>
    </w:p>
    <w:p w:rsidR="001832CE" w:rsidRDefault="008425B1" w:rsidP="007347E2">
      <w:pPr>
        <w:snapToGrid w:val="0"/>
        <w:ind w:firstLineChars="177" w:firstLine="425"/>
        <w:textAlignment w:val="baseline"/>
        <w:rPr>
          <w:sz w:val="24"/>
          <w:szCs w:val="24"/>
        </w:rPr>
      </w:pPr>
      <w:r>
        <w:rPr>
          <w:rFonts w:hint="eastAsia"/>
          <w:sz w:val="24"/>
          <w:szCs w:val="24"/>
        </w:rPr>
        <w:t>8</w:t>
      </w:r>
      <w:r>
        <w:rPr>
          <w:rFonts w:hint="eastAsia"/>
          <w:sz w:val="24"/>
          <w:szCs w:val="24"/>
        </w:rPr>
        <w:t>、配合业主与相关政府及主管部门进行方案汇报等工作。</w:t>
      </w:r>
    </w:p>
    <w:p w:rsidR="001832CE" w:rsidRDefault="008425B1">
      <w:pPr>
        <w:snapToGrid w:val="0"/>
        <w:spacing w:line="480" w:lineRule="exact"/>
        <w:textAlignment w:val="baseline"/>
        <w:outlineLvl w:val="1"/>
        <w:rPr>
          <w:rFonts w:ascii="宋体" w:hAnsi="宋体"/>
          <w:b/>
          <w:sz w:val="32"/>
          <w:szCs w:val="32"/>
        </w:rPr>
      </w:pPr>
      <w:bookmarkStart w:id="415" w:name="_Toc4236"/>
      <w:bookmarkStart w:id="416" w:name="_Toc87283033"/>
      <w:bookmarkStart w:id="417" w:name="_Toc87283282"/>
      <w:bookmarkStart w:id="418" w:name="_Toc11736"/>
      <w:r>
        <w:rPr>
          <w:rFonts w:ascii="宋体" w:hAnsi="宋体" w:hint="eastAsia"/>
          <w:b/>
          <w:sz w:val="32"/>
          <w:szCs w:val="32"/>
        </w:rPr>
        <w:lastRenderedPageBreak/>
        <w:t>五、服务期限</w:t>
      </w:r>
      <w:bookmarkEnd w:id="415"/>
      <w:bookmarkEnd w:id="416"/>
      <w:bookmarkEnd w:id="417"/>
      <w:bookmarkEnd w:id="418"/>
    </w:p>
    <w:p w:rsidR="001832CE" w:rsidRDefault="008425B1">
      <w:pPr>
        <w:spacing w:line="560" w:lineRule="exact"/>
        <w:ind w:firstLineChars="200" w:firstLine="480"/>
        <w:rPr>
          <w:rFonts w:ascii="宋体" w:hAnsi="宋体"/>
          <w:sz w:val="24"/>
          <w:szCs w:val="24"/>
        </w:rPr>
      </w:pPr>
      <w:r>
        <w:rPr>
          <w:rFonts w:ascii="宋体" w:hAnsi="宋体" w:hint="eastAsia"/>
          <w:sz w:val="24"/>
          <w:szCs w:val="24"/>
        </w:rPr>
        <w:t>自合同签订之日起至合同全部工作完成之日止。</w:t>
      </w:r>
    </w:p>
    <w:p w:rsidR="001832CE" w:rsidRDefault="008425B1">
      <w:pPr>
        <w:snapToGrid w:val="0"/>
        <w:spacing w:line="480" w:lineRule="exact"/>
        <w:textAlignment w:val="baseline"/>
        <w:outlineLvl w:val="1"/>
        <w:rPr>
          <w:rFonts w:ascii="宋体" w:hAnsi="宋体"/>
          <w:b/>
          <w:sz w:val="32"/>
          <w:szCs w:val="32"/>
        </w:rPr>
      </w:pPr>
      <w:bookmarkStart w:id="419" w:name="_Toc7671"/>
      <w:bookmarkStart w:id="420" w:name="_Toc14435"/>
      <w:r>
        <w:rPr>
          <w:rFonts w:ascii="宋体" w:hAnsi="宋体" w:hint="eastAsia"/>
          <w:b/>
          <w:sz w:val="32"/>
          <w:szCs w:val="32"/>
        </w:rPr>
        <w:t>六、技术要求</w:t>
      </w:r>
      <w:r>
        <w:rPr>
          <w:rFonts w:ascii="宋体" w:hAnsi="宋体" w:hint="eastAsia"/>
          <w:b/>
          <w:sz w:val="32"/>
          <w:szCs w:val="32"/>
        </w:rPr>
        <w:t>:</w:t>
      </w:r>
      <w:bookmarkEnd w:id="419"/>
      <w:bookmarkEnd w:id="420"/>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w:t>
      </w:r>
      <w:r>
        <w:rPr>
          <w:rFonts w:ascii="宋体" w:hAnsi="宋体"/>
          <w:sz w:val="24"/>
          <w:szCs w:val="24"/>
        </w:rPr>
        <w:t>.</w:t>
      </w:r>
      <w:r>
        <w:rPr>
          <w:rFonts w:ascii="宋体" w:hAnsi="宋体" w:hint="eastAsia"/>
          <w:sz w:val="24"/>
          <w:szCs w:val="24"/>
        </w:rPr>
        <w:t>主要技术依据：《城市规划编制办法》、《深圳市城市规划标准与准则》（修订）等；</w:t>
      </w:r>
    </w:p>
    <w:p w:rsidR="001832CE" w:rsidRDefault="008425B1">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成果及格式要求：按国家、省、市现行的技术规定执行；</w:t>
      </w:r>
    </w:p>
    <w:p w:rsidR="001832CE" w:rsidRDefault="001832CE" w:rsidP="007347E2">
      <w:pPr>
        <w:snapToGrid w:val="0"/>
        <w:ind w:firstLineChars="177" w:firstLine="425"/>
        <w:textAlignment w:val="baseline"/>
        <w:rPr>
          <w:sz w:val="24"/>
          <w:szCs w:val="24"/>
        </w:rPr>
      </w:pPr>
    </w:p>
    <w:p w:rsidR="001832CE" w:rsidRDefault="008425B1">
      <w:pPr>
        <w:snapToGrid w:val="0"/>
        <w:spacing w:line="480" w:lineRule="exact"/>
        <w:textAlignment w:val="baseline"/>
        <w:outlineLvl w:val="1"/>
        <w:rPr>
          <w:rFonts w:ascii="宋体" w:hAnsi="宋体"/>
          <w:b/>
          <w:sz w:val="32"/>
          <w:szCs w:val="32"/>
        </w:rPr>
      </w:pPr>
      <w:bookmarkStart w:id="421" w:name="_Toc73037585"/>
      <w:bookmarkStart w:id="422" w:name="_Toc17688"/>
      <w:bookmarkStart w:id="423" w:name="_Toc16004"/>
      <w:r>
        <w:rPr>
          <w:rFonts w:ascii="宋体" w:hAnsi="宋体" w:hint="eastAsia"/>
          <w:b/>
          <w:sz w:val="32"/>
          <w:szCs w:val="32"/>
        </w:rPr>
        <w:t>七、</w:t>
      </w:r>
      <w:bookmarkEnd w:id="421"/>
      <w:r>
        <w:rPr>
          <w:rFonts w:ascii="宋体" w:hAnsi="宋体" w:hint="eastAsia"/>
          <w:b/>
          <w:sz w:val="32"/>
          <w:szCs w:val="32"/>
        </w:rPr>
        <w:t>设计成果与进度要求</w:t>
      </w:r>
      <w:bookmarkEnd w:id="422"/>
      <w:bookmarkEnd w:id="423"/>
    </w:p>
    <w:p w:rsidR="001832CE" w:rsidRDefault="008425B1" w:rsidP="007347E2">
      <w:pPr>
        <w:snapToGrid w:val="0"/>
        <w:ind w:firstLineChars="177" w:firstLine="425"/>
        <w:textAlignment w:val="baseline"/>
        <w:rPr>
          <w:sz w:val="24"/>
          <w:szCs w:val="24"/>
        </w:rPr>
      </w:pPr>
      <w:r>
        <w:rPr>
          <w:rFonts w:hint="eastAsia"/>
          <w:sz w:val="24"/>
          <w:szCs w:val="24"/>
        </w:rPr>
        <w:t>1.</w:t>
      </w:r>
      <w:r>
        <w:rPr>
          <w:rFonts w:hint="eastAsia"/>
          <w:sz w:val="24"/>
          <w:szCs w:val="24"/>
        </w:rPr>
        <w:t>按照规定</w:t>
      </w:r>
      <w:r>
        <w:rPr>
          <w:sz w:val="24"/>
          <w:szCs w:val="24"/>
        </w:rPr>
        <w:t>及要求，满足编制深度要求。</w:t>
      </w:r>
      <w:r>
        <w:rPr>
          <w:rFonts w:hint="eastAsia"/>
          <w:sz w:val="24"/>
          <w:szCs w:val="24"/>
        </w:rPr>
        <w:t>本项目自合同生效之日开始，具体进度如下（本时间不含汇报等待时间）：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1008"/>
        <w:gridCol w:w="6946"/>
      </w:tblGrid>
      <w:tr w:rsidR="001832CE">
        <w:trPr>
          <w:trHeight w:val="363"/>
          <w:tblHeader/>
          <w:jc w:val="center"/>
        </w:trPr>
        <w:tc>
          <w:tcPr>
            <w:tcW w:w="0" w:type="auto"/>
            <w:tcBorders>
              <w:top w:val="single" w:sz="4" w:space="0" w:color="auto"/>
              <w:left w:val="single" w:sz="4" w:space="0" w:color="auto"/>
              <w:bottom w:val="single" w:sz="4" w:space="0" w:color="auto"/>
              <w:right w:val="single" w:sz="4" w:space="0" w:color="auto"/>
            </w:tcBorders>
          </w:tcPr>
          <w:p w:rsidR="001832CE" w:rsidRDefault="008425B1">
            <w:pPr>
              <w:pStyle w:val="a8"/>
              <w:snapToGrid w:val="0"/>
              <w:spacing w:line="240" w:lineRule="auto"/>
              <w:ind w:firstLineChars="0" w:firstLine="0"/>
              <w:jc w:val="center"/>
              <w:textAlignment w:val="baseline"/>
              <w:rPr>
                <w:b/>
                <w:szCs w:val="24"/>
              </w:rPr>
            </w:pPr>
            <w:r>
              <w:rPr>
                <w:rFonts w:hint="eastAsia"/>
                <w:b/>
                <w:szCs w:val="24"/>
              </w:rPr>
              <w:t>序号</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b/>
                <w:szCs w:val="24"/>
              </w:rPr>
            </w:pPr>
            <w:r>
              <w:rPr>
                <w:rFonts w:hint="eastAsia"/>
                <w:b/>
                <w:szCs w:val="24"/>
              </w:rPr>
              <w:t>工作阶段</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b/>
                <w:szCs w:val="24"/>
              </w:rPr>
            </w:pPr>
            <w:r>
              <w:rPr>
                <w:rFonts w:hint="eastAsia"/>
                <w:b/>
                <w:szCs w:val="24"/>
              </w:rPr>
              <w:t>成果提交时间</w:t>
            </w:r>
          </w:p>
        </w:tc>
      </w:tr>
      <w:tr w:rsidR="001832CE">
        <w:trPr>
          <w:trHeight w:val="531"/>
          <w:jc w:val="center"/>
        </w:trPr>
        <w:tc>
          <w:tcPr>
            <w:tcW w:w="0" w:type="auto"/>
            <w:tcBorders>
              <w:top w:val="single" w:sz="4" w:space="0" w:color="auto"/>
              <w:left w:val="single" w:sz="4" w:space="0" w:color="auto"/>
              <w:bottom w:val="single" w:sz="4" w:space="0" w:color="auto"/>
              <w:right w:val="single" w:sz="4" w:space="0" w:color="auto"/>
            </w:tcBorders>
          </w:tcPr>
          <w:p w:rsidR="001832CE" w:rsidRDefault="008425B1">
            <w:pPr>
              <w:pStyle w:val="a8"/>
              <w:snapToGrid w:val="0"/>
              <w:spacing w:line="240" w:lineRule="auto"/>
              <w:ind w:firstLineChars="0" w:firstLine="0"/>
              <w:jc w:val="center"/>
              <w:textAlignment w:val="baseline"/>
              <w:rPr>
                <w:szCs w:val="24"/>
              </w:rPr>
            </w:pPr>
            <w:r>
              <w:rPr>
                <w:rFonts w:hint="eastAsia"/>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szCs w:val="24"/>
              </w:rPr>
              <w:t>初步方案阶段</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rFonts w:hint="eastAsia"/>
                <w:szCs w:val="24"/>
              </w:rPr>
              <w:t>编制初步方案成果，时间</w:t>
            </w:r>
            <w:r>
              <w:rPr>
                <w:rFonts w:hint="eastAsia"/>
                <w:szCs w:val="24"/>
              </w:rPr>
              <w:t>30</w:t>
            </w:r>
            <w:r>
              <w:rPr>
                <w:rFonts w:hint="eastAsia"/>
                <w:szCs w:val="24"/>
              </w:rPr>
              <w:t>个工作日</w:t>
            </w:r>
          </w:p>
        </w:tc>
      </w:tr>
      <w:tr w:rsidR="001832CE">
        <w:trPr>
          <w:trHeight w:val="554"/>
          <w:jc w:val="center"/>
        </w:trPr>
        <w:tc>
          <w:tcPr>
            <w:tcW w:w="0" w:type="auto"/>
            <w:tcBorders>
              <w:top w:val="single" w:sz="4" w:space="0" w:color="auto"/>
              <w:left w:val="single" w:sz="4" w:space="0" w:color="auto"/>
              <w:bottom w:val="single" w:sz="4" w:space="0" w:color="auto"/>
              <w:right w:val="single" w:sz="4" w:space="0" w:color="auto"/>
            </w:tcBorders>
          </w:tcPr>
          <w:p w:rsidR="001832CE" w:rsidRDefault="008425B1">
            <w:pPr>
              <w:pStyle w:val="a8"/>
              <w:snapToGrid w:val="0"/>
              <w:spacing w:line="240" w:lineRule="auto"/>
              <w:ind w:firstLineChars="0" w:firstLine="0"/>
              <w:jc w:val="center"/>
              <w:textAlignment w:val="baseline"/>
              <w:rPr>
                <w:szCs w:val="24"/>
              </w:rPr>
            </w:pPr>
            <w:r>
              <w:rPr>
                <w:rFonts w:hint="eastAsia"/>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szCs w:val="24"/>
              </w:rPr>
              <w:t>中间成果阶段</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szCs w:val="24"/>
              </w:rPr>
              <w:t>根据委托人部门审查资料修改完善成果，时间</w:t>
            </w:r>
            <w:r>
              <w:rPr>
                <w:szCs w:val="24"/>
              </w:rPr>
              <w:t>20</w:t>
            </w:r>
            <w:r>
              <w:rPr>
                <w:rFonts w:hint="eastAsia"/>
                <w:szCs w:val="24"/>
              </w:rPr>
              <w:t>个工作日</w:t>
            </w:r>
          </w:p>
        </w:tc>
      </w:tr>
      <w:tr w:rsidR="001832CE">
        <w:trPr>
          <w:trHeight w:val="797"/>
          <w:jc w:val="center"/>
        </w:trPr>
        <w:tc>
          <w:tcPr>
            <w:tcW w:w="0" w:type="auto"/>
            <w:tcBorders>
              <w:top w:val="single" w:sz="4" w:space="0" w:color="auto"/>
              <w:left w:val="single" w:sz="4" w:space="0" w:color="auto"/>
              <w:bottom w:val="single" w:sz="4" w:space="0" w:color="auto"/>
              <w:right w:val="single" w:sz="4" w:space="0" w:color="auto"/>
            </w:tcBorders>
          </w:tcPr>
          <w:p w:rsidR="001832CE" w:rsidRDefault="008425B1">
            <w:pPr>
              <w:pStyle w:val="a8"/>
              <w:snapToGrid w:val="0"/>
              <w:spacing w:line="240" w:lineRule="auto"/>
              <w:ind w:firstLineChars="0" w:firstLine="0"/>
              <w:jc w:val="center"/>
              <w:textAlignment w:val="baseline"/>
              <w:rPr>
                <w:szCs w:val="24"/>
              </w:rPr>
            </w:pPr>
            <w:r>
              <w:rPr>
                <w:rFonts w:hint="eastAsia"/>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szCs w:val="24"/>
              </w:rPr>
              <w:t>专家评审阶段</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szCs w:val="24"/>
              </w:rPr>
              <w:t>根据委托人部门审查资料修改完善，形成专家评审方案成果，时间</w:t>
            </w:r>
            <w:r>
              <w:rPr>
                <w:szCs w:val="24"/>
              </w:rPr>
              <w:t>20</w:t>
            </w:r>
            <w:r>
              <w:rPr>
                <w:rFonts w:hint="eastAsia"/>
                <w:szCs w:val="24"/>
              </w:rPr>
              <w:t>个工作日</w:t>
            </w:r>
          </w:p>
        </w:tc>
      </w:tr>
      <w:tr w:rsidR="001832CE">
        <w:trPr>
          <w:trHeight w:val="776"/>
          <w:jc w:val="center"/>
        </w:trPr>
        <w:tc>
          <w:tcPr>
            <w:tcW w:w="0" w:type="auto"/>
            <w:tcBorders>
              <w:top w:val="single" w:sz="4" w:space="0" w:color="auto"/>
              <w:left w:val="single" w:sz="4" w:space="0" w:color="auto"/>
              <w:bottom w:val="single" w:sz="4" w:space="0" w:color="auto"/>
              <w:right w:val="single" w:sz="4" w:space="0" w:color="auto"/>
            </w:tcBorders>
          </w:tcPr>
          <w:p w:rsidR="001832CE" w:rsidRDefault="008425B1">
            <w:pPr>
              <w:pStyle w:val="a8"/>
              <w:snapToGrid w:val="0"/>
              <w:spacing w:line="240" w:lineRule="auto"/>
              <w:ind w:firstLineChars="0" w:firstLine="0"/>
              <w:jc w:val="center"/>
              <w:textAlignment w:val="baseline"/>
              <w:rPr>
                <w:szCs w:val="24"/>
              </w:rPr>
            </w:pPr>
            <w:r>
              <w:rPr>
                <w:rFonts w:hint="eastAsia"/>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rFonts w:hint="eastAsia"/>
                <w:szCs w:val="24"/>
              </w:rPr>
              <w:t>上报成果</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rFonts w:hint="eastAsia"/>
                <w:szCs w:val="24"/>
              </w:rPr>
              <w:t>根据专家资料修改完善，向政府各职能部门进行沟通汇报，依据审批</w:t>
            </w:r>
            <w:r>
              <w:rPr>
                <w:szCs w:val="24"/>
              </w:rPr>
              <w:t>进度（如有），按照阶段</w:t>
            </w:r>
            <w:r>
              <w:rPr>
                <w:rFonts w:hint="eastAsia"/>
                <w:szCs w:val="24"/>
              </w:rPr>
              <w:t>修改并于</w:t>
            </w:r>
            <w:r>
              <w:rPr>
                <w:rFonts w:hint="eastAsia"/>
                <w:szCs w:val="24"/>
              </w:rPr>
              <w:t>20</w:t>
            </w:r>
            <w:r>
              <w:rPr>
                <w:rFonts w:hint="eastAsia"/>
                <w:szCs w:val="24"/>
              </w:rPr>
              <w:t>个工作日完成送审成果；</w:t>
            </w:r>
          </w:p>
        </w:tc>
      </w:tr>
      <w:tr w:rsidR="001832CE">
        <w:trPr>
          <w:trHeight w:val="64"/>
          <w:jc w:val="center"/>
        </w:trPr>
        <w:tc>
          <w:tcPr>
            <w:tcW w:w="0" w:type="auto"/>
            <w:tcBorders>
              <w:top w:val="single" w:sz="4" w:space="0" w:color="auto"/>
              <w:left w:val="single" w:sz="4" w:space="0" w:color="auto"/>
              <w:bottom w:val="single" w:sz="4" w:space="0" w:color="auto"/>
              <w:right w:val="single" w:sz="4" w:space="0" w:color="auto"/>
            </w:tcBorders>
          </w:tcPr>
          <w:p w:rsidR="001832CE" w:rsidRDefault="008425B1">
            <w:pPr>
              <w:pStyle w:val="a8"/>
              <w:snapToGrid w:val="0"/>
              <w:spacing w:line="240" w:lineRule="auto"/>
              <w:ind w:firstLineChars="0" w:firstLine="0"/>
              <w:jc w:val="center"/>
              <w:textAlignment w:val="baseline"/>
              <w:rPr>
                <w:szCs w:val="24"/>
              </w:rPr>
            </w:pPr>
            <w:r>
              <w:rPr>
                <w:rFonts w:hint="eastAsia"/>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rFonts w:hint="eastAsia"/>
                <w:szCs w:val="24"/>
              </w:rPr>
              <w:t>最终成果</w:t>
            </w:r>
          </w:p>
        </w:tc>
        <w:tc>
          <w:tcPr>
            <w:tcW w:w="0" w:type="auto"/>
            <w:tcBorders>
              <w:top w:val="single" w:sz="4" w:space="0" w:color="auto"/>
              <w:left w:val="single" w:sz="4" w:space="0" w:color="auto"/>
              <w:bottom w:val="single" w:sz="4" w:space="0" w:color="auto"/>
              <w:right w:val="single" w:sz="4" w:space="0" w:color="auto"/>
            </w:tcBorders>
            <w:vAlign w:val="center"/>
          </w:tcPr>
          <w:p w:rsidR="001832CE" w:rsidRDefault="008425B1">
            <w:pPr>
              <w:pStyle w:val="a8"/>
              <w:snapToGrid w:val="0"/>
              <w:spacing w:line="240" w:lineRule="auto"/>
              <w:ind w:firstLineChars="0" w:firstLine="0"/>
              <w:jc w:val="center"/>
              <w:textAlignment w:val="baseline"/>
              <w:rPr>
                <w:szCs w:val="24"/>
              </w:rPr>
            </w:pPr>
            <w:r>
              <w:rPr>
                <w:rFonts w:hint="eastAsia"/>
                <w:szCs w:val="24"/>
              </w:rPr>
              <w:t>依据各职能部门修改资料完善形成最终成果，于</w:t>
            </w:r>
            <w:r>
              <w:rPr>
                <w:rFonts w:hint="eastAsia"/>
                <w:szCs w:val="24"/>
              </w:rPr>
              <w:t>20</w:t>
            </w:r>
            <w:r>
              <w:rPr>
                <w:rFonts w:hint="eastAsia"/>
                <w:szCs w:val="24"/>
              </w:rPr>
              <w:t>个工作日内完成最终成果</w:t>
            </w:r>
          </w:p>
        </w:tc>
      </w:tr>
    </w:tbl>
    <w:p w:rsidR="001832CE" w:rsidRDefault="008425B1" w:rsidP="007347E2">
      <w:pPr>
        <w:snapToGrid w:val="0"/>
        <w:ind w:firstLineChars="177" w:firstLine="425"/>
        <w:textAlignment w:val="baseline"/>
        <w:rPr>
          <w:sz w:val="24"/>
          <w:szCs w:val="24"/>
        </w:rPr>
      </w:pPr>
      <w:r>
        <w:rPr>
          <w:rFonts w:hint="eastAsia"/>
          <w:sz w:val="24"/>
          <w:szCs w:val="24"/>
        </w:rPr>
        <w:t>2.</w:t>
      </w:r>
      <w:r>
        <w:rPr>
          <w:rFonts w:hint="eastAsia"/>
          <w:sz w:val="24"/>
          <w:szCs w:val="24"/>
        </w:rPr>
        <w:t>成果</w:t>
      </w:r>
      <w:r>
        <w:rPr>
          <w:sz w:val="24"/>
          <w:szCs w:val="24"/>
        </w:rPr>
        <w:t>要求</w:t>
      </w:r>
      <w:r>
        <w:rPr>
          <w:rFonts w:hint="eastAsia"/>
          <w:sz w:val="24"/>
          <w:szCs w:val="24"/>
        </w:rPr>
        <w:t>按照</w:t>
      </w:r>
      <w:r>
        <w:rPr>
          <w:sz w:val="24"/>
          <w:szCs w:val="24"/>
        </w:rPr>
        <w:t>如下</w:t>
      </w:r>
      <w:r>
        <w:rPr>
          <w:rFonts w:hint="eastAsia"/>
          <w:sz w:val="24"/>
          <w:szCs w:val="24"/>
        </w:rPr>
        <w:t>要求提供</w:t>
      </w:r>
      <w:r>
        <w:rPr>
          <w:sz w:val="24"/>
          <w:szCs w:val="24"/>
        </w:rPr>
        <w:t>：</w:t>
      </w:r>
    </w:p>
    <w:tbl>
      <w:tblPr>
        <w:tblW w:w="546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46"/>
        <w:gridCol w:w="2474"/>
      </w:tblGrid>
      <w:tr w:rsidR="001832CE">
        <w:tc>
          <w:tcPr>
            <w:tcW w:w="3673" w:type="pct"/>
          </w:tcPr>
          <w:p w:rsidR="001832CE" w:rsidRDefault="008425B1">
            <w:pPr>
              <w:snapToGrid w:val="0"/>
              <w:spacing w:line="440" w:lineRule="exact"/>
              <w:jc w:val="left"/>
              <w:textAlignment w:val="baseline"/>
              <w:rPr>
                <w:sz w:val="24"/>
                <w:szCs w:val="24"/>
              </w:rPr>
            </w:pPr>
            <w:r>
              <w:rPr>
                <w:rFonts w:hint="eastAsia"/>
                <w:sz w:val="24"/>
                <w:szCs w:val="24"/>
              </w:rPr>
              <w:t>具体内容</w:t>
            </w:r>
          </w:p>
        </w:tc>
        <w:tc>
          <w:tcPr>
            <w:tcW w:w="1327" w:type="pct"/>
            <w:vAlign w:val="center"/>
          </w:tcPr>
          <w:p w:rsidR="001832CE" w:rsidRDefault="008425B1">
            <w:pPr>
              <w:snapToGrid w:val="0"/>
              <w:spacing w:line="440" w:lineRule="exact"/>
              <w:jc w:val="left"/>
              <w:textAlignment w:val="baseline"/>
              <w:rPr>
                <w:sz w:val="24"/>
                <w:szCs w:val="24"/>
              </w:rPr>
            </w:pPr>
            <w:r>
              <w:rPr>
                <w:rFonts w:hint="eastAsia"/>
                <w:sz w:val="24"/>
                <w:szCs w:val="24"/>
              </w:rPr>
              <w:t>提交方式及要求</w:t>
            </w:r>
          </w:p>
        </w:tc>
      </w:tr>
      <w:tr w:rsidR="001832CE">
        <w:tc>
          <w:tcPr>
            <w:tcW w:w="3673" w:type="pct"/>
          </w:tcPr>
          <w:p w:rsidR="001832CE" w:rsidRDefault="008425B1">
            <w:pPr>
              <w:snapToGrid w:val="0"/>
              <w:spacing w:line="440" w:lineRule="exact"/>
              <w:jc w:val="left"/>
              <w:textAlignment w:val="baseline"/>
              <w:rPr>
                <w:sz w:val="24"/>
                <w:szCs w:val="24"/>
              </w:rPr>
            </w:pPr>
            <w:r>
              <w:rPr>
                <w:rFonts w:hint="eastAsia"/>
                <w:sz w:val="24"/>
                <w:szCs w:val="24"/>
              </w:rPr>
              <w:t>技术文件：</w:t>
            </w:r>
          </w:p>
          <w:p w:rsidR="001832CE" w:rsidRDefault="008425B1">
            <w:pPr>
              <w:pStyle w:val="af8"/>
              <w:numPr>
                <w:ilvl w:val="0"/>
                <w:numId w:val="4"/>
              </w:numPr>
              <w:snapToGrid w:val="0"/>
              <w:spacing w:line="440" w:lineRule="exact"/>
              <w:ind w:firstLineChars="0"/>
              <w:jc w:val="left"/>
              <w:textAlignment w:val="baseline"/>
              <w:rPr>
                <w:sz w:val="24"/>
                <w:szCs w:val="24"/>
              </w:rPr>
            </w:pPr>
            <w:r>
              <w:rPr>
                <w:sz w:val="24"/>
                <w:szCs w:val="24"/>
              </w:rPr>
              <w:t>片区规划设计研究报告</w:t>
            </w:r>
          </w:p>
          <w:p w:rsidR="001832CE" w:rsidRDefault="008425B1">
            <w:pPr>
              <w:numPr>
                <w:ilvl w:val="0"/>
                <w:numId w:val="4"/>
              </w:numPr>
              <w:snapToGrid w:val="0"/>
              <w:spacing w:line="440" w:lineRule="exact"/>
              <w:jc w:val="left"/>
              <w:textAlignment w:val="baseline"/>
              <w:rPr>
                <w:sz w:val="24"/>
              </w:rPr>
            </w:pPr>
            <w:r>
              <w:rPr>
                <w:rFonts w:hint="eastAsia"/>
                <w:sz w:val="24"/>
                <w:szCs w:val="24"/>
              </w:rPr>
              <w:t>交通研究报告</w:t>
            </w:r>
          </w:p>
          <w:p w:rsidR="001832CE" w:rsidRDefault="008425B1">
            <w:pPr>
              <w:numPr>
                <w:ilvl w:val="0"/>
                <w:numId w:val="4"/>
              </w:numPr>
              <w:snapToGrid w:val="0"/>
              <w:spacing w:line="440" w:lineRule="exact"/>
              <w:jc w:val="left"/>
              <w:textAlignment w:val="baseline"/>
              <w:rPr>
                <w:sz w:val="24"/>
              </w:rPr>
            </w:pPr>
            <w:r>
              <w:rPr>
                <w:rFonts w:hint="eastAsia"/>
                <w:sz w:val="24"/>
                <w:szCs w:val="24"/>
              </w:rPr>
              <w:t>核心区建筑</w:t>
            </w:r>
            <w:r>
              <w:rPr>
                <w:sz w:val="24"/>
                <w:szCs w:val="24"/>
              </w:rPr>
              <w:t>概念设计成果报告</w:t>
            </w:r>
          </w:p>
          <w:p w:rsidR="001832CE" w:rsidRDefault="008425B1">
            <w:pPr>
              <w:pStyle w:val="af8"/>
              <w:numPr>
                <w:ilvl w:val="0"/>
                <w:numId w:val="4"/>
              </w:numPr>
              <w:snapToGrid w:val="0"/>
              <w:spacing w:line="440" w:lineRule="exact"/>
              <w:ind w:firstLineChars="0"/>
              <w:jc w:val="left"/>
              <w:textAlignment w:val="baseline"/>
              <w:rPr>
                <w:sz w:val="24"/>
                <w:szCs w:val="24"/>
              </w:rPr>
            </w:pPr>
            <w:r>
              <w:rPr>
                <w:rFonts w:hint="eastAsia"/>
                <w:sz w:val="24"/>
                <w:szCs w:val="24"/>
              </w:rPr>
              <w:t>技术图纸（以实际要求为准）</w:t>
            </w:r>
          </w:p>
          <w:p w:rsidR="001832CE" w:rsidRDefault="008425B1">
            <w:pPr>
              <w:snapToGrid w:val="0"/>
              <w:spacing w:line="440" w:lineRule="exact"/>
              <w:jc w:val="left"/>
              <w:textAlignment w:val="baseline"/>
              <w:rPr>
                <w:sz w:val="24"/>
                <w:szCs w:val="24"/>
              </w:rPr>
            </w:pPr>
            <w:r>
              <w:rPr>
                <w:sz w:val="24"/>
                <w:szCs w:val="24"/>
              </w:rPr>
              <w:t>区域位置图（组图）</w:t>
            </w:r>
            <w:r>
              <w:rPr>
                <w:rFonts w:hint="eastAsia"/>
                <w:sz w:val="24"/>
                <w:szCs w:val="24"/>
              </w:rPr>
              <w:t>、</w:t>
            </w:r>
            <w:r>
              <w:rPr>
                <w:rFonts w:cs="仿宋"/>
                <w:sz w:val="24"/>
                <w:szCs w:val="24"/>
              </w:rPr>
              <w:t>现状分析图（组图</w:t>
            </w:r>
            <w:r>
              <w:rPr>
                <w:rFonts w:cs="仿宋" w:hint="eastAsia"/>
                <w:sz w:val="24"/>
                <w:szCs w:val="24"/>
              </w:rPr>
              <w:t>）、</w:t>
            </w:r>
            <w:r>
              <w:rPr>
                <w:rFonts w:cs="仿宋"/>
                <w:sz w:val="24"/>
                <w:szCs w:val="24"/>
              </w:rPr>
              <w:t>土地与建筑物核查成果图（组图）</w:t>
            </w:r>
            <w:r>
              <w:rPr>
                <w:rFonts w:cs="仿宋" w:hint="eastAsia"/>
                <w:sz w:val="24"/>
                <w:szCs w:val="24"/>
              </w:rPr>
              <w:t>、</w:t>
            </w:r>
            <w:r>
              <w:rPr>
                <w:rFonts w:cs="仿宋"/>
                <w:sz w:val="24"/>
                <w:szCs w:val="24"/>
              </w:rPr>
              <w:t>上层次规划图（组图）</w:t>
            </w:r>
            <w:r>
              <w:rPr>
                <w:rFonts w:hint="eastAsia"/>
                <w:sz w:val="24"/>
                <w:szCs w:val="24"/>
              </w:rPr>
              <w:t>、</w:t>
            </w:r>
            <w:r>
              <w:rPr>
                <w:rFonts w:cs="仿宋"/>
                <w:sz w:val="24"/>
                <w:szCs w:val="24"/>
              </w:rPr>
              <w:t>地块划分与指标控制图</w:t>
            </w:r>
            <w:r>
              <w:rPr>
                <w:rFonts w:hint="eastAsia"/>
                <w:sz w:val="24"/>
                <w:szCs w:val="24"/>
              </w:rPr>
              <w:t>、</w:t>
            </w:r>
            <w:r>
              <w:rPr>
                <w:sz w:val="24"/>
                <w:szCs w:val="24"/>
              </w:rPr>
              <w:t>城市设计分析图（组图）</w:t>
            </w:r>
            <w:r>
              <w:rPr>
                <w:rFonts w:hint="eastAsia"/>
                <w:sz w:val="24"/>
                <w:szCs w:val="24"/>
              </w:rPr>
              <w:t>、效果图（组图）、</w:t>
            </w:r>
            <w:r>
              <w:rPr>
                <w:rFonts w:cs="仿宋"/>
                <w:sz w:val="24"/>
                <w:szCs w:val="24"/>
              </w:rPr>
              <w:t>慢行系统示意图</w:t>
            </w:r>
            <w:r>
              <w:rPr>
                <w:rFonts w:cs="仿宋" w:hint="eastAsia"/>
                <w:sz w:val="24"/>
                <w:szCs w:val="24"/>
              </w:rPr>
              <w:t>、</w:t>
            </w:r>
            <w:r>
              <w:rPr>
                <w:sz w:val="24"/>
                <w:szCs w:val="24"/>
              </w:rPr>
              <w:t>建设用地空间控制图（组图）</w:t>
            </w:r>
            <w:r>
              <w:rPr>
                <w:rFonts w:hint="eastAsia"/>
                <w:sz w:val="24"/>
                <w:szCs w:val="24"/>
              </w:rPr>
              <w:t>、综合</w:t>
            </w:r>
            <w:r>
              <w:rPr>
                <w:sz w:val="24"/>
                <w:szCs w:val="24"/>
              </w:rPr>
              <w:t>交通规划图</w:t>
            </w:r>
            <w:r>
              <w:rPr>
                <w:rFonts w:hint="eastAsia"/>
                <w:sz w:val="24"/>
                <w:szCs w:val="24"/>
              </w:rPr>
              <w:t>、道路规划设计图，交通组织规划图（组图），道路横断面设计示意图，枢纽总体布</w:t>
            </w:r>
            <w:r>
              <w:rPr>
                <w:rFonts w:hint="eastAsia"/>
                <w:sz w:val="24"/>
                <w:szCs w:val="24"/>
              </w:rPr>
              <w:lastRenderedPageBreak/>
              <w:t>局图、</w:t>
            </w:r>
            <w:r>
              <w:rPr>
                <w:rFonts w:cs="仿宋"/>
                <w:sz w:val="24"/>
                <w:szCs w:val="24"/>
              </w:rPr>
              <w:t>市政工程规划图（组图）</w:t>
            </w:r>
            <w:r>
              <w:rPr>
                <w:rFonts w:cs="仿宋" w:hint="eastAsia"/>
                <w:sz w:val="24"/>
                <w:szCs w:val="24"/>
              </w:rPr>
              <w:t>、</w:t>
            </w:r>
            <w:r>
              <w:rPr>
                <w:sz w:val="24"/>
                <w:szCs w:val="24"/>
              </w:rPr>
              <w:t>分期实施规划图（组图）</w:t>
            </w:r>
            <w:r>
              <w:rPr>
                <w:rFonts w:hint="eastAsia"/>
                <w:sz w:val="24"/>
                <w:szCs w:val="24"/>
              </w:rPr>
              <w:t>、</w:t>
            </w:r>
            <w:r>
              <w:rPr>
                <w:sz w:val="24"/>
                <w:szCs w:val="24"/>
              </w:rPr>
              <w:t>日照分析图</w:t>
            </w:r>
            <w:r>
              <w:rPr>
                <w:rFonts w:hint="eastAsia"/>
                <w:sz w:val="24"/>
                <w:szCs w:val="24"/>
              </w:rPr>
              <w:t>、规划总平面设计图，各层（包含地下空）建筑概念设计平面图（组图），核心区建筑概念设计剖面图（组图），核心区建筑概念设计效果图（组图），其他</w:t>
            </w:r>
            <w:r>
              <w:rPr>
                <w:sz w:val="24"/>
                <w:szCs w:val="24"/>
              </w:rPr>
              <w:t>概念设计要求图</w:t>
            </w:r>
            <w:r>
              <w:rPr>
                <w:rFonts w:hint="eastAsia"/>
                <w:sz w:val="24"/>
                <w:szCs w:val="24"/>
              </w:rPr>
              <w:t>纸及必要分析图纸等</w:t>
            </w:r>
          </w:p>
        </w:tc>
        <w:tc>
          <w:tcPr>
            <w:tcW w:w="1327" w:type="pct"/>
            <w:vMerge w:val="restart"/>
            <w:vAlign w:val="center"/>
          </w:tcPr>
          <w:p w:rsidR="001832CE" w:rsidRDefault="001832CE">
            <w:pPr>
              <w:snapToGrid w:val="0"/>
              <w:spacing w:line="440" w:lineRule="exact"/>
              <w:jc w:val="left"/>
              <w:textAlignment w:val="baseline"/>
              <w:rPr>
                <w:sz w:val="24"/>
                <w:szCs w:val="24"/>
              </w:rPr>
            </w:pPr>
          </w:p>
          <w:p w:rsidR="001832CE" w:rsidRDefault="001832CE">
            <w:pPr>
              <w:snapToGrid w:val="0"/>
              <w:spacing w:line="440" w:lineRule="exact"/>
              <w:jc w:val="left"/>
              <w:textAlignment w:val="baseline"/>
              <w:rPr>
                <w:sz w:val="24"/>
                <w:szCs w:val="24"/>
              </w:rPr>
            </w:pPr>
          </w:p>
          <w:p w:rsidR="001832CE" w:rsidRDefault="001832CE">
            <w:pPr>
              <w:snapToGrid w:val="0"/>
              <w:spacing w:line="440" w:lineRule="exact"/>
              <w:jc w:val="left"/>
              <w:textAlignment w:val="baseline"/>
              <w:rPr>
                <w:sz w:val="24"/>
                <w:szCs w:val="24"/>
              </w:rPr>
            </w:pPr>
          </w:p>
          <w:p w:rsidR="001832CE" w:rsidRDefault="008425B1">
            <w:pPr>
              <w:snapToGrid w:val="0"/>
              <w:spacing w:line="440" w:lineRule="exact"/>
              <w:jc w:val="left"/>
              <w:textAlignment w:val="baseline"/>
              <w:rPr>
                <w:sz w:val="24"/>
                <w:szCs w:val="24"/>
              </w:rPr>
            </w:pPr>
            <w:r>
              <w:rPr>
                <w:rFonts w:hint="eastAsia"/>
                <w:sz w:val="24"/>
                <w:szCs w:val="24"/>
                <w:u w:val="single" w:color="000000"/>
              </w:rPr>
              <w:t>（上述约定</w:t>
            </w:r>
            <w:r>
              <w:rPr>
                <w:sz w:val="24"/>
                <w:szCs w:val="24"/>
                <w:u w:val="single" w:color="000000"/>
              </w:rPr>
              <w:t>的</w:t>
            </w:r>
            <w:r>
              <w:rPr>
                <w:rFonts w:hint="eastAsia"/>
                <w:sz w:val="24"/>
                <w:szCs w:val="24"/>
                <w:u w:val="single" w:color="000000"/>
              </w:rPr>
              <w:t>时间不包含法定节假日。各阶段成果提交时间视项目实际推进流程而定，可由甲乙双方商议确定）</w:t>
            </w:r>
          </w:p>
          <w:p w:rsidR="001832CE" w:rsidRDefault="001832CE">
            <w:pPr>
              <w:snapToGrid w:val="0"/>
              <w:spacing w:line="440" w:lineRule="exact"/>
              <w:jc w:val="left"/>
              <w:textAlignment w:val="baseline"/>
              <w:rPr>
                <w:sz w:val="24"/>
                <w:szCs w:val="24"/>
              </w:rPr>
            </w:pPr>
          </w:p>
          <w:p w:rsidR="001832CE" w:rsidRDefault="008425B1">
            <w:pPr>
              <w:snapToGrid w:val="0"/>
              <w:spacing w:line="440" w:lineRule="exact"/>
              <w:jc w:val="left"/>
              <w:textAlignment w:val="baseline"/>
              <w:rPr>
                <w:sz w:val="24"/>
                <w:szCs w:val="24"/>
              </w:rPr>
            </w:pPr>
            <w:r>
              <w:rPr>
                <w:rFonts w:hint="eastAsia"/>
                <w:sz w:val="24"/>
                <w:szCs w:val="24"/>
              </w:rPr>
              <w:lastRenderedPageBreak/>
              <w:t>咨询人提交正式成果</w:t>
            </w:r>
          </w:p>
          <w:p w:rsidR="001832CE" w:rsidRDefault="008425B1">
            <w:pPr>
              <w:pStyle w:val="11"/>
              <w:numPr>
                <w:ilvl w:val="0"/>
                <w:numId w:val="5"/>
              </w:numPr>
              <w:snapToGrid w:val="0"/>
              <w:spacing w:line="440" w:lineRule="exact"/>
              <w:ind w:firstLineChars="0"/>
              <w:jc w:val="left"/>
              <w:textAlignment w:val="baseline"/>
              <w:rPr>
                <w:sz w:val="24"/>
                <w:szCs w:val="24"/>
              </w:rPr>
            </w:pPr>
            <w:r>
              <w:rPr>
                <w:rFonts w:hint="eastAsia"/>
                <w:sz w:val="24"/>
                <w:szCs w:val="24"/>
              </w:rPr>
              <w:t>彩色图册</w:t>
            </w:r>
            <w:r>
              <w:rPr>
                <w:rFonts w:hint="eastAsia"/>
                <w:sz w:val="24"/>
                <w:szCs w:val="24"/>
              </w:rPr>
              <w:t>8</w:t>
            </w:r>
            <w:r>
              <w:rPr>
                <w:rFonts w:hint="eastAsia"/>
                <w:sz w:val="24"/>
                <w:szCs w:val="24"/>
              </w:rPr>
              <w:t>套；</w:t>
            </w:r>
          </w:p>
          <w:p w:rsidR="001832CE" w:rsidRDefault="008425B1">
            <w:pPr>
              <w:pStyle w:val="11"/>
              <w:numPr>
                <w:ilvl w:val="0"/>
                <w:numId w:val="5"/>
              </w:numPr>
              <w:snapToGrid w:val="0"/>
              <w:spacing w:line="440" w:lineRule="exact"/>
              <w:ind w:firstLineChars="0"/>
              <w:jc w:val="left"/>
              <w:textAlignment w:val="baseline"/>
              <w:rPr>
                <w:sz w:val="24"/>
                <w:szCs w:val="24"/>
              </w:rPr>
            </w:pPr>
            <w:r>
              <w:rPr>
                <w:rFonts w:hint="eastAsia"/>
                <w:sz w:val="24"/>
                <w:szCs w:val="24"/>
              </w:rPr>
              <w:t>PPT</w:t>
            </w:r>
            <w:r>
              <w:rPr>
                <w:rFonts w:hint="eastAsia"/>
                <w:sz w:val="24"/>
                <w:szCs w:val="24"/>
              </w:rPr>
              <w:t>演示文件；</w:t>
            </w:r>
          </w:p>
          <w:p w:rsidR="001832CE" w:rsidRDefault="008425B1">
            <w:pPr>
              <w:pStyle w:val="11"/>
              <w:numPr>
                <w:ilvl w:val="0"/>
                <w:numId w:val="5"/>
              </w:numPr>
              <w:snapToGrid w:val="0"/>
              <w:spacing w:line="440" w:lineRule="exact"/>
              <w:ind w:firstLineChars="0"/>
              <w:jc w:val="left"/>
              <w:textAlignment w:val="baseline"/>
              <w:rPr>
                <w:sz w:val="24"/>
                <w:szCs w:val="24"/>
              </w:rPr>
            </w:pPr>
            <w:r>
              <w:rPr>
                <w:rFonts w:hint="eastAsia"/>
                <w:sz w:val="24"/>
                <w:szCs w:val="24"/>
              </w:rPr>
              <w:t>全部成果电子文件光盘</w:t>
            </w:r>
            <w:r>
              <w:rPr>
                <w:rFonts w:hint="eastAsia"/>
                <w:sz w:val="24"/>
                <w:szCs w:val="24"/>
              </w:rPr>
              <w:t>2</w:t>
            </w:r>
            <w:r>
              <w:rPr>
                <w:rFonts w:hint="eastAsia"/>
                <w:sz w:val="24"/>
                <w:szCs w:val="24"/>
              </w:rPr>
              <w:t>套；</w:t>
            </w:r>
          </w:p>
          <w:p w:rsidR="001832CE" w:rsidRDefault="008425B1">
            <w:pPr>
              <w:pStyle w:val="11"/>
              <w:numPr>
                <w:ilvl w:val="0"/>
                <w:numId w:val="5"/>
              </w:numPr>
              <w:snapToGrid w:val="0"/>
              <w:spacing w:line="440" w:lineRule="exact"/>
              <w:ind w:firstLineChars="0"/>
              <w:jc w:val="left"/>
              <w:textAlignment w:val="baseline"/>
              <w:rPr>
                <w:sz w:val="24"/>
                <w:szCs w:val="24"/>
              </w:rPr>
            </w:pPr>
            <w:r>
              <w:rPr>
                <w:rFonts w:hint="eastAsia"/>
                <w:sz w:val="24"/>
                <w:szCs w:val="24"/>
              </w:rPr>
              <w:t>宣传册</w:t>
            </w:r>
            <w:r>
              <w:rPr>
                <w:rFonts w:hint="eastAsia"/>
                <w:sz w:val="24"/>
                <w:szCs w:val="24"/>
              </w:rPr>
              <w:t>8</w:t>
            </w:r>
            <w:r>
              <w:rPr>
                <w:rFonts w:hint="eastAsia"/>
                <w:sz w:val="24"/>
                <w:szCs w:val="24"/>
              </w:rPr>
              <w:t>套</w:t>
            </w:r>
          </w:p>
          <w:p w:rsidR="001832CE" w:rsidRDefault="008425B1">
            <w:pPr>
              <w:pStyle w:val="11"/>
              <w:numPr>
                <w:ilvl w:val="0"/>
                <w:numId w:val="5"/>
              </w:numPr>
              <w:snapToGrid w:val="0"/>
              <w:spacing w:line="440" w:lineRule="exact"/>
              <w:ind w:firstLineChars="0"/>
              <w:jc w:val="left"/>
              <w:textAlignment w:val="baseline"/>
              <w:rPr>
                <w:sz w:val="24"/>
                <w:szCs w:val="24"/>
              </w:rPr>
            </w:pPr>
            <w:r>
              <w:rPr>
                <w:rFonts w:hint="eastAsia"/>
                <w:sz w:val="24"/>
                <w:szCs w:val="24"/>
              </w:rPr>
              <w:t>5-10</w:t>
            </w:r>
            <w:r>
              <w:rPr>
                <w:rFonts w:hint="eastAsia"/>
                <w:sz w:val="24"/>
                <w:szCs w:val="24"/>
              </w:rPr>
              <w:t>分钟多媒体展示</w:t>
            </w:r>
          </w:p>
          <w:p w:rsidR="001832CE" w:rsidRDefault="008425B1">
            <w:pPr>
              <w:snapToGrid w:val="0"/>
              <w:spacing w:line="440" w:lineRule="exact"/>
              <w:jc w:val="left"/>
              <w:textAlignment w:val="baseline"/>
              <w:rPr>
                <w:sz w:val="24"/>
                <w:szCs w:val="24"/>
                <w:u w:val="single"/>
              </w:rPr>
            </w:pPr>
            <w:r>
              <w:rPr>
                <w:rFonts w:hint="eastAsia"/>
                <w:sz w:val="24"/>
                <w:szCs w:val="24"/>
                <w:u w:val="single" w:color="000000"/>
              </w:rPr>
              <w:t>各次政府审查会议所需方案册按会议要求由咨询人提供。</w:t>
            </w:r>
          </w:p>
          <w:p w:rsidR="001832CE" w:rsidRDefault="008425B1">
            <w:pPr>
              <w:snapToGrid w:val="0"/>
              <w:spacing w:line="440" w:lineRule="exact"/>
              <w:jc w:val="left"/>
              <w:textAlignment w:val="baseline"/>
              <w:rPr>
                <w:sz w:val="24"/>
                <w:szCs w:val="24"/>
              </w:rPr>
            </w:pPr>
            <w:r>
              <w:rPr>
                <w:rFonts w:hint="eastAsia"/>
                <w:sz w:val="24"/>
                <w:szCs w:val="24"/>
                <w:u w:val="single" w:color="000000"/>
              </w:rPr>
              <w:t>具体</w:t>
            </w:r>
            <w:r>
              <w:rPr>
                <w:sz w:val="24"/>
                <w:szCs w:val="24"/>
                <w:u w:val="single" w:color="000000"/>
              </w:rPr>
              <w:t>根据相关部门审批要求及最新的</w:t>
            </w:r>
            <w:r>
              <w:rPr>
                <w:rFonts w:hint="eastAsia"/>
                <w:sz w:val="24"/>
                <w:szCs w:val="24"/>
                <w:u w:val="single" w:color="000000"/>
              </w:rPr>
              <w:t>政策提供</w:t>
            </w:r>
            <w:r>
              <w:rPr>
                <w:sz w:val="24"/>
                <w:szCs w:val="24"/>
                <w:u w:val="single" w:color="000000"/>
              </w:rPr>
              <w:t>相关技术内容。</w:t>
            </w:r>
          </w:p>
        </w:tc>
      </w:tr>
      <w:tr w:rsidR="001832CE">
        <w:tc>
          <w:tcPr>
            <w:tcW w:w="3673" w:type="pct"/>
          </w:tcPr>
          <w:p w:rsidR="001832CE" w:rsidRDefault="001832CE">
            <w:pPr>
              <w:snapToGrid w:val="0"/>
              <w:spacing w:line="440" w:lineRule="exact"/>
              <w:jc w:val="left"/>
              <w:textAlignment w:val="baseline"/>
              <w:rPr>
                <w:sz w:val="24"/>
                <w:szCs w:val="24"/>
              </w:rPr>
            </w:pPr>
          </w:p>
        </w:tc>
        <w:tc>
          <w:tcPr>
            <w:tcW w:w="1327" w:type="pct"/>
            <w:vMerge/>
          </w:tcPr>
          <w:p w:rsidR="001832CE" w:rsidRDefault="001832CE">
            <w:pPr>
              <w:snapToGrid w:val="0"/>
              <w:spacing w:line="440" w:lineRule="exact"/>
              <w:jc w:val="left"/>
              <w:textAlignment w:val="baseline"/>
              <w:rPr>
                <w:sz w:val="24"/>
                <w:szCs w:val="24"/>
              </w:rPr>
            </w:pPr>
          </w:p>
        </w:tc>
      </w:tr>
    </w:tbl>
    <w:p w:rsidR="001832CE" w:rsidRDefault="001832CE">
      <w:pPr>
        <w:snapToGrid w:val="0"/>
        <w:textAlignment w:val="baseline"/>
        <w:rPr>
          <w:sz w:val="24"/>
          <w:szCs w:val="24"/>
          <w:highlight w:val="yellow"/>
        </w:rPr>
      </w:pPr>
    </w:p>
    <w:p w:rsidR="001832CE" w:rsidRDefault="001832CE">
      <w:pPr>
        <w:widowControl/>
        <w:snapToGrid w:val="0"/>
        <w:jc w:val="left"/>
        <w:textAlignment w:val="baseline"/>
        <w:rPr>
          <w:b/>
          <w:sz w:val="24"/>
          <w:szCs w:val="24"/>
        </w:rPr>
      </w:pPr>
    </w:p>
    <w:p w:rsidR="001832CE" w:rsidRDefault="001832CE">
      <w:pPr>
        <w:widowControl/>
        <w:snapToGrid w:val="0"/>
        <w:jc w:val="left"/>
        <w:textAlignment w:val="baseline"/>
        <w:rPr>
          <w:b/>
          <w:sz w:val="24"/>
          <w:szCs w:val="24"/>
        </w:rPr>
      </w:pPr>
    </w:p>
    <w:p w:rsidR="001832CE" w:rsidRDefault="001832CE">
      <w:pPr>
        <w:pStyle w:val="a0"/>
        <w:snapToGrid w:val="0"/>
        <w:rPr>
          <w:b/>
          <w:sz w:val="24"/>
          <w:szCs w:val="24"/>
        </w:rPr>
      </w:pPr>
    </w:p>
    <w:p w:rsidR="001832CE" w:rsidRDefault="001832CE">
      <w:pPr>
        <w:pStyle w:val="a0"/>
        <w:snapToGrid w:val="0"/>
        <w:rPr>
          <w:b/>
          <w:sz w:val="24"/>
          <w:szCs w:val="24"/>
        </w:rPr>
      </w:pPr>
    </w:p>
    <w:p w:rsidR="001832CE" w:rsidRDefault="001832CE">
      <w:pPr>
        <w:pStyle w:val="a0"/>
        <w:snapToGrid w:val="0"/>
        <w:rPr>
          <w:b/>
          <w:sz w:val="24"/>
          <w:szCs w:val="24"/>
        </w:rPr>
      </w:pPr>
    </w:p>
    <w:p w:rsidR="001832CE" w:rsidRDefault="001832CE">
      <w:pPr>
        <w:pStyle w:val="a0"/>
        <w:snapToGrid w:val="0"/>
        <w:rPr>
          <w:b/>
          <w:sz w:val="24"/>
          <w:szCs w:val="24"/>
        </w:rPr>
      </w:pPr>
    </w:p>
    <w:p w:rsidR="001832CE" w:rsidRDefault="008425B1">
      <w:pPr>
        <w:rPr>
          <w:b/>
          <w:sz w:val="24"/>
          <w:szCs w:val="24"/>
        </w:rPr>
      </w:pPr>
      <w:r>
        <w:rPr>
          <w:b/>
          <w:sz w:val="24"/>
          <w:szCs w:val="24"/>
        </w:rPr>
        <w:br w:type="page"/>
      </w:r>
    </w:p>
    <w:p w:rsidR="001832CE" w:rsidRDefault="001832CE">
      <w:pPr>
        <w:pStyle w:val="a0"/>
        <w:snapToGrid w:val="0"/>
        <w:rPr>
          <w:b/>
          <w:sz w:val="24"/>
          <w:szCs w:val="24"/>
        </w:rPr>
      </w:pPr>
    </w:p>
    <w:p w:rsidR="001832CE" w:rsidRDefault="008425B1">
      <w:pPr>
        <w:snapToGrid w:val="0"/>
        <w:spacing w:before="260" w:after="260" w:line="416" w:lineRule="auto"/>
        <w:jc w:val="center"/>
        <w:textAlignment w:val="baseline"/>
        <w:outlineLvl w:val="0"/>
        <w:rPr>
          <w:rFonts w:ascii="Cambria" w:hAnsi="Cambria"/>
          <w:b/>
          <w:sz w:val="32"/>
        </w:rPr>
      </w:pPr>
      <w:bookmarkStart w:id="424" w:name="_Toc79141105"/>
      <w:bookmarkStart w:id="425" w:name="_Toc87283034"/>
      <w:bookmarkStart w:id="426" w:name="_Toc87283283"/>
      <w:bookmarkStart w:id="427" w:name="_Toc13518"/>
      <w:bookmarkStart w:id="428" w:name="_Toc25382"/>
      <w:bookmarkStart w:id="429" w:name="_Toc1854"/>
      <w:r>
        <w:rPr>
          <w:rFonts w:ascii="Cambria" w:hAnsi="Cambria" w:hint="eastAsia"/>
          <w:b/>
          <w:sz w:val="32"/>
        </w:rPr>
        <w:t>第</w:t>
      </w:r>
      <w:r>
        <w:rPr>
          <w:rFonts w:ascii="Cambria" w:hAnsi="Cambria" w:hint="eastAsia"/>
          <w:b/>
          <w:sz w:val="32"/>
        </w:rPr>
        <w:t>五节</w:t>
      </w:r>
      <w:r>
        <w:rPr>
          <w:rFonts w:ascii="Cambria" w:hAnsi="Cambria" w:hint="eastAsia"/>
          <w:b/>
          <w:sz w:val="32"/>
        </w:rPr>
        <w:t xml:space="preserve"> </w:t>
      </w:r>
      <w:r>
        <w:rPr>
          <w:rFonts w:ascii="Cambria" w:hAnsi="Cambria" w:hint="eastAsia"/>
          <w:b/>
          <w:sz w:val="32"/>
        </w:rPr>
        <w:t>附件</w:t>
      </w:r>
      <w:bookmarkEnd w:id="390"/>
      <w:bookmarkEnd w:id="424"/>
      <w:bookmarkEnd w:id="425"/>
      <w:bookmarkEnd w:id="426"/>
      <w:bookmarkEnd w:id="427"/>
      <w:bookmarkEnd w:id="428"/>
      <w:bookmarkEnd w:id="429"/>
    </w:p>
    <w:p w:rsidR="001832CE" w:rsidRDefault="008425B1">
      <w:pPr>
        <w:snapToGrid w:val="0"/>
        <w:spacing w:line="480" w:lineRule="exact"/>
        <w:jc w:val="center"/>
        <w:textAlignment w:val="baseline"/>
        <w:outlineLvl w:val="2"/>
        <w:rPr>
          <w:rFonts w:ascii="宋体" w:hAnsi="宋体"/>
          <w:b/>
          <w:sz w:val="32"/>
          <w:szCs w:val="32"/>
        </w:rPr>
      </w:pPr>
      <w:bookmarkStart w:id="430" w:name="_Toc391479496"/>
      <w:bookmarkStart w:id="431" w:name="_Toc1218"/>
      <w:bookmarkStart w:id="432" w:name="_Toc87283293"/>
      <w:bookmarkStart w:id="433" w:name="_Toc19949"/>
      <w:bookmarkStart w:id="434" w:name="_Toc16078"/>
      <w:bookmarkStart w:id="435" w:name="_Toc87283044"/>
      <w:bookmarkStart w:id="436" w:name="_Toc19108"/>
      <w:r>
        <w:rPr>
          <w:rFonts w:ascii="宋体" w:hAnsi="宋体" w:hint="eastAsia"/>
          <w:b/>
          <w:sz w:val="32"/>
          <w:szCs w:val="32"/>
        </w:rPr>
        <w:t>《</w:t>
      </w:r>
      <w:r>
        <w:rPr>
          <w:rFonts w:ascii="宋体" w:hAnsi="宋体" w:hint="eastAsia"/>
          <w:b/>
          <w:sz w:val="32"/>
          <w:szCs w:val="32"/>
        </w:rPr>
        <w:t>深圳地铁置业集团有限公司</w:t>
      </w:r>
      <w:bookmarkEnd w:id="430"/>
      <w:r>
        <w:rPr>
          <w:rFonts w:ascii="宋体" w:hAnsi="宋体" w:hint="eastAsia"/>
          <w:b/>
          <w:sz w:val="32"/>
          <w:szCs w:val="32"/>
        </w:rPr>
        <w:t>设计单位考核管理规定</w:t>
      </w:r>
      <w:bookmarkEnd w:id="431"/>
      <w:bookmarkEnd w:id="432"/>
      <w:bookmarkEnd w:id="433"/>
      <w:bookmarkEnd w:id="434"/>
      <w:bookmarkEnd w:id="435"/>
      <w:r>
        <w:rPr>
          <w:rFonts w:ascii="宋体" w:hAnsi="宋体" w:hint="eastAsia"/>
          <w:b/>
          <w:sz w:val="32"/>
          <w:szCs w:val="32"/>
        </w:rPr>
        <w:t>》</w:t>
      </w:r>
      <w:bookmarkEnd w:id="436"/>
    </w:p>
    <w:p w:rsidR="001832CE" w:rsidRDefault="008425B1">
      <w:pPr>
        <w:numPr>
          <w:ilvl w:val="0"/>
          <w:numId w:val="6"/>
        </w:numPr>
        <w:snapToGrid w:val="0"/>
        <w:spacing w:line="480" w:lineRule="exact"/>
        <w:textAlignment w:val="baseline"/>
        <w:outlineLvl w:val="0"/>
        <w:rPr>
          <w:rFonts w:ascii="宋体" w:hAnsi="宋体"/>
          <w:b/>
          <w:sz w:val="24"/>
          <w:szCs w:val="21"/>
        </w:rPr>
      </w:pPr>
      <w:bookmarkStart w:id="437" w:name="_Toc31808"/>
      <w:bookmarkStart w:id="438" w:name="_Toc20088"/>
      <w:bookmarkStart w:id="439" w:name="_Toc87283045"/>
      <w:bookmarkStart w:id="440" w:name="_Toc17436"/>
      <w:bookmarkStart w:id="441" w:name="_Toc6241"/>
      <w:bookmarkStart w:id="442" w:name="_Toc87283294"/>
      <w:r>
        <w:rPr>
          <w:rFonts w:ascii="宋体" w:hAnsi="宋体" w:hint="eastAsia"/>
          <w:b/>
          <w:sz w:val="24"/>
          <w:szCs w:val="21"/>
        </w:rPr>
        <w:t>目的</w:t>
      </w:r>
      <w:bookmarkEnd w:id="437"/>
      <w:bookmarkEnd w:id="438"/>
      <w:bookmarkEnd w:id="439"/>
      <w:bookmarkEnd w:id="440"/>
      <w:bookmarkEnd w:id="441"/>
      <w:bookmarkEnd w:id="442"/>
    </w:p>
    <w:p w:rsidR="001832CE" w:rsidRDefault="008425B1">
      <w:pPr>
        <w:snapToGrid w:val="0"/>
        <w:spacing w:line="480" w:lineRule="exact"/>
        <w:ind w:leftChars="202" w:left="424"/>
        <w:textAlignment w:val="baseline"/>
        <w:rPr>
          <w:rFonts w:ascii="宋体" w:hAnsi="宋体"/>
          <w:bCs/>
          <w:sz w:val="24"/>
          <w:szCs w:val="21"/>
        </w:rPr>
      </w:pPr>
      <w:r>
        <w:rPr>
          <w:rFonts w:ascii="宋体" w:hAnsi="宋体" w:hint="eastAsia"/>
          <w:kern w:val="0"/>
          <w:sz w:val="24"/>
        </w:rPr>
        <w:t>为加强深圳地铁置业集团有限公司（以下简称“公司”）对设计单位的管理，提高设计单位和设计人员的质量意识和责任心，提升设计管理力度，同时确保设计考核管理过程制度化、规范化。依据集团和公司相关制度和规定，制定本设计考核管理规定。</w:t>
      </w:r>
    </w:p>
    <w:p w:rsidR="001832CE" w:rsidRDefault="001832CE">
      <w:pPr>
        <w:snapToGrid w:val="0"/>
        <w:spacing w:line="480" w:lineRule="exact"/>
        <w:textAlignment w:val="baseline"/>
        <w:rPr>
          <w:rFonts w:ascii="宋体" w:hAnsi="宋体"/>
          <w:b/>
          <w:sz w:val="24"/>
          <w:szCs w:val="21"/>
        </w:rPr>
      </w:pPr>
    </w:p>
    <w:p w:rsidR="001832CE" w:rsidRDefault="008425B1">
      <w:pPr>
        <w:numPr>
          <w:ilvl w:val="0"/>
          <w:numId w:val="6"/>
        </w:numPr>
        <w:snapToGrid w:val="0"/>
        <w:spacing w:line="480" w:lineRule="exact"/>
        <w:textAlignment w:val="baseline"/>
        <w:outlineLvl w:val="0"/>
        <w:rPr>
          <w:rFonts w:ascii="宋体" w:hAnsi="宋体"/>
          <w:b/>
          <w:sz w:val="24"/>
          <w:szCs w:val="21"/>
        </w:rPr>
      </w:pPr>
      <w:bookmarkStart w:id="443" w:name="_Toc31102"/>
      <w:bookmarkStart w:id="444" w:name="_Toc87283046"/>
      <w:bookmarkStart w:id="445" w:name="_Toc1795"/>
      <w:bookmarkStart w:id="446" w:name="_Toc26073"/>
      <w:bookmarkStart w:id="447" w:name="_Toc87283295"/>
      <w:bookmarkStart w:id="448" w:name="_Toc13428"/>
      <w:r>
        <w:rPr>
          <w:rFonts w:ascii="宋体" w:hAnsi="宋体" w:hint="eastAsia"/>
          <w:b/>
          <w:sz w:val="24"/>
          <w:szCs w:val="21"/>
        </w:rPr>
        <w:t>适用范围</w:t>
      </w:r>
      <w:bookmarkEnd w:id="443"/>
      <w:bookmarkEnd w:id="444"/>
      <w:bookmarkEnd w:id="445"/>
      <w:bookmarkEnd w:id="446"/>
      <w:bookmarkEnd w:id="447"/>
      <w:bookmarkEnd w:id="448"/>
    </w:p>
    <w:p w:rsidR="001832CE" w:rsidRDefault="008425B1">
      <w:pPr>
        <w:widowControl/>
        <w:shd w:val="clear" w:color="auto" w:fill="FFFFFF"/>
        <w:snapToGrid w:val="0"/>
        <w:spacing w:line="480" w:lineRule="exact"/>
        <w:ind w:left="425"/>
        <w:jc w:val="left"/>
        <w:textAlignment w:val="baseline"/>
        <w:rPr>
          <w:rFonts w:ascii="宋体" w:hAnsi="宋体" w:cs="宋体"/>
          <w:kern w:val="0"/>
          <w:sz w:val="24"/>
          <w:szCs w:val="24"/>
        </w:rPr>
      </w:pPr>
      <w:r>
        <w:rPr>
          <w:rFonts w:ascii="宋体" w:hAnsi="宋体" w:cs="宋体" w:hint="eastAsia"/>
          <w:kern w:val="0"/>
          <w:sz w:val="24"/>
          <w:szCs w:val="24"/>
        </w:rPr>
        <w:t>本办法适用于公司本部及下属公司及受托管理公司所管辖</w:t>
      </w:r>
      <w:r>
        <w:rPr>
          <w:rFonts w:ascii="宋体" w:hAnsi="宋体" w:cs="宋体"/>
          <w:kern w:val="0"/>
          <w:sz w:val="24"/>
          <w:szCs w:val="24"/>
        </w:rPr>
        <w:t>的自主开发</w:t>
      </w:r>
      <w:r>
        <w:rPr>
          <w:rFonts w:ascii="宋体" w:hAnsi="宋体" w:cs="宋体" w:hint="eastAsia"/>
          <w:kern w:val="0"/>
          <w:sz w:val="24"/>
          <w:szCs w:val="24"/>
        </w:rPr>
        <w:t>项目</w:t>
      </w:r>
      <w:r>
        <w:rPr>
          <w:rFonts w:ascii="宋体" w:hAnsi="宋体" w:cs="宋体"/>
          <w:kern w:val="0"/>
          <w:sz w:val="24"/>
          <w:szCs w:val="24"/>
        </w:rPr>
        <w:t>，</w:t>
      </w:r>
      <w:r>
        <w:rPr>
          <w:rFonts w:ascii="宋体" w:hAnsi="宋体" w:cs="宋体" w:hint="eastAsia"/>
          <w:kern w:val="0"/>
          <w:sz w:val="24"/>
          <w:szCs w:val="24"/>
        </w:rPr>
        <w:t>所管辖</w:t>
      </w:r>
      <w:r>
        <w:rPr>
          <w:rFonts w:ascii="宋体" w:hAnsi="宋体" w:cs="宋体"/>
          <w:kern w:val="0"/>
          <w:sz w:val="24"/>
          <w:szCs w:val="24"/>
        </w:rPr>
        <w:t>的</w:t>
      </w:r>
      <w:r>
        <w:rPr>
          <w:rFonts w:ascii="宋体" w:hAnsi="宋体" w:cs="宋体" w:hint="eastAsia"/>
          <w:kern w:val="0"/>
          <w:sz w:val="24"/>
          <w:szCs w:val="24"/>
        </w:rPr>
        <w:t>合作</w:t>
      </w:r>
      <w:r>
        <w:rPr>
          <w:rFonts w:ascii="宋体" w:hAnsi="宋体" w:cs="宋体"/>
          <w:kern w:val="0"/>
          <w:sz w:val="24"/>
          <w:szCs w:val="24"/>
        </w:rPr>
        <w:t>开发项目</w:t>
      </w:r>
      <w:r>
        <w:rPr>
          <w:rFonts w:ascii="宋体" w:hAnsi="宋体" w:cs="宋体" w:hint="eastAsia"/>
          <w:kern w:val="0"/>
          <w:sz w:val="24"/>
          <w:szCs w:val="24"/>
        </w:rPr>
        <w:t>参照执行。</w:t>
      </w:r>
    </w:p>
    <w:p w:rsidR="001832CE" w:rsidRDefault="001832CE">
      <w:pPr>
        <w:snapToGrid w:val="0"/>
        <w:spacing w:line="480" w:lineRule="exact"/>
        <w:ind w:leftChars="200" w:left="420"/>
        <w:textAlignment w:val="baseline"/>
        <w:rPr>
          <w:rFonts w:ascii="宋体" w:hAnsi="宋体"/>
          <w:kern w:val="0"/>
          <w:sz w:val="24"/>
        </w:rPr>
      </w:pPr>
    </w:p>
    <w:p w:rsidR="001832CE" w:rsidRDefault="008425B1">
      <w:pPr>
        <w:numPr>
          <w:ilvl w:val="0"/>
          <w:numId w:val="6"/>
        </w:numPr>
        <w:snapToGrid w:val="0"/>
        <w:spacing w:line="480" w:lineRule="exact"/>
        <w:textAlignment w:val="baseline"/>
        <w:outlineLvl w:val="0"/>
        <w:rPr>
          <w:rFonts w:ascii="宋体" w:hAnsi="宋体"/>
          <w:b/>
          <w:sz w:val="24"/>
          <w:szCs w:val="21"/>
        </w:rPr>
      </w:pPr>
      <w:bookmarkStart w:id="449" w:name="_Toc87283296"/>
      <w:bookmarkStart w:id="450" w:name="_Toc25136"/>
      <w:bookmarkStart w:id="451" w:name="_Toc87283047"/>
      <w:bookmarkStart w:id="452" w:name="_Toc15067"/>
      <w:bookmarkStart w:id="453" w:name="_Toc30005"/>
      <w:bookmarkStart w:id="454" w:name="_Toc15235"/>
      <w:r>
        <w:rPr>
          <w:rFonts w:ascii="宋体" w:hAnsi="宋体" w:hint="eastAsia"/>
          <w:b/>
          <w:sz w:val="24"/>
          <w:szCs w:val="21"/>
        </w:rPr>
        <w:t>术语和定义</w:t>
      </w:r>
      <w:bookmarkEnd w:id="449"/>
      <w:bookmarkEnd w:id="450"/>
      <w:bookmarkEnd w:id="451"/>
      <w:bookmarkEnd w:id="452"/>
      <w:bookmarkEnd w:id="453"/>
      <w:bookmarkEnd w:id="454"/>
    </w:p>
    <w:p w:rsidR="001832CE" w:rsidRDefault="008425B1">
      <w:pPr>
        <w:snapToGrid w:val="0"/>
        <w:spacing w:line="480" w:lineRule="exact"/>
        <w:ind w:left="425"/>
        <w:textAlignment w:val="baseline"/>
        <w:rPr>
          <w:rFonts w:ascii="Calibri" w:hAnsi="Calibri"/>
          <w:sz w:val="24"/>
        </w:rPr>
      </w:pPr>
      <w:r>
        <w:rPr>
          <w:rFonts w:ascii="Calibri" w:hAnsi="Calibri" w:hint="eastAsia"/>
          <w:sz w:val="24"/>
        </w:rPr>
        <w:t>无。</w:t>
      </w:r>
    </w:p>
    <w:p w:rsidR="001832CE" w:rsidRDefault="001832CE">
      <w:pPr>
        <w:snapToGrid w:val="0"/>
        <w:spacing w:line="480" w:lineRule="exact"/>
        <w:ind w:left="425"/>
        <w:textAlignment w:val="baseline"/>
        <w:rPr>
          <w:rFonts w:ascii="Calibri" w:hAnsi="Calibri"/>
          <w:sz w:val="24"/>
        </w:rPr>
      </w:pPr>
    </w:p>
    <w:p w:rsidR="001832CE" w:rsidRDefault="008425B1">
      <w:pPr>
        <w:numPr>
          <w:ilvl w:val="0"/>
          <w:numId w:val="6"/>
        </w:numPr>
        <w:snapToGrid w:val="0"/>
        <w:spacing w:line="480" w:lineRule="exact"/>
        <w:textAlignment w:val="baseline"/>
        <w:outlineLvl w:val="0"/>
        <w:rPr>
          <w:rFonts w:ascii="宋体" w:hAnsi="宋体"/>
          <w:b/>
          <w:sz w:val="24"/>
          <w:szCs w:val="21"/>
        </w:rPr>
      </w:pPr>
      <w:bookmarkStart w:id="455" w:name="_Toc15784"/>
      <w:bookmarkStart w:id="456" w:name="_Toc87283048"/>
      <w:bookmarkStart w:id="457" w:name="_Toc87283297"/>
      <w:bookmarkStart w:id="458" w:name="_Toc1460"/>
      <w:bookmarkStart w:id="459" w:name="_Toc27591"/>
      <w:bookmarkStart w:id="460" w:name="_Toc14279"/>
      <w:r>
        <w:rPr>
          <w:rFonts w:ascii="宋体" w:hAnsi="宋体" w:hint="eastAsia"/>
          <w:b/>
          <w:sz w:val="24"/>
          <w:szCs w:val="21"/>
        </w:rPr>
        <w:t>职责</w:t>
      </w:r>
      <w:bookmarkEnd w:id="455"/>
      <w:bookmarkEnd w:id="456"/>
      <w:bookmarkEnd w:id="457"/>
      <w:bookmarkEnd w:id="458"/>
      <w:bookmarkEnd w:id="459"/>
      <w:bookmarkEnd w:id="460"/>
    </w:p>
    <w:p w:rsidR="001832CE" w:rsidRDefault="008425B1">
      <w:pPr>
        <w:numPr>
          <w:ilvl w:val="0"/>
          <w:numId w:val="7"/>
        </w:numPr>
        <w:snapToGrid w:val="0"/>
        <w:spacing w:line="480" w:lineRule="exact"/>
        <w:textAlignment w:val="baseline"/>
        <w:outlineLvl w:val="1"/>
        <w:rPr>
          <w:rFonts w:ascii="宋体" w:hAnsi="宋体"/>
          <w:b/>
          <w:bCs/>
          <w:sz w:val="24"/>
          <w:szCs w:val="21"/>
        </w:rPr>
      </w:pPr>
      <w:bookmarkStart w:id="461" w:name="_Toc87283298"/>
      <w:bookmarkStart w:id="462" w:name="_Toc23041"/>
      <w:bookmarkStart w:id="463" w:name="_Toc30206"/>
      <w:bookmarkStart w:id="464" w:name="_Toc87283049"/>
      <w:bookmarkStart w:id="465" w:name="_Toc19800"/>
      <w:r>
        <w:rPr>
          <w:rFonts w:ascii="宋体" w:hAnsi="宋体"/>
          <w:b/>
          <w:bCs/>
          <w:sz w:val="24"/>
          <w:szCs w:val="21"/>
        </w:rPr>
        <w:t>规划设计部</w:t>
      </w:r>
      <w:bookmarkEnd w:id="461"/>
      <w:bookmarkEnd w:id="462"/>
      <w:bookmarkEnd w:id="463"/>
      <w:bookmarkEnd w:id="464"/>
      <w:bookmarkEnd w:id="465"/>
    </w:p>
    <w:p w:rsidR="001832CE" w:rsidRDefault="008425B1">
      <w:pPr>
        <w:snapToGrid w:val="0"/>
        <w:spacing w:line="480" w:lineRule="exact"/>
        <w:ind w:firstLineChars="200" w:firstLine="480"/>
        <w:textAlignment w:val="baseline"/>
        <w:rPr>
          <w:rFonts w:ascii="宋体" w:hAnsi="宋体"/>
          <w:sz w:val="24"/>
          <w:szCs w:val="21"/>
        </w:rPr>
      </w:pPr>
      <w:r>
        <w:rPr>
          <w:rFonts w:ascii="宋体" w:hAnsi="宋体" w:hint="eastAsia"/>
          <w:kern w:val="0"/>
          <w:sz w:val="24"/>
        </w:rPr>
        <w:t>施工图之前由规划设计部牵头负责考核工作</w:t>
      </w:r>
      <w:r>
        <w:rPr>
          <w:rFonts w:ascii="宋体" w:hAnsi="宋体" w:hint="eastAsia"/>
          <w:sz w:val="24"/>
          <w:szCs w:val="21"/>
        </w:rPr>
        <w:t>；</w:t>
      </w:r>
    </w:p>
    <w:p w:rsidR="001832CE" w:rsidRDefault="008425B1">
      <w:pPr>
        <w:numPr>
          <w:ilvl w:val="0"/>
          <w:numId w:val="7"/>
        </w:numPr>
        <w:snapToGrid w:val="0"/>
        <w:spacing w:line="480" w:lineRule="exact"/>
        <w:textAlignment w:val="baseline"/>
        <w:outlineLvl w:val="1"/>
        <w:rPr>
          <w:rFonts w:ascii="宋体" w:hAnsi="宋体"/>
          <w:b/>
          <w:bCs/>
          <w:sz w:val="24"/>
          <w:szCs w:val="21"/>
        </w:rPr>
      </w:pPr>
      <w:bookmarkStart w:id="466" w:name="_Toc18236"/>
      <w:bookmarkStart w:id="467" w:name="_Toc18813"/>
      <w:bookmarkStart w:id="468" w:name="_Toc87283299"/>
      <w:bookmarkStart w:id="469" w:name="_Toc2680"/>
      <w:bookmarkStart w:id="470" w:name="_Toc87283050"/>
      <w:r>
        <w:rPr>
          <w:rFonts w:ascii="宋体" w:hAnsi="宋体"/>
          <w:b/>
          <w:bCs/>
          <w:sz w:val="24"/>
          <w:szCs w:val="21"/>
        </w:rPr>
        <w:t>项目公司</w:t>
      </w:r>
      <w:r>
        <w:rPr>
          <w:rFonts w:ascii="宋体" w:hAnsi="宋体"/>
          <w:b/>
          <w:bCs/>
          <w:sz w:val="24"/>
          <w:szCs w:val="21"/>
        </w:rPr>
        <w:t>/</w:t>
      </w:r>
      <w:r>
        <w:rPr>
          <w:rFonts w:ascii="宋体" w:hAnsi="宋体"/>
          <w:b/>
          <w:bCs/>
          <w:sz w:val="24"/>
          <w:szCs w:val="21"/>
        </w:rPr>
        <w:t>项目部</w:t>
      </w:r>
      <w:bookmarkEnd w:id="466"/>
      <w:bookmarkEnd w:id="467"/>
      <w:bookmarkEnd w:id="468"/>
      <w:bookmarkEnd w:id="469"/>
      <w:bookmarkEnd w:id="470"/>
    </w:p>
    <w:p w:rsidR="001832CE" w:rsidRDefault="008425B1">
      <w:pPr>
        <w:snapToGrid w:val="0"/>
        <w:spacing w:line="480" w:lineRule="exact"/>
        <w:ind w:left="420"/>
        <w:textAlignment w:val="baseline"/>
        <w:rPr>
          <w:rFonts w:ascii="宋体" w:hAnsi="宋体"/>
          <w:kern w:val="0"/>
          <w:sz w:val="24"/>
        </w:rPr>
      </w:pPr>
      <w:r>
        <w:rPr>
          <w:rFonts w:ascii="宋体" w:hAnsi="宋体" w:hint="eastAsia"/>
          <w:kern w:val="0"/>
          <w:sz w:val="24"/>
        </w:rPr>
        <w:t>施工图之后由各项目部牵头负责考核工作；</w:t>
      </w:r>
    </w:p>
    <w:p w:rsidR="001832CE" w:rsidRDefault="008425B1">
      <w:pPr>
        <w:numPr>
          <w:ilvl w:val="0"/>
          <w:numId w:val="7"/>
        </w:numPr>
        <w:snapToGrid w:val="0"/>
        <w:spacing w:line="480" w:lineRule="exact"/>
        <w:textAlignment w:val="baseline"/>
        <w:outlineLvl w:val="1"/>
        <w:rPr>
          <w:rFonts w:ascii="宋体" w:hAnsi="宋体"/>
          <w:b/>
          <w:bCs/>
          <w:sz w:val="24"/>
          <w:szCs w:val="21"/>
        </w:rPr>
      </w:pPr>
      <w:bookmarkStart w:id="471" w:name="_Toc87283051"/>
      <w:bookmarkStart w:id="472" w:name="_Toc87283300"/>
      <w:bookmarkStart w:id="473" w:name="_Toc3350"/>
      <w:bookmarkStart w:id="474" w:name="_Toc19123"/>
      <w:bookmarkStart w:id="475" w:name="_Toc21896"/>
      <w:r>
        <w:rPr>
          <w:rFonts w:ascii="宋体" w:hAnsi="宋体"/>
          <w:b/>
          <w:bCs/>
          <w:sz w:val="24"/>
          <w:szCs w:val="21"/>
        </w:rPr>
        <w:t>成本合约部、安监工程部</w:t>
      </w:r>
      <w:bookmarkEnd w:id="471"/>
      <w:bookmarkEnd w:id="472"/>
      <w:bookmarkEnd w:id="473"/>
      <w:bookmarkEnd w:id="474"/>
      <w:bookmarkEnd w:id="475"/>
    </w:p>
    <w:p w:rsidR="001832CE" w:rsidRDefault="008425B1">
      <w:pPr>
        <w:snapToGrid w:val="0"/>
        <w:spacing w:line="480" w:lineRule="exact"/>
        <w:ind w:left="420"/>
        <w:textAlignment w:val="baseline"/>
        <w:rPr>
          <w:rFonts w:ascii="宋体" w:hAnsi="宋体"/>
          <w:bCs/>
          <w:sz w:val="24"/>
          <w:szCs w:val="21"/>
        </w:rPr>
      </w:pPr>
      <w:r>
        <w:rPr>
          <w:rFonts w:ascii="宋体" w:hAnsi="宋体" w:hint="eastAsia"/>
          <w:bCs/>
          <w:sz w:val="24"/>
          <w:szCs w:val="21"/>
        </w:rPr>
        <w:t>参与年度考核工作。</w:t>
      </w:r>
    </w:p>
    <w:p w:rsidR="001832CE" w:rsidRDefault="008425B1">
      <w:pPr>
        <w:numPr>
          <w:ilvl w:val="0"/>
          <w:numId w:val="6"/>
        </w:numPr>
        <w:snapToGrid w:val="0"/>
        <w:spacing w:line="480" w:lineRule="exact"/>
        <w:textAlignment w:val="baseline"/>
        <w:outlineLvl w:val="0"/>
        <w:rPr>
          <w:rFonts w:ascii="宋体" w:hAnsi="宋体"/>
          <w:b/>
          <w:sz w:val="24"/>
          <w:szCs w:val="21"/>
        </w:rPr>
      </w:pPr>
      <w:bookmarkStart w:id="476" w:name="_Toc28443"/>
      <w:bookmarkStart w:id="477" w:name="_Toc87283301"/>
      <w:bookmarkStart w:id="478" w:name="_Toc7564"/>
      <w:bookmarkStart w:id="479" w:name="_Toc87283052"/>
      <w:bookmarkStart w:id="480" w:name="_Toc22091"/>
      <w:bookmarkStart w:id="481" w:name="_Toc22545"/>
      <w:r>
        <w:rPr>
          <w:rFonts w:ascii="宋体" w:hAnsi="宋体" w:hint="eastAsia"/>
          <w:b/>
          <w:sz w:val="24"/>
          <w:szCs w:val="21"/>
        </w:rPr>
        <w:t>管理流程</w:t>
      </w:r>
      <w:bookmarkEnd w:id="476"/>
      <w:bookmarkEnd w:id="477"/>
      <w:bookmarkEnd w:id="478"/>
      <w:bookmarkEnd w:id="479"/>
      <w:bookmarkEnd w:id="480"/>
      <w:bookmarkEnd w:id="481"/>
    </w:p>
    <w:p w:rsidR="001832CE" w:rsidRDefault="008425B1">
      <w:pPr>
        <w:widowControl/>
        <w:snapToGrid w:val="0"/>
        <w:spacing w:line="480" w:lineRule="exact"/>
        <w:jc w:val="left"/>
        <w:textAlignment w:val="baseline"/>
        <w:rPr>
          <w:rFonts w:ascii="宋体" w:hAnsi="宋体"/>
          <w:b/>
          <w:sz w:val="24"/>
          <w:szCs w:val="21"/>
        </w:rPr>
      </w:pPr>
      <w:r>
        <w:rPr>
          <w:rFonts w:ascii="宋体" w:hAnsi="宋体"/>
          <w:b/>
          <w:noProof/>
          <w:sz w:val="24"/>
          <w:szCs w:val="21"/>
        </w:rPr>
        <w:lastRenderedPageBreak/>
        <w:drawing>
          <wp:anchor distT="0" distB="0" distL="114300" distR="114300" simplePos="0" relativeHeight="251659264" behindDoc="0" locked="0" layoutInCell="1" allowOverlap="1">
            <wp:simplePos x="0" y="0"/>
            <wp:positionH relativeFrom="column">
              <wp:posOffset>69215</wp:posOffset>
            </wp:positionH>
            <wp:positionV relativeFrom="paragraph">
              <wp:posOffset>473710</wp:posOffset>
            </wp:positionV>
            <wp:extent cx="5731510" cy="6067425"/>
            <wp:effectExtent l="0" t="0" r="2540"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731510" cy="6067425"/>
                    </a:xfrm>
                    <a:prstGeom prst="rect">
                      <a:avLst/>
                    </a:prstGeom>
                    <a:noFill/>
                  </pic:spPr>
                </pic:pic>
              </a:graphicData>
            </a:graphic>
          </wp:anchor>
        </w:drawing>
      </w:r>
    </w:p>
    <w:p w:rsidR="001832CE" w:rsidRDefault="008425B1">
      <w:pPr>
        <w:numPr>
          <w:ilvl w:val="0"/>
          <w:numId w:val="6"/>
        </w:numPr>
        <w:snapToGrid w:val="0"/>
        <w:spacing w:line="480" w:lineRule="exact"/>
        <w:textAlignment w:val="baseline"/>
        <w:outlineLvl w:val="0"/>
        <w:rPr>
          <w:rFonts w:ascii="宋体" w:hAnsi="宋体"/>
          <w:b/>
          <w:sz w:val="24"/>
          <w:szCs w:val="21"/>
        </w:rPr>
      </w:pPr>
      <w:bookmarkStart w:id="482" w:name="_Toc15171"/>
      <w:bookmarkStart w:id="483" w:name="_Toc87283302"/>
      <w:bookmarkStart w:id="484" w:name="_Toc22975"/>
      <w:bookmarkStart w:id="485" w:name="_Toc87283053"/>
      <w:bookmarkStart w:id="486" w:name="_Toc28095"/>
      <w:bookmarkStart w:id="487" w:name="_Toc24326"/>
      <w:r>
        <w:rPr>
          <w:rFonts w:ascii="宋体" w:hAnsi="宋体" w:hint="eastAsia"/>
          <w:b/>
          <w:sz w:val="24"/>
          <w:szCs w:val="21"/>
        </w:rPr>
        <w:t>管理规定</w:t>
      </w:r>
      <w:bookmarkEnd w:id="482"/>
      <w:bookmarkEnd w:id="483"/>
      <w:bookmarkEnd w:id="484"/>
      <w:bookmarkEnd w:id="485"/>
      <w:bookmarkEnd w:id="486"/>
      <w:bookmarkEnd w:id="487"/>
    </w:p>
    <w:p w:rsidR="001832CE" w:rsidRDefault="008425B1">
      <w:pPr>
        <w:numPr>
          <w:ilvl w:val="1"/>
          <w:numId w:val="8"/>
        </w:numPr>
        <w:snapToGrid w:val="0"/>
        <w:spacing w:line="480" w:lineRule="exact"/>
        <w:textAlignment w:val="baseline"/>
        <w:outlineLvl w:val="1"/>
        <w:rPr>
          <w:rFonts w:ascii="宋体" w:hAnsi="宋体" w:cs="宋体"/>
          <w:b/>
          <w:kern w:val="0"/>
          <w:sz w:val="24"/>
        </w:rPr>
      </w:pPr>
      <w:bookmarkStart w:id="488" w:name="_Toc9577"/>
      <w:bookmarkStart w:id="489" w:name="_Toc87283303"/>
      <w:bookmarkStart w:id="490" w:name="_Toc4685"/>
      <w:bookmarkStart w:id="491" w:name="_Toc87283054"/>
      <w:bookmarkStart w:id="492" w:name="_Toc15237"/>
      <w:bookmarkStart w:id="493" w:name="_Toc338767379"/>
      <w:bookmarkStart w:id="494" w:name="_Toc338766412"/>
      <w:bookmarkStart w:id="495" w:name="_Toc338767677"/>
      <w:bookmarkStart w:id="496" w:name="_Toc338760181"/>
      <w:r>
        <w:rPr>
          <w:rFonts w:ascii="宋体" w:hAnsi="宋体" w:cs="宋体" w:hint="eastAsia"/>
          <w:b/>
          <w:kern w:val="0"/>
          <w:sz w:val="24"/>
        </w:rPr>
        <w:t>考核原则</w:t>
      </w:r>
      <w:bookmarkEnd w:id="488"/>
      <w:bookmarkEnd w:id="489"/>
      <w:bookmarkEnd w:id="490"/>
      <w:bookmarkEnd w:id="491"/>
      <w:bookmarkEnd w:id="492"/>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以相关政府审查文件要求，公司设计进度计划和质量要求等内容的贯彻执行情况为准，结合设计任务落实、设计人员服务、图纸质量等情况，对设计单位等进行考核。</w:t>
      </w:r>
    </w:p>
    <w:p w:rsidR="001832CE" w:rsidRDefault="008425B1">
      <w:pPr>
        <w:numPr>
          <w:ilvl w:val="1"/>
          <w:numId w:val="8"/>
        </w:numPr>
        <w:snapToGrid w:val="0"/>
        <w:spacing w:line="480" w:lineRule="exact"/>
        <w:textAlignment w:val="baseline"/>
        <w:outlineLvl w:val="1"/>
        <w:rPr>
          <w:rFonts w:ascii="宋体" w:hAnsi="宋体" w:cs="宋体"/>
          <w:b/>
          <w:kern w:val="0"/>
          <w:sz w:val="24"/>
        </w:rPr>
      </w:pPr>
      <w:bookmarkStart w:id="497" w:name="_Toc87283055"/>
      <w:bookmarkStart w:id="498" w:name="_Toc87283304"/>
      <w:bookmarkStart w:id="499" w:name="_Toc9883"/>
      <w:bookmarkStart w:id="500" w:name="_Toc12716"/>
      <w:bookmarkStart w:id="501" w:name="_Toc25551"/>
      <w:r>
        <w:rPr>
          <w:rFonts w:ascii="宋体" w:hAnsi="宋体" w:cs="宋体" w:hint="eastAsia"/>
          <w:b/>
          <w:kern w:val="0"/>
          <w:sz w:val="24"/>
        </w:rPr>
        <w:t>考核对象</w:t>
      </w:r>
      <w:bookmarkEnd w:id="497"/>
      <w:bookmarkEnd w:id="498"/>
      <w:bookmarkEnd w:id="499"/>
      <w:bookmarkEnd w:id="500"/>
      <w:bookmarkEnd w:id="501"/>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建筑设计单位（包含设计总包、方案设计、初步设计、施工图设计单位等）以及各专项设计单位（包含景观、精装、室内、泛光、标识、幕墙、智能化、</w:t>
      </w:r>
      <w:r>
        <w:rPr>
          <w:rFonts w:ascii="宋体" w:hAnsi="宋体" w:hint="eastAsia"/>
          <w:kern w:val="0"/>
          <w:sz w:val="24"/>
        </w:rPr>
        <w:lastRenderedPageBreak/>
        <w:t>装配式设计单位等），不含审图、设计顾问及咨询单位等。</w:t>
      </w:r>
    </w:p>
    <w:p w:rsidR="001832CE" w:rsidRDefault="008425B1">
      <w:pPr>
        <w:numPr>
          <w:ilvl w:val="1"/>
          <w:numId w:val="8"/>
        </w:numPr>
        <w:snapToGrid w:val="0"/>
        <w:spacing w:line="480" w:lineRule="exact"/>
        <w:textAlignment w:val="baseline"/>
        <w:outlineLvl w:val="1"/>
        <w:rPr>
          <w:rFonts w:ascii="宋体" w:hAnsi="宋体" w:cs="宋体"/>
          <w:b/>
          <w:kern w:val="0"/>
          <w:sz w:val="24"/>
        </w:rPr>
      </w:pPr>
      <w:bookmarkStart w:id="502" w:name="_Toc30170"/>
      <w:bookmarkStart w:id="503" w:name="_Toc19707"/>
      <w:bookmarkStart w:id="504" w:name="_Toc87283056"/>
      <w:bookmarkStart w:id="505" w:name="_Toc8610"/>
      <w:bookmarkStart w:id="506" w:name="_Toc87283305"/>
      <w:r>
        <w:rPr>
          <w:rFonts w:ascii="宋体" w:hAnsi="宋体" w:cs="宋体" w:hint="eastAsia"/>
          <w:b/>
          <w:kern w:val="0"/>
          <w:sz w:val="24"/>
        </w:rPr>
        <w:t>考核方式</w:t>
      </w:r>
      <w:bookmarkEnd w:id="502"/>
      <w:bookmarkEnd w:id="503"/>
      <w:bookmarkEnd w:id="504"/>
      <w:bookmarkEnd w:id="505"/>
      <w:bookmarkEnd w:id="506"/>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考核组织：日常考核由公司规划设计部或项目部负责。</w:t>
      </w:r>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年度考核由日常考核和年终考核组成，年终考核由公司规划设计部、成本合约部、安监工程部、项目部等相关人员组成考核组负责。该年度若组织年度履约评价，则年终考核可取消，参考年度履约评价得分。</w:t>
      </w:r>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注：负责考核部门由阶段负责部门开展，施工图之前由规划设计部牵头负责，施工图之后由各项目部牵头负责。</w:t>
      </w:r>
    </w:p>
    <w:p w:rsidR="001832CE" w:rsidRDefault="008425B1">
      <w:pPr>
        <w:numPr>
          <w:ilvl w:val="1"/>
          <w:numId w:val="8"/>
        </w:numPr>
        <w:snapToGrid w:val="0"/>
        <w:spacing w:line="480" w:lineRule="exact"/>
        <w:textAlignment w:val="baseline"/>
        <w:outlineLvl w:val="1"/>
        <w:rPr>
          <w:rFonts w:ascii="宋体" w:hAnsi="宋体" w:cs="宋体"/>
          <w:b/>
          <w:kern w:val="0"/>
          <w:sz w:val="24"/>
        </w:rPr>
      </w:pPr>
      <w:bookmarkStart w:id="507" w:name="_Toc19639"/>
      <w:bookmarkStart w:id="508" w:name="_Toc87283306"/>
      <w:bookmarkStart w:id="509" w:name="_Toc87283057"/>
      <w:bookmarkStart w:id="510" w:name="_Toc27954"/>
      <w:bookmarkStart w:id="511" w:name="_Toc29478"/>
      <w:r>
        <w:rPr>
          <w:rFonts w:ascii="宋体" w:hAnsi="宋体" w:cs="宋体" w:hint="eastAsia"/>
          <w:b/>
          <w:kern w:val="0"/>
          <w:sz w:val="24"/>
        </w:rPr>
        <w:t>考核结果审批</w:t>
      </w:r>
      <w:bookmarkEnd w:id="507"/>
      <w:bookmarkEnd w:id="508"/>
      <w:bookmarkEnd w:id="509"/>
      <w:bookmarkEnd w:id="510"/>
      <w:bookmarkEnd w:id="511"/>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考核结果在考核组织部门备案留存，当考核结果涉及奖罚时需按照《深圳地铁置业集团有限公司权责管理手册》关于对合同单位奖罚方案的审批层级进行审批。</w:t>
      </w:r>
    </w:p>
    <w:p w:rsidR="001832CE" w:rsidRDefault="008425B1">
      <w:pPr>
        <w:numPr>
          <w:ilvl w:val="1"/>
          <w:numId w:val="8"/>
        </w:numPr>
        <w:snapToGrid w:val="0"/>
        <w:spacing w:line="480" w:lineRule="exact"/>
        <w:textAlignment w:val="baseline"/>
        <w:outlineLvl w:val="1"/>
        <w:rPr>
          <w:rFonts w:ascii="宋体" w:hAnsi="宋体" w:cs="宋体"/>
          <w:b/>
          <w:kern w:val="0"/>
          <w:sz w:val="24"/>
        </w:rPr>
      </w:pPr>
      <w:bookmarkStart w:id="512" w:name="_Toc15230"/>
      <w:bookmarkStart w:id="513" w:name="_Toc32532"/>
      <w:bookmarkStart w:id="514" w:name="_Toc87283307"/>
      <w:bookmarkStart w:id="515" w:name="_Toc13267"/>
      <w:bookmarkStart w:id="516" w:name="_Toc87283058"/>
      <w:r>
        <w:rPr>
          <w:rFonts w:ascii="宋体" w:hAnsi="宋体" w:hint="eastAsia"/>
          <w:b/>
          <w:kern w:val="0"/>
          <w:sz w:val="24"/>
        </w:rPr>
        <w:t>考核评分方法</w:t>
      </w:r>
      <w:bookmarkEnd w:id="512"/>
      <w:bookmarkEnd w:id="513"/>
      <w:bookmarkEnd w:id="514"/>
      <w:bookmarkEnd w:id="515"/>
      <w:bookmarkEnd w:id="516"/>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日常和年度考核结果按考核评分分为优秀、良好、合格、不合格四</w:t>
      </w:r>
      <w:r>
        <w:rPr>
          <w:rFonts w:ascii="宋体" w:hAnsi="宋体" w:hint="eastAsia"/>
          <w:kern w:val="0"/>
          <w:sz w:val="24"/>
        </w:rPr>
        <w:t>级：</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95</w:t>
      </w:r>
      <w:r>
        <w:rPr>
          <w:rFonts w:ascii="宋体" w:hAnsi="宋体"/>
          <w:kern w:val="0"/>
          <w:sz w:val="24"/>
        </w:rPr>
        <w:t>分及以上者为优秀；</w:t>
      </w:r>
      <w:r>
        <w:rPr>
          <w:rFonts w:ascii="宋体" w:hAnsi="宋体"/>
          <w:kern w:val="0"/>
          <w:sz w:val="24"/>
        </w:rPr>
        <w:t>80~95</w:t>
      </w:r>
      <w:r>
        <w:rPr>
          <w:rFonts w:ascii="宋体" w:hAnsi="宋体"/>
          <w:kern w:val="0"/>
          <w:sz w:val="24"/>
        </w:rPr>
        <w:t>分者为良好（含</w:t>
      </w:r>
      <w:r>
        <w:rPr>
          <w:rFonts w:ascii="宋体" w:hAnsi="宋体"/>
          <w:kern w:val="0"/>
          <w:sz w:val="24"/>
        </w:rPr>
        <w:t>80</w:t>
      </w:r>
      <w:r>
        <w:rPr>
          <w:rFonts w:ascii="宋体" w:hAnsi="宋体"/>
          <w:kern w:val="0"/>
          <w:sz w:val="24"/>
        </w:rPr>
        <w:t>分）；</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60~79</w:t>
      </w:r>
      <w:r>
        <w:rPr>
          <w:rFonts w:ascii="宋体" w:hAnsi="宋体"/>
          <w:kern w:val="0"/>
          <w:sz w:val="24"/>
        </w:rPr>
        <w:t>分者为合格（含</w:t>
      </w:r>
      <w:r>
        <w:rPr>
          <w:rFonts w:ascii="宋体" w:hAnsi="宋体"/>
          <w:kern w:val="0"/>
          <w:sz w:val="24"/>
        </w:rPr>
        <w:t>60</w:t>
      </w:r>
      <w:r>
        <w:rPr>
          <w:rFonts w:ascii="宋体" w:hAnsi="宋体"/>
          <w:kern w:val="0"/>
          <w:sz w:val="24"/>
        </w:rPr>
        <w:t>分）；</w:t>
      </w:r>
      <w:r>
        <w:rPr>
          <w:rFonts w:ascii="宋体" w:hAnsi="宋体"/>
          <w:kern w:val="0"/>
          <w:sz w:val="24"/>
        </w:rPr>
        <w:t>60</w:t>
      </w:r>
      <w:r>
        <w:rPr>
          <w:rFonts w:ascii="宋体" w:hAnsi="宋体"/>
          <w:kern w:val="0"/>
          <w:sz w:val="24"/>
        </w:rPr>
        <w:t>分以下者为不合格。</w:t>
      </w:r>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年度考核评分由日常考核和年终考核综合得分，同时考虑特殊评分的加分项</w:t>
      </w:r>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年度考核评分</w:t>
      </w:r>
      <w:r>
        <w:rPr>
          <w:rFonts w:ascii="宋体" w:hAnsi="宋体"/>
          <w:kern w:val="0"/>
          <w:sz w:val="24"/>
        </w:rPr>
        <w:t>=</w:t>
      </w:r>
      <w:r>
        <w:rPr>
          <w:rFonts w:ascii="宋体" w:hAnsi="宋体"/>
          <w:kern w:val="0"/>
          <w:sz w:val="24"/>
        </w:rPr>
        <w:t>该年度日常考核评分</w:t>
      </w:r>
      <w:r>
        <w:rPr>
          <w:rFonts w:ascii="宋体" w:hAnsi="宋体"/>
          <w:kern w:val="0"/>
          <w:sz w:val="24"/>
        </w:rPr>
        <w:t>*60%+</w:t>
      </w:r>
      <w:r>
        <w:rPr>
          <w:rFonts w:ascii="宋体" w:hAnsi="宋体"/>
          <w:kern w:val="0"/>
          <w:sz w:val="24"/>
        </w:rPr>
        <w:t>年终考核评分</w:t>
      </w:r>
      <w:r>
        <w:rPr>
          <w:rFonts w:ascii="宋体" w:hAnsi="宋体"/>
          <w:kern w:val="0"/>
          <w:sz w:val="24"/>
        </w:rPr>
        <w:t>*40%+</w:t>
      </w:r>
      <w:r>
        <w:rPr>
          <w:rFonts w:ascii="宋体" w:hAnsi="宋体"/>
          <w:kern w:val="0"/>
          <w:sz w:val="24"/>
        </w:rPr>
        <w:t>（特殊评分）</w:t>
      </w:r>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注：</w:t>
      </w:r>
      <w:r>
        <w:rPr>
          <w:rFonts w:ascii="宋体" w:hAnsi="宋体"/>
          <w:kern w:val="0"/>
          <w:sz w:val="24"/>
        </w:rPr>
        <w:t>1</w:t>
      </w:r>
      <w:r>
        <w:rPr>
          <w:rFonts w:ascii="宋体" w:hAnsi="宋体"/>
          <w:kern w:val="0"/>
          <w:sz w:val="24"/>
        </w:rPr>
        <w:t>、特殊评分分值</w:t>
      </w:r>
      <w:r>
        <w:rPr>
          <w:rFonts w:ascii="宋体" w:hAnsi="宋体"/>
          <w:kern w:val="0"/>
          <w:sz w:val="24"/>
        </w:rPr>
        <w:t>±10</w:t>
      </w:r>
      <w:r>
        <w:rPr>
          <w:rFonts w:ascii="宋体" w:hAnsi="宋体"/>
          <w:kern w:val="0"/>
          <w:sz w:val="24"/>
        </w:rPr>
        <w:t>分。设计成果在该年度获得国家，省，市级设计类奖项的，将根据获奖情况加分，最多加</w:t>
      </w:r>
      <w:r>
        <w:rPr>
          <w:rFonts w:ascii="宋体" w:hAnsi="宋体"/>
          <w:kern w:val="0"/>
          <w:sz w:val="24"/>
        </w:rPr>
        <w:t>10</w:t>
      </w:r>
      <w:r>
        <w:rPr>
          <w:rFonts w:ascii="宋体" w:hAnsi="宋体"/>
          <w:kern w:val="0"/>
          <w:sz w:val="24"/>
        </w:rPr>
        <w:t>分。因设计问题，收到省、市级处罚或通报扣</w:t>
      </w:r>
      <w:r>
        <w:rPr>
          <w:rFonts w:ascii="宋体" w:hAnsi="宋体"/>
          <w:kern w:val="0"/>
          <w:sz w:val="24"/>
        </w:rPr>
        <w:t>5</w:t>
      </w:r>
      <w:r>
        <w:rPr>
          <w:rFonts w:ascii="宋体" w:hAnsi="宋体"/>
          <w:kern w:val="0"/>
          <w:sz w:val="24"/>
        </w:rPr>
        <w:t>分，集团处罚或通报扣</w:t>
      </w:r>
      <w:r>
        <w:rPr>
          <w:rFonts w:ascii="宋体" w:hAnsi="宋体"/>
          <w:kern w:val="0"/>
          <w:sz w:val="24"/>
        </w:rPr>
        <w:t>3</w:t>
      </w:r>
      <w:r>
        <w:rPr>
          <w:rFonts w:ascii="宋体" w:hAnsi="宋体"/>
          <w:kern w:val="0"/>
          <w:sz w:val="24"/>
        </w:rPr>
        <w:t>分，媒体负面报道扣</w:t>
      </w:r>
      <w:r>
        <w:rPr>
          <w:rFonts w:ascii="宋体" w:hAnsi="宋体"/>
          <w:kern w:val="0"/>
          <w:sz w:val="24"/>
        </w:rPr>
        <w:t>5</w:t>
      </w:r>
      <w:r>
        <w:rPr>
          <w:rFonts w:ascii="宋体" w:hAnsi="宋体"/>
          <w:kern w:val="0"/>
          <w:sz w:val="24"/>
        </w:rPr>
        <w:t>分，最多扣</w:t>
      </w:r>
      <w:r>
        <w:rPr>
          <w:rFonts w:ascii="宋体" w:hAnsi="宋体"/>
          <w:kern w:val="0"/>
          <w:sz w:val="24"/>
        </w:rPr>
        <w:t>10</w:t>
      </w:r>
      <w:r>
        <w:rPr>
          <w:rFonts w:ascii="宋体" w:hAnsi="宋体"/>
          <w:kern w:val="0"/>
          <w:sz w:val="24"/>
        </w:rPr>
        <w:t>分。</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2</w:t>
      </w:r>
      <w:r>
        <w:rPr>
          <w:rFonts w:ascii="宋体" w:hAnsi="宋体"/>
          <w:kern w:val="0"/>
          <w:sz w:val="24"/>
        </w:rPr>
        <w:t>、发生年度约谈两次以上、因设计</w:t>
      </w:r>
      <w:r>
        <w:rPr>
          <w:rFonts w:ascii="宋体" w:hAnsi="宋体"/>
          <w:kern w:val="0"/>
          <w:sz w:val="24"/>
        </w:rPr>
        <w:t>原因导致工期严重滞后等情况，签订合同后拒不履约或提出其他附加履约条件的，年度考核直接为不合格。</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3</w:t>
      </w:r>
      <w:r>
        <w:rPr>
          <w:rFonts w:ascii="宋体" w:hAnsi="宋体"/>
          <w:kern w:val="0"/>
          <w:sz w:val="24"/>
        </w:rPr>
        <w:t>、对于大型项目，需分期或分地块进行开发，同一设计单位的考核存在设计和施工阶段交叉情况，若同一分期或分地块范围内按上述日常和年终考核正</w:t>
      </w:r>
      <w:r>
        <w:rPr>
          <w:rFonts w:ascii="宋体" w:hAnsi="宋体" w:hint="eastAsia"/>
          <w:kern w:val="0"/>
          <w:sz w:val="24"/>
        </w:rPr>
        <w:t>常开展，若不同分期或地块范围处于不同阶段时按分期或分地块建筑面积规模比例进行加权考核。</w:t>
      </w:r>
    </w:p>
    <w:p w:rsidR="001832CE" w:rsidRDefault="008425B1">
      <w:pPr>
        <w:numPr>
          <w:ilvl w:val="1"/>
          <w:numId w:val="8"/>
        </w:numPr>
        <w:snapToGrid w:val="0"/>
        <w:spacing w:line="480" w:lineRule="exact"/>
        <w:textAlignment w:val="baseline"/>
        <w:outlineLvl w:val="1"/>
        <w:rPr>
          <w:rFonts w:ascii="宋体" w:hAnsi="宋体" w:cs="宋体"/>
          <w:b/>
          <w:kern w:val="0"/>
          <w:sz w:val="24"/>
        </w:rPr>
      </w:pPr>
      <w:bookmarkStart w:id="517" w:name="_Toc87283308"/>
      <w:bookmarkStart w:id="518" w:name="_Toc23996"/>
      <w:bookmarkStart w:id="519" w:name="_Toc26960"/>
      <w:bookmarkStart w:id="520" w:name="_Toc12561"/>
      <w:bookmarkStart w:id="521" w:name="_Toc87283059"/>
      <w:r>
        <w:rPr>
          <w:rFonts w:ascii="宋体" w:hAnsi="宋体" w:hint="eastAsia"/>
          <w:b/>
          <w:kern w:val="0"/>
          <w:sz w:val="24"/>
        </w:rPr>
        <w:t>日常考核的具体办法</w:t>
      </w:r>
      <w:bookmarkEnd w:id="517"/>
      <w:bookmarkEnd w:id="518"/>
      <w:bookmarkEnd w:id="519"/>
      <w:bookmarkEnd w:id="520"/>
      <w:bookmarkEnd w:id="521"/>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日常考核满分为</w:t>
      </w:r>
      <w:r>
        <w:rPr>
          <w:rFonts w:ascii="宋体" w:hAnsi="宋体"/>
          <w:kern w:val="0"/>
          <w:sz w:val="24"/>
        </w:rPr>
        <w:t>100</w:t>
      </w:r>
      <w:r>
        <w:rPr>
          <w:rFonts w:ascii="宋体" w:hAnsi="宋体"/>
          <w:kern w:val="0"/>
          <w:sz w:val="24"/>
        </w:rPr>
        <w:t>分。由公司规划设计部组织项目设计各专业管理人员参</w:t>
      </w:r>
      <w:r>
        <w:rPr>
          <w:rFonts w:ascii="宋体" w:hAnsi="宋体"/>
          <w:kern w:val="0"/>
          <w:sz w:val="24"/>
        </w:rPr>
        <w:lastRenderedPageBreak/>
        <w:t>加，根据设计阶段考核内容进行扣减分，分值扣完为止（年度涉及多个设计阶段时，不按权重，仍直接累计扣减分）。日常考核与相关设计管理制度、设计管控流程和管控文件等要求相对应，主要按设计阶段进行考核，包含方案阶段、初步设计阶段、施工图阶段、施工配合阶段。考核表格见表</w:t>
      </w:r>
      <w:r>
        <w:rPr>
          <w:rFonts w:ascii="宋体" w:hAnsi="宋体"/>
          <w:kern w:val="0"/>
          <w:sz w:val="24"/>
        </w:rPr>
        <w:t>7.1</w:t>
      </w:r>
      <w:r>
        <w:rPr>
          <w:rFonts w:ascii="宋体" w:hAnsi="宋体"/>
          <w:kern w:val="0"/>
          <w:sz w:val="24"/>
        </w:rPr>
        <w:t>和表</w:t>
      </w:r>
      <w:r>
        <w:rPr>
          <w:rFonts w:ascii="宋体" w:hAnsi="宋体"/>
          <w:kern w:val="0"/>
          <w:sz w:val="24"/>
        </w:rPr>
        <w:t>7.2</w:t>
      </w:r>
      <w:r>
        <w:rPr>
          <w:rFonts w:ascii="宋体" w:hAnsi="宋体"/>
          <w:kern w:val="0"/>
          <w:sz w:val="24"/>
        </w:rPr>
        <w:t>。</w:t>
      </w:r>
    </w:p>
    <w:p w:rsidR="001832CE" w:rsidRDefault="008425B1">
      <w:pPr>
        <w:numPr>
          <w:ilvl w:val="1"/>
          <w:numId w:val="8"/>
        </w:numPr>
        <w:snapToGrid w:val="0"/>
        <w:spacing w:line="480" w:lineRule="exact"/>
        <w:textAlignment w:val="baseline"/>
        <w:outlineLvl w:val="1"/>
        <w:rPr>
          <w:rFonts w:ascii="宋体" w:hAnsi="宋体" w:cs="宋体"/>
          <w:b/>
          <w:kern w:val="0"/>
          <w:sz w:val="24"/>
        </w:rPr>
      </w:pPr>
      <w:bookmarkStart w:id="522" w:name="_Toc87283060"/>
      <w:bookmarkStart w:id="523" w:name="_Toc12131"/>
      <w:bookmarkStart w:id="524" w:name="_Toc87283309"/>
      <w:bookmarkStart w:id="525" w:name="_Toc12579"/>
      <w:bookmarkStart w:id="526" w:name="_Toc29712"/>
      <w:r>
        <w:rPr>
          <w:rFonts w:ascii="宋体" w:hAnsi="宋体" w:hint="eastAsia"/>
          <w:b/>
          <w:kern w:val="0"/>
          <w:sz w:val="24"/>
        </w:rPr>
        <w:t>年终考核的具体办法</w:t>
      </w:r>
      <w:bookmarkEnd w:id="522"/>
      <w:bookmarkEnd w:id="523"/>
      <w:bookmarkEnd w:id="524"/>
      <w:bookmarkEnd w:id="525"/>
      <w:bookmarkEnd w:id="526"/>
    </w:p>
    <w:p w:rsidR="001832CE" w:rsidRDefault="008425B1">
      <w:pPr>
        <w:snapToGrid w:val="0"/>
        <w:spacing w:line="360" w:lineRule="auto"/>
        <w:ind w:left="425"/>
        <w:textAlignment w:val="baseline"/>
        <w:rPr>
          <w:rFonts w:ascii="宋体" w:hAnsi="宋体"/>
          <w:kern w:val="0"/>
          <w:sz w:val="24"/>
        </w:rPr>
      </w:pPr>
      <w:r>
        <w:rPr>
          <w:rFonts w:ascii="宋体" w:hAnsi="宋体" w:hint="eastAsia"/>
          <w:kern w:val="0"/>
          <w:sz w:val="24"/>
        </w:rPr>
        <w:t>年终考核满分为</w:t>
      </w:r>
      <w:r>
        <w:rPr>
          <w:rFonts w:ascii="宋体" w:hAnsi="宋体"/>
          <w:kern w:val="0"/>
          <w:sz w:val="24"/>
        </w:rPr>
        <w:t>100</w:t>
      </w:r>
      <w:r>
        <w:rPr>
          <w:rFonts w:ascii="宋体" w:hAnsi="宋体"/>
          <w:kern w:val="0"/>
          <w:sz w:val="24"/>
        </w:rPr>
        <w:t>分。由公司规划设计部组织发起、成本合约部、安监工程部、项目部等相关人员组成参加，采用专题会议或单位走访等形式，结合平时工作情况，重点从设计工</w:t>
      </w:r>
      <w:r>
        <w:rPr>
          <w:rFonts w:ascii="宋体" w:hAnsi="宋体"/>
          <w:kern w:val="0"/>
          <w:sz w:val="24"/>
        </w:rPr>
        <w:t>作情况以及设计对招采、施工等的配合情况对设计单位进行综合评估打分。考核表格见表</w:t>
      </w:r>
      <w:r>
        <w:rPr>
          <w:rFonts w:ascii="宋体" w:hAnsi="宋体"/>
          <w:kern w:val="0"/>
          <w:sz w:val="24"/>
        </w:rPr>
        <w:t>7.3</w:t>
      </w:r>
      <w:r>
        <w:rPr>
          <w:rFonts w:ascii="宋体" w:hAnsi="宋体"/>
          <w:kern w:val="0"/>
          <w:sz w:val="24"/>
        </w:rPr>
        <w:t>。</w:t>
      </w:r>
    </w:p>
    <w:p w:rsidR="001832CE" w:rsidRDefault="008425B1">
      <w:pPr>
        <w:numPr>
          <w:ilvl w:val="1"/>
          <w:numId w:val="8"/>
        </w:numPr>
        <w:snapToGrid w:val="0"/>
        <w:spacing w:line="480" w:lineRule="exact"/>
        <w:textAlignment w:val="baseline"/>
        <w:outlineLvl w:val="1"/>
        <w:rPr>
          <w:rFonts w:ascii="宋体" w:hAnsi="宋体" w:cs="宋体"/>
          <w:b/>
          <w:kern w:val="0"/>
          <w:sz w:val="24"/>
        </w:rPr>
      </w:pPr>
      <w:bookmarkStart w:id="527" w:name="_Toc20266"/>
      <w:bookmarkStart w:id="528" w:name="_Toc87283061"/>
      <w:bookmarkStart w:id="529" w:name="_Toc87283310"/>
      <w:bookmarkStart w:id="530" w:name="_Toc18424"/>
      <w:bookmarkStart w:id="531" w:name="_Toc21176"/>
      <w:r>
        <w:rPr>
          <w:rFonts w:ascii="宋体" w:hAnsi="宋体" w:cs="宋体" w:hint="eastAsia"/>
          <w:b/>
          <w:kern w:val="0"/>
          <w:sz w:val="24"/>
        </w:rPr>
        <w:t>奖惩办法</w:t>
      </w:r>
      <w:bookmarkEnd w:id="527"/>
      <w:bookmarkEnd w:id="528"/>
      <w:bookmarkEnd w:id="529"/>
      <w:bookmarkEnd w:id="530"/>
      <w:bookmarkEnd w:id="531"/>
    </w:p>
    <w:p w:rsidR="001832CE" w:rsidRDefault="008425B1">
      <w:pPr>
        <w:snapToGrid w:val="0"/>
        <w:spacing w:line="480" w:lineRule="exact"/>
        <w:textAlignment w:val="baseline"/>
        <w:outlineLvl w:val="2"/>
        <w:rPr>
          <w:rFonts w:ascii="宋体" w:hAnsi="宋体" w:cs="宋体"/>
          <w:kern w:val="0"/>
          <w:sz w:val="24"/>
        </w:rPr>
      </w:pPr>
      <w:bookmarkStart w:id="532" w:name="_Toc781"/>
      <w:r>
        <w:rPr>
          <w:rFonts w:ascii="宋体" w:hAnsi="宋体" w:cs="宋体"/>
          <w:kern w:val="0"/>
          <w:sz w:val="24"/>
        </w:rPr>
        <w:t>6.8.1</w:t>
      </w:r>
      <w:bookmarkEnd w:id="493"/>
      <w:bookmarkEnd w:id="494"/>
      <w:bookmarkEnd w:id="495"/>
      <w:bookmarkEnd w:id="496"/>
      <w:r>
        <w:rPr>
          <w:rFonts w:ascii="宋体" w:hAnsi="宋体" w:cs="宋体" w:hint="eastAsia"/>
          <w:kern w:val="0"/>
          <w:sz w:val="24"/>
        </w:rPr>
        <w:t>处罚办法</w:t>
      </w:r>
      <w:bookmarkEnd w:id="532"/>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1</w:t>
      </w:r>
      <w:r>
        <w:rPr>
          <w:rFonts w:ascii="宋体" w:hAnsi="宋体"/>
          <w:kern w:val="0"/>
          <w:sz w:val="24"/>
        </w:rPr>
        <w:t>）分阶段的日常考核评分与设计合同各阶段设计费用支付情况挂钩，阶段日常考核评审出现不合格时，在该阶段设计费用支付时扣除该阶段设计费用</w:t>
      </w:r>
      <w:r>
        <w:rPr>
          <w:rFonts w:ascii="宋体" w:hAnsi="宋体"/>
          <w:kern w:val="0"/>
          <w:sz w:val="24"/>
        </w:rPr>
        <w:t>2-5%</w:t>
      </w:r>
      <w:r>
        <w:rPr>
          <w:rFonts w:ascii="宋体" w:hAnsi="宋体"/>
          <w:kern w:val="0"/>
          <w:sz w:val="24"/>
        </w:rPr>
        <w:t>。</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2</w:t>
      </w:r>
      <w:r>
        <w:rPr>
          <w:rFonts w:ascii="宋体" w:hAnsi="宋体"/>
          <w:kern w:val="0"/>
          <w:sz w:val="24"/>
        </w:rPr>
        <w:t>）日常考核表</w:t>
      </w:r>
      <w:r>
        <w:rPr>
          <w:rFonts w:ascii="宋体" w:hAnsi="宋体"/>
          <w:kern w:val="0"/>
          <w:sz w:val="24"/>
        </w:rPr>
        <w:t>7.1</w:t>
      </w:r>
      <w:r>
        <w:rPr>
          <w:rFonts w:ascii="宋体" w:hAnsi="宋体"/>
          <w:kern w:val="0"/>
          <w:sz w:val="24"/>
        </w:rPr>
        <w:t>、表</w:t>
      </w:r>
      <w:r>
        <w:rPr>
          <w:rFonts w:ascii="宋体" w:hAnsi="宋体"/>
          <w:kern w:val="0"/>
          <w:sz w:val="24"/>
        </w:rPr>
        <w:t>7.2</w:t>
      </w:r>
      <w:r>
        <w:rPr>
          <w:rFonts w:ascii="宋体" w:hAnsi="宋体"/>
          <w:kern w:val="0"/>
          <w:sz w:val="24"/>
        </w:rPr>
        <w:t>中的扣分项，发生扣分项后，设计单位未能及时按要求开展整改措施，视情节严重情况和该项合同金额按每次每个扣分项进行处罚，罚金（</w:t>
      </w:r>
      <w:r>
        <w:rPr>
          <w:rFonts w:ascii="宋体" w:hAnsi="宋体"/>
          <w:kern w:val="0"/>
          <w:sz w:val="24"/>
        </w:rPr>
        <w:t>200-5000</w:t>
      </w:r>
      <w:r>
        <w:rPr>
          <w:rFonts w:ascii="宋体" w:hAnsi="宋体"/>
          <w:kern w:val="0"/>
          <w:sz w:val="24"/>
        </w:rPr>
        <w:t>元）直接从该阶段设计费中扣除，详见下表</w:t>
      </w:r>
      <w:r>
        <w:rPr>
          <w:rFonts w:ascii="宋体" w:hAnsi="宋体"/>
          <w:kern w:val="0"/>
          <w:sz w:val="24"/>
        </w:rPr>
        <w:t>7.4</w:t>
      </w:r>
      <w:r>
        <w:rPr>
          <w:rFonts w:ascii="宋体" w:hAnsi="宋体"/>
          <w:kern w:val="0"/>
          <w:sz w:val="24"/>
        </w:rPr>
        <w:t>。</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3</w:t>
      </w:r>
      <w:r>
        <w:rPr>
          <w:rFonts w:ascii="宋体" w:hAnsi="宋体"/>
          <w:kern w:val="0"/>
          <w:sz w:val="24"/>
        </w:rPr>
        <w:t>）年度考核评分不合格时，从考核结果评定为不合格之日起一年内不作为我司新项目的参选邀请单位，在其他招标形式定标时作为参考依据。同时考评结果提供至项目履约评价小组，结合履约评价结果在公司合同支付、后续选择合同单位，以及建立供应商库时参考上述结果。</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4</w:t>
      </w:r>
      <w:r>
        <w:rPr>
          <w:rFonts w:ascii="宋体" w:hAnsi="宋体"/>
          <w:kern w:val="0"/>
          <w:sz w:val="24"/>
        </w:rPr>
        <w:t>）对于考核不合格</w:t>
      </w:r>
      <w:r>
        <w:rPr>
          <w:rFonts w:ascii="宋体" w:hAnsi="宋体" w:hint="eastAsia"/>
          <w:kern w:val="0"/>
          <w:sz w:val="24"/>
        </w:rPr>
        <w:t>的设计单位，将</w:t>
      </w:r>
      <w:r>
        <w:rPr>
          <w:rFonts w:ascii="宋体" w:hAnsi="宋体"/>
          <w:kern w:val="0"/>
          <w:sz w:val="24"/>
        </w:rPr>
        <w:t>上报行业主管部门</w:t>
      </w:r>
      <w:r>
        <w:rPr>
          <w:rFonts w:ascii="宋体" w:hAnsi="宋体" w:hint="eastAsia"/>
          <w:kern w:val="0"/>
          <w:sz w:val="24"/>
        </w:rPr>
        <w:t>。</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5</w:t>
      </w:r>
      <w:r>
        <w:rPr>
          <w:rFonts w:ascii="宋体" w:hAnsi="宋体"/>
          <w:kern w:val="0"/>
          <w:sz w:val="24"/>
        </w:rPr>
        <w:t>）关于罚款内容、依据等相关文件公司将以《设计考核处罚通知单》（详见表</w:t>
      </w:r>
      <w:r>
        <w:rPr>
          <w:rFonts w:ascii="宋体" w:hAnsi="宋体"/>
          <w:kern w:val="0"/>
          <w:sz w:val="24"/>
        </w:rPr>
        <w:t>7.5</w:t>
      </w:r>
      <w:r>
        <w:rPr>
          <w:rFonts w:ascii="宋体" w:hAnsi="宋体"/>
          <w:kern w:val="0"/>
          <w:sz w:val="24"/>
        </w:rPr>
        <w:t>）正式发送设计单位。</w:t>
      </w:r>
    </w:p>
    <w:p w:rsidR="001832CE" w:rsidRDefault="008425B1">
      <w:pPr>
        <w:snapToGrid w:val="0"/>
        <w:spacing w:line="360" w:lineRule="auto"/>
        <w:textAlignment w:val="baseline"/>
        <w:outlineLvl w:val="2"/>
        <w:rPr>
          <w:rFonts w:ascii="宋体" w:hAnsi="宋体" w:cs="宋体"/>
          <w:kern w:val="0"/>
          <w:sz w:val="24"/>
        </w:rPr>
      </w:pPr>
      <w:bookmarkStart w:id="533" w:name="_Toc17667"/>
      <w:r>
        <w:rPr>
          <w:rFonts w:ascii="宋体" w:hAnsi="宋体" w:cs="宋体"/>
          <w:kern w:val="0"/>
          <w:sz w:val="24"/>
        </w:rPr>
        <w:t>6.8.2</w:t>
      </w:r>
      <w:r>
        <w:rPr>
          <w:rFonts w:ascii="宋体" w:hAnsi="宋体" w:cs="宋体"/>
          <w:kern w:val="0"/>
          <w:sz w:val="24"/>
        </w:rPr>
        <w:t>奖励办法</w:t>
      </w:r>
      <w:bookmarkEnd w:id="533"/>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1</w:t>
      </w:r>
      <w:r>
        <w:rPr>
          <w:rFonts w:ascii="宋体" w:hAnsi="宋体"/>
          <w:kern w:val="0"/>
          <w:sz w:val="24"/>
        </w:rPr>
        <w:t>）年度考核评审为优秀和良好，从考核结果评定为优秀和良好之日起一年内公开招标定标时或其他方式选择</w:t>
      </w:r>
      <w:r>
        <w:rPr>
          <w:rFonts w:ascii="宋体" w:hAnsi="宋体"/>
          <w:kern w:val="0"/>
          <w:sz w:val="24"/>
        </w:rPr>
        <w:t>合同单位时作为参考依据。同时考评结果提供至项目履约评价小组，结合履约评价结果在公司合同支付、后续选择合同单位，以及建立供应商库时参考上述结果。</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lastRenderedPageBreak/>
        <w:t>2</w:t>
      </w:r>
      <w:r>
        <w:rPr>
          <w:rFonts w:ascii="宋体" w:hAnsi="宋体"/>
          <w:kern w:val="0"/>
          <w:sz w:val="24"/>
        </w:rPr>
        <w:t>）对于年度考核为优秀的设计单位可颁发荣誉证书。</w:t>
      </w:r>
    </w:p>
    <w:p w:rsidR="001832CE" w:rsidRDefault="008425B1">
      <w:pPr>
        <w:snapToGrid w:val="0"/>
        <w:spacing w:line="360" w:lineRule="auto"/>
        <w:ind w:left="425"/>
        <w:textAlignment w:val="baseline"/>
        <w:rPr>
          <w:rFonts w:ascii="宋体" w:hAnsi="宋体"/>
          <w:kern w:val="0"/>
          <w:sz w:val="24"/>
        </w:rPr>
      </w:pPr>
      <w:r>
        <w:rPr>
          <w:rFonts w:ascii="宋体" w:hAnsi="宋体"/>
          <w:kern w:val="0"/>
          <w:sz w:val="24"/>
        </w:rPr>
        <w:t>3</w:t>
      </w:r>
      <w:r>
        <w:rPr>
          <w:rFonts w:ascii="宋体" w:hAnsi="宋体"/>
          <w:kern w:val="0"/>
          <w:sz w:val="24"/>
        </w:rPr>
        <w:t>）对于设计成果在该年度获得国家，省市级设计类奖项的，将根据设计合同关于奖励条款的设置情况，给予设计奖励。</w:t>
      </w:r>
    </w:p>
    <w:p w:rsidR="001832CE" w:rsidRDefault="001832CE">
      <w:pPr>
        <w:snapToGrid w:val="0"/>
        <w:spacing w:line="480" w:lineRule="exact"/>
        <w:textAlignment w:val="baseline"/>
        <w:rPr>
          <w:rFonts w:ascii="宋体" w:hAnsi="宋体"/>
          <w:b/>
          <w:sz w:val="24"/>
          <w:szCs w:val="21"/>
        </w:rPr>
      </w:pPr>
    </w:p>
    <w:p w:rsidR="001832CE" w:rsidRDefault="008425B1">
      <w:pPr>
        <w:numPr>
          <w:ilvl w:val="0"/>
          <w:numId w:val="6"/>
        </w:numPr>
        <w:snapToGrid w:val="0"/>
        <w:spacing w:line="480" w:lineRule="exact"/>
        <w:textAlignment w:val="baseline"/>
        <w:outlineLvl w:val="0"/>
        <w:rPr>
          <w:rFonts w:ascii="宋体" w:hAnsi="宋体"/>
          <w:b/>
          <w:sz w:val="24"/>
          <w:szCs w:val="21"/>
        </w:rPr>
      </w:pPr>
      <w:bookmarkStart w:id="534" w:name="_Toc4018"/>
      <w:bookmarkStart w:id="535" w:name="_Toc4917"/>
      <w:bookmarkStart w:id="536" w:name="_Toc7048"/>
      <w:bookmarkStart w:id="537" w:name="_Toc87283311"/>
      <w:bookmarkStart w:id="538" w:name="_Toc1214"/>
      <w:bookmarkStart w:id="539" w:name="_Toc87283062"/>
      <w:r>
        <w:rPr>
          <w:rFonts w:ascii="宋体" w:hAnsi="宋体" w:hint="eastAsia"/>
          <w:b/>
          <w:sz w:val="24"/>
          <w:szCs w:val="21"/>
        </w:rPr>
        <w:t>相关表格</w:t>
      </w:r>
      <w:bookmarkEnd w:id="534"/>
      <w:bookmarkEnd w:id="535"/>
      <w:bookmarkEnd w:id="536"/>
      <w:bookmarkEnd w:id="537"/>
      <w:bookmarkEnd w:id="538"/>
      <w:bookmarkEnd w:id="539"/>
    </w:p>
    <w:p w:rsidR="001832CE" w:rsidRDefault="008425B1">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《日常考核</w:t>
      </w:r>
      <w:r>
        <w:rPr>
          <w:rFonts w:ascii="宋体" w:hAnsi="宋体"/>
          <w:sz w:val="24"/>
          <w:szCs w:val="21"/>
        </w:rPr>
        <w:t>---</w:t>
      </w:r>
      <w:r>
        <w:rPr>
          <w:rFonts w:ascii="宋体" w:hAnsi="宋体"/>
          <w:sz w:val="24"/>
          <w:szCs w:val="21"/>
        </w:rPr>
        <w:t>方案、初设和施工图阶段考核》</w:t>
      </w:r>
    </w:p>
    <w:p w:rsidR="001832CE" w:rsidRDefault="008425B1">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《日常考核</w:t>
      </w:r>
      <w:r>
        <w:rPr>
          <w:rFonts w:ascii="宋体" w:hAnsi="宋体"/>
          <w:sz w:val="24"/>
          <w:szCs w:val="21"/>
        </w:rPr>
        <w:t>---</w:t>
      </w:r>
      <w:r>
        <w:rPr>
          <w:rFonts w:ascii="宋体" w:hAnsi="宋体" w:hint="eastAsia"/>
          <w:kern w:val="0"/>
          <w:sz w:val="24"/>
        </w:rPr>
        <w:t>施工配合阶段考核</w:t>
      </w:r>
      <w:r>
        <w:rPr>
          <w:rFonts w:ascii="宋体" w:hAnsi="宋体" w:hint="eastAsia"/>
          <w:sz w:val="24"/>
          <w:szCs w:val="21"/>
        </w:rPr>
        <w:t>》</w:t>
      </w:r>
    </w:p>
    <w:p w:rsidR="001832CE" w:rsidRDefault="008425B1">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w:t>
      </w:r>
      <w:r>
        <w:rPr>
          <w:rFonts w:ascii="宋体" w:hAnsi="宋体" w:hint="eastAsia"/>
          <w:kern w:val="0"/>
          <w:sz w:val="24"/>
        </w:rPr>
        <w:t>年终考核评估</w:t>
      </w:r>
      <w:r>
        <w:rPr>
          <w:rFonts w:ascii="宋体" w:hAnsi="宋体" w:hint="eastAsia"/>
          <w:sz w:val="24"/>
          <w:szCs w:val="21"/>
        </w:rPr>
        <w:t>》</w:t>
      </w:r>
    </w:p>
    <w:p w:rsidR="001832CE" w:rsidRDefault="008425B1">
      <w:pPr>
        <w:numPr>
          <w:ilvl w:val="1"/>
          <w:numId w:val="9"/>
        </w:numPr>
        <w:snapToGrid w:val="0"/>
        <w:spacing w:line="480" w:lineRule="exact"/>
        <w:textAlignment w:val="baseline"/>
        <w:rPr>
          <w:rFonts w:ascii="宋体" w:hAnsi="宋体"/>
          <w:kern w:val="0"/>
          <w:sz w:val="24"/>
        </w:rPr>
      </w:pPr>
      <w:r>
        <w:rPr>
          <w:rFonts w:ascii="Calibri" w:hAnsi="Calibri" w:hint="eastAsia"/>
          <w:szCs w:val="21"/>
        </w:rPr>
        <w:t>《</w:t>
      </w:r>
      <w:r>
        <w:rPr>
          <w:rFonts w:ascii="宋体" w:hAnsi="宋体" w:hint="eastAsia"/>
          <w:kern w:val="0"/>
          <w:sz w:val="24"/>
        </w:rPr>
        <w:t>设计罚款金额参考表》</w:t>
      </w:r>
    </w:p>
    <w:p w:rsidR="001832CE" w:rsidRDefault="008425B1">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w:t>
      </w:r>
      <w:r>
        <w:rPr>
          <w:rFonts w:ascii="宋体" w:hAnsi="宋体" w:hint="eastAsia"/>
          <w:kern w:val="0"/>
          <w:sz w:val="24"/>
        </w:rPr>
        <w:t>设计考核处罚通知单</w:t>
      </w:r>
      <w:r>
        <w:rPr>
          <w:rFonts w:ascii="宋体" w:hAnsi="宋体" w:hint="eastAsia"/>
          <w:sz w:val="24"/>
          <w:szCs w:val="21"/>
        </w:rPr>
        <w:t>》</w:t>
      </w:r>
    </w:p>
    <w:p w:rsidR="001832CE" w:rsidRDefault="001832CE">
      <w:pPr>
        <w:snapToGrid w:val="0"/>
        <w:spacing w:line="480" w:lineRule="exact"/>
        <w:ind w:left="567"/>
        <w:textAlignment w:val="baseline"/>
        <w:rPr>
          <w:rFonts w:ascii="宋体" w:hAnsi="宋体"/>
          <w:sz w:val="24"/>
          <w:szCs w:val="21"/>
        </w:rPr>
      </w:pPr>
    </w:p>
    <w:p w:rsidR="001832CE" w:rsidRDefault="008425B1">
      <w:pPr>
        <w:numPr>
          <w:ilvl w:val="0"/>
          <w:numId w:val="6"/>
        </w:numPr>
        <w:snapToGrid w:val="0"/>
        <w:spacing w:line="480" w:lineRule="exact"/>
        <w:textAlignment w:val="baseline"/>
        <w:outlineLvl w:val="0"/>
        <w:rPr>
          <w:rFonts w:ascii="宋体" w:hAnsi="宋体"/>
          <w:b/>
          <w:sz w:val="24"/>
          <w:szCs w:val="21"/>
        </w:rPr>
      </w:pPr>
      <w:bookmarkStart w:id="540" w:name="_Toc87283063"/>
      <w:bookmarkStart w:id="541" w:name="_Toc87283312"/>
      <w:bookmarkStart w:id="542" w:name="_Toc23028"/>
      <w:bookmarkStart w:id="543" w:name="_Toc30110"/>
      <w:bookmarkStart w:id="544" w:name="_Toc9351"/>
      <w:bookmarkStart w:id="545" w:name="_Toc32609"/>
      <w:r>
        <w:rPr>
          <w:rFonts w:ascii="宋体" w:hAnsi="宋体" w:hint="eastAsia"/>
          <w:b/>
          <w:sz w:val="24"/>
          <w:szCs w:val="21"/>
        </w:rPr>
        <w:t>相关文件</w:t>
      </w:r>
      <w:bookmarkEnd w:id="540"/>
      <w:bookmarkEnd w:id="541"/>
      <w:bookmarkEnd w:id="542"/>
      <w:bookmarkEnd w:id="543"/>
      <w:bookmarkEnd w:id="544"/>
      <w:bookmarkEnd w:id="545"/>
    </w:p>
    <w:p w:rsidR="001832CE" w:rsidRDefault="008425B1">
      <w:pPr>
        <w:snapToGrid w:val="0"/>
        <w:spacing w:line="480" w:lineRule="exact"/>
        <w:ind w:left="425"/>
        <w:textAlignment w:val="baseline"/>
        <w:rPr>
          <w:rFonts w:ascii="宋体" w:hAnsi="宋体"/>
          <w:kern w:val="0"/>
          <w:sz w:val="24"/>
        </w:rPr>
      </w:pPr>
      <w:r>
        <w:rPr>
          <w:rFonts w:ascii="宋体" w:hAnsi="宋体" w:hint="eastAsia"/>
          <w:kern w:val="0"/>
          <w:sz w:val="24"/>
          <w:szCs w:val="24"/>
        </w:rPr>
        <w:t>无。</w:t>
      </w:r>
    </w:p>
    <w:p w:rsidR="001832CE" w:rsidRDefault="001832CE">
      <w:pPr>
        <w:snapToGrid w:val="0"/>
        <w:spacing w:line="360" w:lineRule="auto"/>
        <w:textAlignment w:val="baseline"/>
        <w:rPr>
          <w:rFonts w:ascii="宋体" w:hAnsi="宋体"/>
          <w:kern w:val="0"/>
          <w:sz w:val="24"/>
          <w:szCs w:val="24"/>
        </w:rPr>
      </w:pPr>
    </w:p>
    <w:p w:rsidR="001832CE" w:rsidRDefault="001832CE">
      <w:pPr>
        <w:tabs>
          <w:tab w:val="left" w:pos="780"/>
        </w:tabs>
        <w:snapToGrid w:val="0"/>
        <w:jc w:val="center"/>
        <w:textAlignment w:val="baseline"/>
        <w:rPr>
          <w:rFonts w:ascii="宋体" w:hAnsi="宋体"/>
          <w:kern w:val="0"/>
          <w:sz w:val="24"/>
          <w:szCs w:val="24"/>
        </w:rPr>
        <w:sectPr w:rsidR="001832CE">
          <w:footerReference w:type="default" r:id="rId19"/>
          <w:pgSz w:w="11906" w:h="16838"/>
          <w:pgMar w:top="1440" w:right="1800" w:bottom="1440" w:left="1800" w:header="851" w:footer="992" w:gutter="0"/>
          <w:cols w:space="425"/>
          <w:docGrid w:type="lines" w:linePitch="312"/>
        </w:sectPr>
      </w:pPr>
    </w:p>
    <w:p w:rsidR="001832CE" w:rsidRDefault="001832CE">
      <w:pPr>
        <w:tabs>
          <w:tab w:val="left" w:pos="780"/>
        </w:tabs>
        <w:snapToGrid w:val="0"/>
        <w:jc w:val="center"/>
        <w:textAlignment w:val="baseline"/>
        <w:rPr>
          <w:rFonts w:ascii="宋体" w:hAnsi="宋体"/>
          <w:kern w:val="0"/>
          <w:sz w:val="24"/>
          <w:szCs w:val="24"/>
        </w:rPr>
      </w:pPr>
    </w:p>
    <w:p w:rsidR="001832CE" w:rsidRDefault="008425B1">
      <w:pPr>
        <w:tabs>
          <w:tab w:val="left" w:pos="780"/>
        </w:tabs>
        <w:snapToGrid w:val="0"/>
        <w:jc w:val="center"/>
        <w:textAlignment w:val="baseline"/>
        <w:outlineLvl w:val="1"/>
        <w:rPr>
          <w:rFonts w:ascii="宋体" w:hAnsi="宋体"/>
          <w:kern w:val="0"/>
          <w:sz w:val="24"/>
          <w:szCs w:val="24"/>
        </w:rPr>
      </w:pPr>
      <w:bookmarkStart w:id="546" w:name="_Toc87283313"/>
      <w:bookmarkStart w:id="547" w:name="_Toc31953"/>
      <w:bookmarkStart w:id="548" w:name="_Toc87283064"/>
      <w:bookmarkStart w:id="549" w:name="_Toc1037"/>
      <w:bookmarkStart w:id="550" w:name="_Toc8957"/>
      <w:r>
        <w:rPr>
          <w:rFonts w:ascii="宋体" w:hAnsi="宋体"/>
          <w:kern w:val="0"/>
          <w:sz w:val="24"/>
          <w:szCs w:val="24"/>
        </w:rPr>
        <w:t xml:space="preserve">7.1   </w:t>
      </w:r>
      <w:r>
        <w:rPr>
          <w:rFonts w:ascii="宋体" w:hAnsi="宋体" w:hint="eastAsia"/>
          <w:kern w:val="0"/>
          <w:sz w:val="24"/>
          <w:szCs w:val="24"/>
        </w:rPr>
        <w:t>日常考核</w:t>
      </w:r>
      <w:r>
        <w:rPr>
          <w:rFonts w:ascii="宋体" w:hAnsi="宋体"/>
          <w:kern w:val="0"/>
          <w:sz w:val="24"/>
          <w:szCs w:val="24"/>
        </w:rPr>
        <w:t>---</w:t>
      </w:r>
      <w:r>
        <w:rPr>
          <w:rFonts w:ascii="宋体" w:hAnsi="宋体"/>
          <w:kern w:val="0"/>
          <w:sz w:val="24"/>
          <w:szCs w:val="24"/>
        </w:rPr>
        <w:t>方案、初设和施工图阶段考核</w:t>
      </w:r>
      <w:bookmarkEnd w:id="546"/>
      <w:bookmarkEnd w:id="547"/>
      <w:bookmarkEnd w:id="548"/>
      <w:bookmarkEnd w:id="549"/>
      <w:bookmarkEnd w:id="550"/>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992"/>
        <w:gridCol w:w="9639"/>
        <w:gridCol w:w="851"/>
        <w:gridCol w:w="1701"/>
      </w:tblGrid>
      <w:tr w:rsidR="001832CE">
        <w:tc>
          <w:tcPr>
            <w:tcW w:w="1951"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992"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9639" w:type="dxa"/>
          </w:tcPr>
          <w:p w:rsidR="001832CE" w:rsidRDefault="008425B1">
            <w:pPr>
              <w:tabs>
                <w:tab w:val="left" w:pos="780"/>
              </w:tabs>
              <w:snapToGrid w:val="0"/>
              <w:ind w:firstLineChars="1000" w:firstLine="2400"/>
              <w:textAlignment w:val="baseline"/>
              <w:rPr>
                <w:rFonts w:ascii="宋体" w:hAnsi="宋体"/>
                <w:kern w:val="0"/>
                <w:sz w:val="24"/>
                <w:szCs w:val="24"/>
              </w:rPr>
            </w:pPr>
            <w:r>
              <w:rPr>
                <w:rFonts w:ascii="宋体" w:hAnsi="宋体" w:hint="eastAsia"/>
                <w:kern w:val="0"/>
                <w:sz w:val="24"/>
                <w:szCs w:val="24"/>
              </w:rPr>
              <w:t>考核内容和扣分情况</w:t>
            </w:r>
          </w:p>
        </w:tc>
        <w:tc>
          <w:tcPr>
            <w:tcW w:w="851"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701"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1832CE">
        <w:trPr>
          <w:trHeight w:val="748"/>
        </w:trPr>
        <w:tc>
          <w:tcPr>
            <w:tcW w:w="1951"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设计进度计划</w:t>
            </w:r>
          </w:p>
        </w:tc>
        <w:tc>
          <w:tcPr>
            <w:tcW w:w="992" w:type="dxa"/>
          </w:tcPr>
          <w:p w:rsidR="001832CE" w:rsidRDefault="008425B1">
            <w:pPr>
              <w:tabs>
                <w:tab w:val="left" w:pos="780"/>
              </w:tabs>
              <w:snapToGrid w:val="0"/>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9639"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延误设计重要考核设计节点每次扣</w:t>
            </w:r>
            <w:r>
              <w:rPr>
                <w:rFonts w:ascii="宋体" w:hAnsi="宋体"/>
                <w:kern w:val="0"/>
                <w:sz w:val="24"/>
                <w:szCs w:val="24"/>
              </w:rPr>
              <w:t>10</w:t>
            </w:r>
            <w:r>
              <w:rPr>
                <w:rFonts w:ascii="宋体" w:hAnsi="宋体"/>
                <w:kern w:val="0"/>
                <w:sz w:val="24"/>
                <w:szCs w:val="24"/>
              </w:rPr>
              <w:t>分</w:t>
            </w:r>
          </w:p>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延误其他重要节点，或非外界原因反复延误已确认的设计节点，每次扣</w:t>
            </w:r>
            <w:r>
              <w:rPr>
                <w:rFonts w:ascii="宋体" w:hAnsi="宋体"/>
                <w:kern w:val="0"/>
                <w:sz w:val="24"/>
                <w:szCs w:val="24"/>
              </w:rPr>
              <w:t>2</w:t>
            </w:r>
            <w:r>
              <w:rPr>
                <w:rFonts w:ascii="宋体" w:hAnsi="宋体"/>
                <w:kern w:val="0"/>
                <w:sz w:val="24"/>
                <w:szCs w:val="24"/>
              </w:rPr>
              <w:t>分</w:t>
            </w:r>
          </w:p>
        </w:tc>
        <w:tc>
          <w:tcPr>
            <w:tcW w:w="851" w:type="dxa"/>
          </w:tcPr>
          <w:p w:rsidR="001832CE" w:rsidRDefault="001832CE">
            <w:pPr>
              <w:tabs>
                <w:tab w:val="left" w:pos="780"/>
              </w:tabs>
              <w:snapToGrid w:val="0"/>
              <w:textAlignment w:val="baseline"/>
              <w:rPr>
                <w:rFonts w:ascii="宋体" w:hAnsi="宋体"/>
                <w:kern w:val="0"/>
                <w:sz w:val="24"/>
                <w:szCs w:val="24"/>
              </w:rPr>
            </w:pPr>
          </w:p>
        </w:tc>
        <w:tc>
          <w:tcPr>
            <w:tcW w:w="1701" w:type="dxa"/>
            <w:vMerge w:val="restart"/>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严格执行设计合同、政府批复文件、强审意见、设计进度计划、设计任务书、各阶段设计管控要点、图纸会审意见等要求</w:t>
            </w:r>
          </w:p>
        </w:tc>
      </w:tr>
      <w:tr w:rsidR="001832CE">
        <w:trPr>
          <w:trHeight w:val="1255"/>
        </w:trPr>
        <w:tc>
          <w:tcPr>
            <w:tcW w:w="1951"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设计任务落实</w:t>
            </w:r>
          </w:p>
        </w:tc>
        <w:tc>
          <w:tcPr>
            <w:tcW w:w="992" w:type="dxa"/>
          </w:tcPr>
          <w:p w:rsidR="001832CE" w:rsidRDefault="008425B1">
            <w:pPr>
              <w:tabs>
                <w:tab w:val="left" w:pos="780"/>
              </w:tabs>
              <w:snapToGrid w:val="0"/>
              <w:textAlignment w:val="baseline"/>
              <w:rPr>
                <w:rFonts w:ascii="宋体" w:hAnsi="宋体"/>
                <w:kern w:val="0"/>
                <w:sz w:val="24"/>
                <w:szCs w:val="24"/>
              </w:rPr>
            </w:pPr>
            <w:r>
              <w:rPr>
                <w:rFonts w:ascii="宋体" w:hAnsi="宋体"/>
                <w:kern w:val="0"/>
                <w:sz w:val="24"/>
                <w:szCs w:val="24"/>
              </w:rPr>
              <w:t>20</w:t>
            </w:r>
            <w:r>
              <w:rPr>
                <w:rFonts w:ascii="宋体" w:hAnsi="宋体"/>
                <w:kern w:val="0"/>
                <w:sz w:val="24"/>
                <w:szCs w:val="24"/>
              </w:rPr>
              <w:t>分</w:t>
            </w:r>
          </w:p>
        </w:tc>
        <w:tc>
          <w:tcPr>
            <w:tcW w:w="9639"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未按要求及时配合报批报建，每次扣</w:t>
            </w:r>
            <w:r>
              <w:rPr>
                <w:rFonts w:ascii="宋体" w:hAnsi="宋体"/>
                <w:kern w:val="0"/>
                <w:sz w:val="24"/>
                <w:szCs w:val="24"/>
              </w:rPr>
              <w:t>3</w:t>
            </w:r>
            <w:r>
              <w:rPr>
                <w:rFonts w:ascii="宋体" w:hAnsi="宋体"/>
                <w:kern w:val="0"/>
                <w:sz w:val="24"/>
                <w:szCs w:val="24"/>
              </w:rPr>
              <w:t>分</w:t>
            </w:r>
          </w:p>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未按要求及时向其他单位技术提资和进行图纸合图工作，每次</w:t>
            </w:r>
            <w:r>
              <w:rPr>
                <w:rFonts w:ascii="宋体" w:hAnsi="宋体"/>
                <w:kern w:val="0"/>
                <w:sz w:val="24"/>
                <w:szCs w:val="24"/>
              </w:rPr>
              <w:t>3</w:t>
            </w:r>
            <w:r>
              <w:rPr>
                <w:rFonts w:ascii="宋体" w:hAnsi="宋体"/>
                <w:kern w:val="0"/>
                <w:sz w:val="24"/>
                <w:szCs w:val="24"/>
              </w:rPr>
              <w:t>分</w:t>
            </w:r>
          </w:p>
        </w:tc>
        <w:tc>
          <w:tcPr>
            <w:tcW w:w="851" w:type="dxa"/>
          </w:tcPr>
          <w:p w:rsidR="001832CE" w:rsidRDefault="001832CE">
            <w:pPr>
              <w:tabs>
                <w:tab w:val="left" w:pos="780"/>
              </w:tabs>
              <w:snapToGrid w:val="0"/>
              <w:textAlignment w:val="baseline"/>
              <w:rPr>
                <w:rFonts w:ascii="宋体" w:hAnsi="宋体"/>
                <w:kern w:val="0"/>
                <w:sz w:val="24"/>
                <w:szCs w:val="24"/>
              </w:rPr>
            </w:pPr>
          </w:p>
        </w:tc>
        <w:tc>
          <w:tcPr>
            <w:tcW w:w="1701" w:type="dxa"/>
            <w:vMerge/>
          </w:tcPr>
          <w:p w:rsidR="001832CE" w:rsidRDefault="001832CE">
            <w:pPr>
              <w:tabs>
                <w:tab w:val="left" w:pos="780"/>
              </w:tabs>
              <w:snapToGrid w:val="0"/>
              <w:textAlignment w:val="baseline"/>
              <w:rPr>
                <w:rFonts w:ascii="宋体" w:hAnsi="宋体"/>
                <w:kern w:val="0"/>
                <w:sz w:val="24"/>
                <w:szCs w:val="24"/>
              </w:rPr>
            </w:pPr>
          </w:p>
        </w:tc>
      </w:tr>
      <w:tr w:rsidR="001832CE">
        <w:trPr>
          <w:trHeight w:val="1111"/>
        </w:trPr>
        <w:tc>
          <w:tcPr>
            <w:tcW w:w="1951"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设计人员服务</w:t>
            </w:r>
          </w:p>
        </w:tc>
        <w:tc>
          <w:tcPr>
            <w:tcW w:w="992" w:type="dxa"/>
          </w:tcPr>
          <w:p w:rsidR="001832CE" w:rsidRDefault="008425B1">
            <w:pPr>
              <w:tabs>
                <w:tab w:val="left" w:pos="780"/>
              </w:tabs>
              <w:snapToGrid w:val="0"/>
              <w:textAlignment w:val="baseline"/>
              <w:rPr>
                <w:rFonts w:ascii="宋体" w:hAnsi="宋体"/>
                <w:kern w:val="0"/>
                <w:sz w:val="24"/>
                <w:szCs w:val="24"/>
              </w:rPr>
            </w:pPr>
            <w:r>
              <w:rPr>
                <w:rFonts w:ascii="宋体" w:hAnsi="宋体"/>
                <w:kern w:val="0"/>
                <w:sz w:val="24"/>
                <w:szCs w:val="24"/>
              </w:rPr>
              <w:t>10</w:t>
            </w:r>
            <w:r>
              <w:rPr>
                <w:rFonts w:ascii="宋体" w:hAnsi="宋体"/>
                <w:kern w:val="0"/>
                <w:sz w:val="24"/>
                <w:szCs w:val="24"/>
              </w:rPr>
              <w:t>分</w:t>
            </w:r>
          </w:p>
        </w:tc>
        <w:tc>
          <w:tcPr>
            <w:tcW w:w="9639"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擅自更换项目负责人，每次扣</w:t>
            </w:r>
            <w:r>
              <w:rPr>
                <w:rFonts w:ascii="宋体" w:hAnsi="宋体"/>
                <w:kern w:val="0"/>
                <w:sz w:val="24"/>
                <w:szCs w:val="24"/>
              </w:rPr>
              <w:t>5</w:t>
            </w:r>
            <w:r>
              <w:rPr>
                <w:rFonts w:ascii="宋体" w:hAnsi="宋体"/>
                <w:kern w:val="0"/>
                <w:sz w:val="24"/>
                <w:szCs w:val="24"/>
              </w:rPr>
              <w:t>分，擅自更换项目专业负责人，每次扣</w:t>
            </w:r>
            <w:r>
              <w:rPr>
                <w:rFonts w:ascii="宋体" w:hAnsi="宋体"/>
                <w:kern w:val="0"/>
                <w:sz w:val="24"/>
                <w:szCs w:val="24"/>
              </w:rPr>
              <w:t>3</w:t>
            </w:r>
            <w:r>
              <w:rPr>
                <w:rFonts w:ascii="宋体" w:hAnsi="宋体"/>
                <w:kern w:val="0"/>
                <w:sz w:val="24"/>
                <w:szCs w:val="24"/>
              </w:rPr>
              <w:t>分</w:t>
            </w:r>
          </w:p>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对设计指令消极，推诿，拖延，每次扣</w:t>
            </w:r>
            <w:r>
              <w:rPr>
                <w:rFonts w:ascii="宋体" w:hAnsi="宋体"/>
                <w:kern w:val="0"/>
                <w:sz w:val="24"/>
                <w:szCs w:val="24"/>
              </w:rPr>
              <w:t>3</w:t>
            </w:r>
            <w:r>
              <w:rPr>
                <w:rFonts w:ascii="宋体" w:hAnsi="宋体"/>
                <w:kern w:val="0"/>
                <w:sz w:val="24"/>
                <w:szCs w:val="24"/>
              </w:rPr>
              <w:t>分</w:t>
            </w:r>
          </w:p>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设计人员未按要求及时参加重要会议，每次扣</w:t>
            </w:r>
            <w:r>
              <w:rPr>
                <w:rFonts w:ascii="宋体" w:hAnsi="宋体"/>
                <w:kern w:val="0"/>
                <w:sz w:val="24"/>
                <w:szCs w:val="24"/>
              </w:rPr>
              <w:t>1</w:t>
            </w:r>
            <w:r>
              <w:rPr>
                <w:rFonts w:ascii="宋体" w:hAnsi="宋体"/>
                <w:kern w:val="0"/>
                <w:sz w:val="24"/>
                <w:szCs w:val="24"/>
              </w:rPr>
              <w:t>分</w:t>
            </w:r>
          </w:p>
        </w:tc>
        <w:tc>
          <w:tcPr>
            <w:tcW w:w="851" w:type="dxa"/>
          </w:tcPr>
          <w:p w:rsidR="001832CE" w:rsidRDefault="001832CE">
            <w:pPr>
              <w:tabs>
                <w:tab w:val="left" w:pos="780"/>
              </w:tabs>
              <w:snapToGrid w:val="0"/>
              <w:textAlignment w:val="baseline"/>
              <w:rPr>
                <w:rFonts w:ascii="宋体" w:hAnsi="宋体"/>
                <w:kern w:val="0"/>
                <w:sz w:val="24"/>
                <w:szCs w:val="24"/>
              </w:rPr>
            </w:pPr>
          </w:p>
        </w:tc>
        <w:tc>
          <w:tcPr>
            <w:tcW w:w="1701" w:type="dxa"/>
            <w:vMerge/>
          </w:tcPr>
          <w:p w:rsidR="001832CE" w:rsidRDefault="001832CE">
            <w:pPr>
              <w:tabs>
                <w:tab w:val="left" w:pos="780"/>
              </w:tabs>
              <w:snapToGrid w:val="0"/>
              <w:textAlignment w:val="baseline"/>
              <w:rPr>
                <w:rFonts w:ascii="宋体" w:hAnsi="宋体"/>
                <w:kern w:val="0"/>
                <w:sz w:val="24"/>
                <w:szCs w:val="24"/>
              </w:rPr>
            </w:pPr>
          </w:p>
        </w:tc>
      </w:tr>
      <w:tr w:rsidR="001832CE">
        <w:tc>
          <w:tcPr>
            <w:tcW w:w="1951"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设计成果质量</w:t>
            </w:r>
          </w:p>
        </w:tc>
        <w:tc>
          <w:tcPr>
            <w:tcW w:w="992" w:type="dxa"/>
          </w:tcPr>
          <w:p w:rsidR="001832CE" w:rsidRDefault="008425B1">
            <w:pPr>
              <w:tabs>
                <w:tab w:val="left" w:pos="780"/>
              </w:tabs>
              <w:snapToGrid w:val="0"/>
              <w:textAlignment w:val="baseline"/>
              <w:rPr>
                <w:rFonts w:ascii="宋体" w:hAnsi="宋体"/>
                <w:kern w:val="0"/>
                <w:sz w:val="24"/>
                <w:szCs w:val="24"/>
              </w:rPr>
            </w:pPr>
            <w:r>
              <w:rPr>
                <w:rFonts w:ascii="宋体" w:hAnsi="宋体"/>
                <w:kern w:val="0"/>
                <w:sz w:val="24"/>
                <w:szCs w:val="24"/>
              </w:rPr>
              <w:t>40</w:t>
            </w:r>
            <w:r>
              <w:rPr>
                <w:rFonts w:ascii="宋体" w:hAnsi="宋体"/>
                <w:kern w:val="0"/>
                <w:sz w:val="24"/>
                <w:szCs w:val="24"/>
              </w:rPr>
              <w:t>分</w:t>
            </w:r>
          </w:p>
        </w:tc>
        <w:tc>
          <w:tcPr>
            <w:tcW w:w="9639"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政府批复意见未在后续成果中及时落实，每次扣</w:t>
            </w:r>
            <w:r>
              <w:rPr>
                <w:rFonts w:ascii="宋体" w:hAnsi="宋体"/>
                <w:kern w:val="0"/>
                <w:sz w:val="24"/>
                <w:szCs w:val="24"/>
              </w:rPr>
              <w:t>3</w:t>
            </w:r>
            <w:r>
              <w:rPr>
                <w:rFonts w:ascii="宋体" w:hAnsi="宋体"/>
                <w:kern w:val="0"/>
                <w:sz w:val="24"/>
                <w:szCs w:val="24"/>
              </w:rPr>
              <w:t>分</w:t>
            </w:r>
          </w:p>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各阶段设计成果修改</w:t>
            </w:r>
            <w:r>
              <w:rPr>
                <w:rFonts w:ascii="宋体" w:hAnsi="宋体"/>
                <w:kern w:val="0"/>
                <w:sz w:val="24"/>
                <w:szCs w:val="24"/>
              </w:rPr>
              <w:t>3</w:t>
            </w:r>
            <w:r>
              <w:rPr>
                <w:rFonts w:ascii="宋体" w:hAnsi="宋体"/>
                <w:kern w:val="0"/>
                <w:sz w:val="24"/>
                <w:szCs w:val="24"/>
              </w:rPr>
              <w:t>次仍无法通过公司审批认可，每次扣</w:t>
            </w:r>
            <w:r>
              <w:rPr>
                <w:rFonts w:ascii="宋体" w:hAnsi="宋体"/>
                <w:kern w:val="0"/>
                <w:sz w:val="24"/>
                <w:szCs w:val="24"/>
              </w:rPr>
              <w:t>3</w:t>
            </w:r>
            <w:r>
              <w:rPr>
                <w:rFonts w:ascii="宋体" w:hAnsi="宋体"/>
                <w:kern w:val="0"/>
                <w:sz w:val="24"/>
                <w:szCs w:val="24"/>
              </w:rPr>
              <w:t>分</w:t>
            </w:r>
          </w:p>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违反任务书和管控要点重要项（如面积控制、消防安全等），强审、图纸会审、专家评审意见</w:t>
            </w:r>
            <w:r>
              <w:rPr>
                <w:rFonts w:ascii="宋体" w:hAnsi="宋体"/>
                <w:kern w:val="0"/>
                <w:sz w:val="24"/>
                <w:szCs w:val="24"/>
              </w:rPr>
              <w:t>3</w:t>
            </w:r>
            <w:r>
              <w:rPr>
                <w:rFonts w:ascii="宋体" w:hAnsi="宋体"/>
                <w:kern w:val="0"/>
                <w:sz w:val="24"/>
                <w:szCs w:val="24"/>
              </w:rPr>
              <w:t>次提出仍不落实，每次扣</w:t>
            </w:r>
            <w:r>
              <w:rPr>
                <w:rFonts w:ascii="宋体" w:hAnsi="宋体"/>
                <w:kern w:val="0"/>
                <w:sz w:val="24"/>
                <w:szCs w:val="24"/>
              </w:rPr>
              <w:t>3</w:t>
            </w:r>
            <w:r>
              <w:rPr>
                <w:rFonts w:ascii="宋体" w:hAnsi="宋体"/>
                <w:kern w:val="0"/>
                <w:sz w:val="24"/>
                <w:szCs w:val="24"/>
              </w:rPr>
              <w:t>分</w:t>
            </w:r>
          </w:p>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不满足相关限额指标要求，每项扣</w:t>
            </w:r>
            <w:r>
              <w:rPr>
                <w:rFonts w:ascii="宋体" w:hAnsi="宋体"/>
                <w:kern w:val="0"/>
                <w:sz w:val="24"/>
                <w:szCs w:val="24"/>
              </w:rPr>
              <w:t>1</w:t>
            </w:r>
            <w:r>
              <w:rPr>
                <w:rFonts w:ascii="宋体" w:hAnsi="宋体"/>
                <w:kern w:val="0"/>
                <w:sz w:val="24"/>
                <w:szCs w:val="24"/>
              </w:rPr>
              <w:t>分</w:t>
            </w:r>
          </w:p>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阶段性设计图纸图面不规范，经审查提出明确的错漏碰缺意见仍不落实的、图纸深度不符合要求，每次扣</w:t>
            </w:r>
            <w:r>
              <w:rPr>
                <w:rFonts w:ascii="宋体" w:hAnsi="宋体"/>
                <w:kern w:val="0"/>
                <w:sz w:val="24"/>
                <w:szCs w:val="24"/>
              </w:rPr>
              <w:t>3</w:t>
            </w:r>
            <w:r>
              <w:rPr>
                <w:rFonts w:ascii="宋体" w:hAnsi="宋体"/>
                <w:kern w:val="0"/>
                <w:sz w:val="24"/>
                <w:szCs w:val="24"/>
              </w:rPr>
              <w:t>分</w:t>
            </w:r>
          </w:p>
        </w:tc>
        <w:tc>
          <w:tcPr>
            <w:tcW w:w="851" w:type="dxa"/>
          </w:tcPr>
          <w:p w:rsidR="001832CE" w:rsidRDefault="001832CE">
            <w:pPr>
              <w:tabs>
                <w:tab w:val="left" w:pos="780"/>
              </w:tabs>
              <w:snapToGrid w:val="0"/>
              <w:textAlignment w:val="baseline"/>
              <w:rPr>
                <w:rFonts w:ascii="宋体" w:hAnsi="宋体"/>
                <w:kern w:val="0"/>
                <w:sz w:val="24"/>
                <w:szCs w:val="24"/>
              </w:rPr>
            </w:pPr>
          </w:p>
        </w:tc>
        <w:tc>
          <w:tcPr>
            <w:tcW w:w="1701" w:type="dxa"/>
            <w:vMerge/>
          </w:tcPr>
          <w:p w:rsidR="001832CE" w:rsidRDefault="001832CE">
            <w:pPr>
              <w:tabs>
                <w:tab w:val="left" w:pos="780"/>
              </w:tabs>
              <w:snapToGrid w:val="0"/>
              <w:textAlignment w:val="baseline"/>
              <w:rPr>
                <w:rFonts w:ascii="宋体" w:hAnsi="宋体"/>
                <w:kern w:val="0"/>
                <w:sz w:val="24"/>
                <w:szCs w:val="24"/>
              </w:rPr>
            </w:pPr>
          </w:p>
        </w:tc>
      </w:tr>
    </w:tbl>
    <w:p w:rsidR="001832CE" w:rsidRDefault="001832CE">
      <w:pPr>
        <w:tabs>
          <w:tab w:val="left" w:pos="780"/>
        </w:tabs>
        <w:snapToGrid w:val="0"/>
        <w:jc w:val="center"/>
        <w:textAlignment w:val="baseline"/>
        <w:rPr>
          <w:rFonts w:ascii="宋体" w:hAnsi="宋体"/>
          <w:kern w:val="0"/>
          <w:sz w:val="24"/>
          <w:szCs w:val="24"/>
        </w:rPr>
      </w:pPr>
    </w:p>
    <w:p w:rsidR="001832CE" w:rsidRDefault="001832CE">
      <w:pPr>
        <w:tabs>
          <w:tab w:val="left" w:pos="780"/>
        </w:tabs>
        <w:snapToGrid w:val="0"/>
        <w:jc w:val="center"/>
        <w:textAlignment w:val="baseline"/>
        <w:rPr>
          <w:rFonts w:ascii="宋体" w:hAnsi="宋体"/>
          <w:kern w:val="0"/>
          <w:sz w:val="24"/>
          <w:szCs w:val="24"/>
        </w:rPr>
      </w:pPr>
    </w:p>
    <w:p w:rsidR="001832CE" w:rsidRDefault="001832CE">
      <w:pPr>
        <w:tabs>
          <w:tab w:val="left" w:pos="780"/>
        </w:tabs>
        <w:snapToGrid w:val="0"/>
        <w:jc w:val="center"/>
        <w:textAlignment w:val="baseline"/>
        <w:rPr>
          <w:rFonts w:ascii="宋体" w:hAnsi="宋体"/>
          <w:kern w:val="0"/>
          <w:sz w:val="24"/>
          <w:szCs w:val="24"/>
        </w:rPr>
      </w:pPr>
    </w:p>
    <w:p w:rsidR="001832CE" w:rsidRDefault="001832CE">
      <w:pPr>
        <w:tabs>
          <w:tab w:val="left" w:pos="780"/>
        </w:tabs>
        <w:snapToGrid w:val="0"/>
        <w:jc w:val="center"/>
        <w:textAlignment w:val="baseline"/>
        <w:rPr>
          <w:rFonts w:ascii="宋体" w:hAnsi="宋体"/>
          <w:kern w:val="0"/>
          <w:sz w:val="24"/>
          <w:szCs w:val="24"/>
        </w:rPr>
      </w:pPr>
    </w:p>
    <w:p w:rsidR="001832CE" w:rsidRDefault="001832CE">
      <w:pPr>
        <w:tabs>
          <w:tab w:val="left" w:pos="780"/>
        </w:tabs>
        <w:snapToGrid w:val="0"/>
        <w:jc w:val="center"/>
        <w:textAlignment w:val="baseline"/>
        <w:rPr>
          <w:rFonts w:ascii="宋体" w:hAnsi="宋体"/>
          <w:kern w:val="0"/>
          <w:sz w:val="24"/>
          <w:szCs w:val="24"/>
        </w:rPr>
      </w:pPr>
    </w:p>
    <w:p w:rsidR="001832CE" w:rsidRDefault="001832CE">
      <w:pPr>
        <w:tabs>
          <w:tab w:val="left" w:pos="780"/>
        </w:tabs>
        <w:snapToGrid w:val="0"/>
        <w:jc w:val="center"/>
        <w:textAlignment w:val="baseline"/>
        <w:rPr>
          <w:rFonts w:ascii="宋体" w:hAnsi="宋体"/>
          <w:kern w:val="0"/>
          <w:sz w:val="24"/>
          <w:szCs w:val="24"/>
        </w:rPr>
      </w:pPr>
    </w:p>
    <w:p w:rsidR="001832CE" w:rsidRDefault="001832CE">
      <w:pPr>
        <w:pStyle w:val="a0"/>
      </w:pPr>
    </w:p>
    <w:p w:rsidR="001832CE" w:rsidRDefault="001832CE">
      <w:pPr>
        <w:tabs>
          <w:tab w:val="left" w:pos="780"/>
        </w:tabs>
        <w:snapToGrid w:val="0"/>
        <w:jc w:val="center"/>
        <w:textAlignment w:val="baseline"/>
        <w:rPr>
          <w:rFonts w:ascii="宋体" w:hAnsi="宋体"/>
          <w:kern w:val="0"/>
          <w:sz w:val="24"/>
          <w:szCs w:val="24"/>
        </w:rPr>
      </w:pPr>
    </w:p>
    <w:p w:rsidR="001832CE" w:rsidRDefault="001832CE">
      <w:pPr>
        <w:tabs>
          <w:tab w:val="left" w:pos="780"/>
        </w:tabs>
        <w:snapToGrid w:val="0"/>
        <w:jc w:val="center"/>
        <w:textAlignment w:val="baseline"/>
        <w:rPr>
          <w:rFonts w:ascii="宋体" w:hAnsi="宋体"/>
          <w:kern w:val="0"/>
          <w:sz w:val="24"/>
          <w:szCs w:val="24"/>
        </w:rPr>
      </w:pPr>
    </w:p>
    <w:p w:rsidR="001832CE" w:rsidRDefault="008425B1">
      <w:pPr>
        <w:tabs>
          <w:tab w:val="left" w:pos="780"/>
        </w:tabs>
        <w:snapToGrid w:val="0"/>
        <w:jc w:val="center"/>
        <w:textAlignment w:val="baseline"/>
        <w:outlineLvl w:val="1"/>
        <w:rPr>
          <w:rFonts w:ascii="宋体" w:hAnsi="宋体"/>
          <w:kern w:val="0"/>
          <w:sz w:val="24"/>
          <w:szCs w:val="24"/>
        </w:rPr>
      </w:pPr>
      <w:bookmarkStart w:id="551" w:name="_Toc87283314"/>
      <w:bookmarkStart w:id="552" w:name="_Toc26506"/>
      <w:bookmarkStart w:id="553" w:name="_Toc87283065"/>
      <w:bookmarkStart w:id="554" w:name="_Toc7273"/>
      <w:bookmarkStart w:id="555" w:name="_Toc11255"/>
      <w:r>
        <w:rPr>
          <w:rFonts w:ascii="宋体" w:hAnsi="宋体"/>
          <w:kern w:val="0"/>
          <w:sz w:val="24"/>
          <w:szCs w:val="24"/>
        </w:rPr>
        <w:lastRenderedPageBreak/>
        <w:t xml:space="preserve">7.2   </w:t>
      </w:r>
      <w:r>
        <w:rPr>
          <w:rFonts w:ascii="宋体" w:hAnsi="宋体" w:hint="eastAsia"/>
          <w:kern w:val="0"/>
          <w:sz w:val="24"/>
          <w:szCs w:val="24"/>
        </w:rPr>
        <w:t>日常考核</w:t>
      </w:r>
      <w:r>
        <w:rPr>
          <w:rFonts w:ascii="宋体" w:hAnsi="宋体"/>
          <w:kern w:val="0"/>
          <w:sz w:val="24"/>
          <w:szCs w:val="24"/>
        </w:rPr>
        <w:t>---</w:t>
      </w:r>
      <w:r>
        <w:rPr>
          <w:rFonts w:ascii="宋体" w:hAnsi="宋体"/>
          <w:kern w:val="0"/>
          <w:sz w:val="24"/>
          <w:szCs w:val="24"/>
        </w:rPr>
        <w:t>施工配合阶段考核</w:t>
      </w:r>
      <w:bookmarkEnd w:id="551"/>
      <w:bookmarkEnd w:id="552"/>
      <w:bookmarkEnd w:id="553"/>
      <w:bookmarkEnd w:id="554"/>
      <w:bookmarkEnd w:id="555"/>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1134"/>
        <w:gridCol w:w="8647"/>
        <w:gridCol w:w="992"/>
        <w:gridCol w:w="1843"/>
      </w:tblGrid>
      <w:tr w:rsidR="001832CE">
        <w:tc>
          <w:tcPr>
            <w:tcW w:w="1951"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1134"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8647" w:type="dxa"/>
          </w:tcPr>
          <w:p w:rsidR="001832CE" w:rsidRDefault="008425B1">
            <w:pPr>
              <w:tabs>
                <w:tab w:val="left" w:pos="780"/>
              </w:tabs>
              <w:snapToGrid w:val="0"/>
              <w:ind w:firstLineChars="800" w:firstLine="1920"/>
              <w:textAlignment w:val="baseline"/>
              <w:rPr>
                <w:rFonts w:ascii="宋体" w:hAnsi="宋体"/>
                <w:kern w:val="0"/>
                <w:sz w:val="24"/>
                <w:szCs w:val="24"/>
              </w:rPr>
            </w:pPr>
            <w:r>
              <w:rPr>
                <w:rFonts w:ascii="宋体" w:hAnsi="宋体" w:hint="eastAsia"/>
                <w:kern w:val="0"/>
                <w:sz w:val="24"/>
                <w:szCs w:val="24"/>
              </w:rPr>
              <w:t>考核内容和扣分情况</w:t>
            </w:r>
          </w:p>
        </w:tc>
        <w:tc>
          <w:tcPr>
            <w:tcW w:w="992"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843"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1832CE">
        <w:trPr>
          <w:trHeight w:val="606"/>
        </w:trPr>
        <w:tc>
          <w:tcPr>
            <w:tcW w:w="1951"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现场服务质量</w:t>
            </w:r>
          </w:p>
        </w:tc>
        <w:tc>
          <w:tcPr>
            <w:tcW w:w="1134" w:type="dxa"/>
          </w:tcPr>
          <w:p w:rsidR="001832CE" w:rsidRDefault="008425B1">
            <w:pPr>
              <w:tabs>
                <w:tab w:val="left" w:pos="780"/>
              </w:tabs>
              <w:snapToGrid w:val="0"/>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8647"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未按要求及时完成现场服务、现场技术协调，每次扣</w:t>
            </w:r>
            <w:r>
              <w:rPr>
                <w:rFonts w:ascii="宋体" w:hAnsi="宋体"/>
                <w:kern w:val="0"/>
                <w:sz w:val="24"/>
                <w:szCs w:val="24"/>
              </w:rPr>
              <w:t>2</w:t>
            </w:r>
            <w:r>
              <w:rPr>
                <w:rFonts w:ascii="宋体" w:hAnsi="宋体"/>
                <w:kern w:val="0"/>
                <w:sz w:val="24"/>
                <w:szCs w:val="24"/>
              </w:rPr>
              <w:t>分</w:t>
            </w:r>
          </w:p>
        </w:tc>
        <w:tc>
          <w:tcPr>
            <w:tcW w:w="992" w:type="dxa"/>
          </w:tcPr>
          <w:p w:rsidR="001832CE" w:rsidRDefault="001832CE">
            <w:pPr>
              <w:tabs>
                <w:tab w:val="left" w:pos="780"/>
              </w:tabs>
              <w:snapToGrid w:val="0"/>
              <w:textAlignment w:val="baseline"/>
              <w:rPr>
                <w:rFonts w:ascii="宋体" w:hAnsi="宋体"/>
                <w:kern w:val="0"/>
                <w:sz w:val="24"/>
                <w:szCs w:val="24"/>
              </w:rPr>
            </w:pPr>
          </w:p>
        </w:tc>
        <w:tc>
          <w:tcPr>
            <w:tcW w:w="1843" w:type="dxa"/>
            <w:vMerge w:val="restart"/>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严格执行设计合同以及《工程变更管理办法》的相关要求</w:t>
            </w:r>
          </w:p>
        </w:tc>
      </w:tr>
      <w:tr w:rsidR="001832CE">
        <w:trPr>
          <w:trHeight w:val="610"/>
        </w:trPr>
        <w:tc>
          <w:tcPr>
            <w:tcW w:w="1951"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按图施工检查</w:t>
            </w:r>
          </w:p>
        </w:tc>
        <w:tc>
          <w:tcPr>
            <w:tcW w:w="1134" w:type="dxa"/>
          </w:tcPr>
          <w:p w:rsidR="001832CE" w:rsidRDefault="008425B1">
            <w:pPr>
              <w:tabs>
                <w:tab w:val="left" w:pos="780"/>
              </w:tabs>
              <w:snapToGrid w:val="0"/>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8647"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未按时检查现场是否按图施工并反馈情况，每次扣</w:t>
            </w:r>
            <w:r>
              <w:rPr>
                <w:rFonts w:ascii="宋体" w:hAnsi="宋体"/>
                <w:kern w:val="0"/>
                <w:sz w:val="24"/>
                <w:szCs w:val="24"/>
              </w:rPr>
              <w:t>2</w:t>
            </w:r>
            <w:r>
              <w:rPr>
                <w:rFonts w:ascii="宋体" w:hAnsi="宋体"/>
                <w:kern w:val="0"/>
                <w:sz w:val="24"/>
                <w:szCs w:val="24"/>
              </w:rPr>
              <w:t>分</w:t>
            </w:r>
          </w:p>
        </w:tc>
        <w:tc>
          <w:tcPr>
            <w:tcW w:w="992" w:type="dxa"/>
          </w:tcPr>
          <w:p w:rsidR="001832CE" w:rsidRDefault="001832CE">
            <w:pPr>
              <w:tabs>
                <w:tab w:val="left" w:pos="780"/>
              </w:tabs>
              <w:snapToGrid w:val="0"/>
              <w:textAlignment w:val="baseline"/>
              <w:rPr>
                <w:rFonts w:ascii="宋体" w:hAnsi="宋体"/>
                <w:kern w:val="0"/>
                <w:sz w:val="24"/>
                <w:szCs w:val="24"/>
              </w:rPr>
            </w:pPr>
          </w:p>
        </w:tc>
        <w:tc>
          <w:tcPr>
            <w:tcW w:w="1843" w:type="dxa"/>
            <w:vMerge/>
          </w:tcPr>
          <w:p w:rsidR="001832CE" w:rsidRDefault="001832CE">
            <w:pPr>
              <w:tabs>
                <w:tab w:val="left" w:pos="780"/>
              </w:tabs>
              <w:snapToGrid w:val="0"/>
              <w:textAlignment w:val="baseline"/>
              <w:rPr>
                <w:rFonts w:ascii="宋体" w:hAnsi="宋体"/>
                <w:kern w:val="0"/>
                <w:sz w:val="24"/>
                <w:szCs w:val="24"/>
              </w:rPr>
            </w:pPr>
          </w:p>
        </w:tc>
      </w:tr>
      <w:tr w:rsidR="001832CE">
        <w:trPr>
          <w:trHeight w:val="1594"/>
        </w:trPr>
        <w:tc>
          <w:tcPr>
            <w:tcW w:w="1951"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设计变更情况</w:t>
            </w:r>
          </w:p>
        </w:tc>
        <w:tc>
          <w:tcPr>
            <w:tcW w:w="1134" w:type="dxa"/>
          </w:tcPr>
          <w:p w:rsidR="001832CE" w:rsidRDefault="008425B1">
            <w:pPr>
              <w:tabs>
                <w:tab w:val="left" w:pos="780"/>
              </w:tabs>
              <w:snapToGrid w:val="0"/>
              <w:textAlignment w:val="baseline"/>
              <w:rPr>
                <w:rFonts w:ascii="宋体" w:hAnsi="宋体"/>
                <w:kern w:val="0"/>
                <w:sz w:val="24"/>
                <w:szCs w:val="24"/>
              </w:rPr>
            </w:pPr>
            <w:r>
              <w:rPr>
                <w:rFonts w:ascii="宋体" w:hAnsi="宋体"/>
                <w:kern w:val="0"/>
                <w:sz w:val="24"/>
                <w:szCs w:val="24"/>
              </w:rPr>
              <w:t>40</w:t>
            </w:r>
            <w:r>
              <w:rPr>
                <w:rFonts w:ascii="宋体" w:hAnsi="宋体"/>
                <w:kern w:val="0"/>
                <w:sz w:val="24"/>
                <w:szCs w:val="24"/>
              </w:rPr>
              <w:t>分</w:t>
            </w:r>
          </w:p>
        </w:tc>
        <w:tc>
          <w:tcPr>
            <w:tcW w:w="8647"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因设计失误造成设计质量问题，错漏碰缺严重影响现场施工进度、安全和工程成本，每次扣</w:t>
            </w:r>
            <w:r>
              <w:rPr>
                <w:rFonts w:ascii="宋体" w:hAnsi="宋体"/>
                <w:kern w:val="0"/>
                <w:sz w:val="24"/>
                <w:szCs w:val="24"/>
              </w:rPr>
              <w:t>3</w:t>
            </w:r>
            <w:r>
              <w:rPr>
                <w:rFonts w:ascii="宋体" w:hAnsi="宋体"/>
                <w:kern w:val="0"/>
                <w:sz w:val="24"/>
                <w:szCs w:val="24"/>
              </w:rPr>
              <w:t>分；设计变更图纸程序规范性、及时性、有效性，未按要求完成，每次</w:t>
            </w:r>
            <w:r>
              <w:rPr>
                <w:rFonts w:ascii="宋体" w:hAnsi="宋体"/>
                <w:kern w:val="0"/>
                <w:sz w:val="24"/>
                <w:szCs w:val="24"/>
              </w:rPr>
              <w:t>2</w:t>
            </w:r>
            <w:r>
              <w:rPr>
                <w:rFonts w:ascii="宋体" w:hAnsi="宋体"/>
                <w:kern w:val="0"/>
                <w:sz w:val="24"/>
                <w:szCs w:val="24"/>
              </w:rPr>
              <w:t>分</w:t>
            </w:r>
          </w:p>
        </w:tc>
        <w:tc>
          <w:tcPr>
            <w:tcW w:w="992" w:type="dxa"/>
          </w:tcPr>
          <w:p w:rsidR="001832CE" w:rsidRDefault="001832CE">
            <w:pPr>
              <w:tabs>
                <w:tab w:val="left" w:pos="780"/>
              </w:tabs>
              <w:snapToGrid w:val="0"/>
              <w:textAlignment w:val="baseline"/>
              <w:rPr>
                <w:rFonts w:ascii="宋体" w:hAnsi="宋体"/>
                <w:kern w:val="0"/>
                <w:sz w:val="24"/>
                <w:szCs w:val="24"/>
              </w:rPr>
            </w:pPr>
          </w:p>
        </w:tc>
        <w:tc>
          <w:tcPr>
            <w:tcW w:w="1843" w:type="dxa"/>
            <w:vMerge/>
          </w:tcPr>
          <w:p w:rsidR="001832CE" w:rsidRDefault="001832CE">
            <w:pPr>
              <w:tabs>
                <w:tab w:val="left" w:pos="780"/>
              </w:tabs>
              <w:snapToGrid w:val="0"/>
              <w:textAlignment w:val="baseline"/>
              <w:rPr>
                <w:rFonts w:ascii="宋体" w:hAnsi="宋体"/>
                <w:kern w:val="0"/>
                <w:sz w:val="24"/>
                <w:szCs w:val="24"/>
              </w:rPr>
            </w:pPr>
          </w:p>
        </w:tc>
      </w:tr>
    </w:tbl>
    <w:p w:rsidR="001832CE" w:rsidRDefault="001832CE">
      <w:pPr>
        <w:tabs>
          <w:tab w:val="left" w:pos="780"/>
        </w:tabs>
        <w:snapToGrid w:val="0"/>
        <w:textAlignment w:val="baseline"/>
        <w:rPr>
          <w:rFonts w:ascii="宋体" w:hAnsi="宋体"/>
          <w:kern w:val="0"/>
          <w:sz w:val="24"/>
          <w:szCs w:val="24"/>
        </w:rPr>
      </w:pPr>
    </w:p>
    <w:p w:rsidR="001832CE" w:rsidRDefault="008425B1">
      <w:pPr>
        <w:widowControl/>
        <w:snapToGrid w:val="0"/>
        <w:jc w:val="left"/>
        <w:textAlignment w:val="baseline"/>
        <w:rPr>
          <w:rFonts w:ascii="宋体" w:hAnsi="宋体"/>
          <w:kern w:val="0"/>
          <w:sz w:val="24"/>
          <w:szCs w:val="24"/>
        </w:rPr>
      </w:pPr>
      <w:r>
        <w:rPr>
          <w:rFonts w:ascii="宋体" w:hAnsi="宋体"/>
          <w:kern w:val="0"/>
          <w:sz w:val="24"/>
          <w:szCs w:val="24"/>
        </w:rPr>
        <w:br w:type="page"/>
      </w:r>
    </w:p>
    <w:p w:rsidR="001832CE" w:rsidRDefault="001832CE">
      <w:pPr>
        <w:tabs>
          <w:tab w:val="left" w:pos="780"/>
        </w:tabs>
        <w:snapToGrid w:val="0"/>
        <w:jc w:val="center"/>
        <w:textAlignment w:val="baseline"/>
        <w:rPr>
          <w:rFonts w:ascii="宋体" w:hAnsi="宋体"/>
          <w:kern w:val="0"/>
          <w:sz w:val="24"/>
          <w:szCs w:val="24"/>
        </w:rPr>
      </w:pPr>
    </w:p>
    <w:p w:rsidR="001832CE" w:rsidRDefault="008425B1">
      <w:pPr>
        <w:tabs>
          <w:tab w:val="left" w:pos="780"/>
        </w:tabs>
        <w:snapToGrid w:val="0"/>
        <w:jc w:val="center"/>
        <w:textAlignment w:val="baseline"/>
        <w:outlineLvl w:val="1"/>
        <w:rPr>
          <w:rFonts w:ascii="宋体" w:hAnsi="宋体"/>
          <w:kern w:val="0"/>
          <w:sz w:val="24"/>
          <w:szCs w:val="24"/>
        </w:rPr>
      </w:pPr>
      <w:r>
        <w:rPr>
          <w:rFonts w:ascii="宋体" w:hAnsi="宋体"/>
          <w:kern w:val="0"/>
          <w:sz w:val="24"/>
          <w:szCs w:val="24"/>
        </w:rPr>
        <w:t xml:space="preserve"> </w:t>
      </w:r>
      <w:bookmarkStart w:id="556" w:name="_Toc87283066"/>
      <w:bookmarkStart w:id="557" w:name="_Toc20027"/>
      <w:bookmarkStart w:id="558" w:name="_Toc15059"/>
      <w:bookmarkStart w:id="559" w:name="_Toc16726"/>
      <w:bookmarkStart w:id="560" w:name="_Toc87283315"/>
      <w:r>
        <w:rPr>
          <w:rFonts w:ascii="宋体" w:hAnsi="宋体"/>
          <w:kern w:val="0"/>
          <w:sz w:val="24"/>
          <w:szCs w:val="24"/>
        </w:rPr>
        <w:t xml:space="preserve">7.3   </w:t>
      </w:r>
      <w:r>
        <w:rPr>
          <w:rFonts w:ascii="宋体" w:hAnsi="宋体"/>
          <w:kern w:val="0"/>
          <w:sz w:val="24"/>
          <w:szCs w:val="24"/>
        </w:rPr>
        <w:t>年终考核评估</w:t>
      </w:r>
      <w:bookmarkEnd w:id="556"/>
      <w:bookmarkEnd w:id="557"/>
      <w:bookmarkEnd w:id="558"/>
      <w:bookmarkEnd w:id="559"/>
      <w:bookmarkEnd w:id="560"/>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2"/>
        <w:gridCol w:w="1275"/>
        <w:gridCol w:w="7797"/>
        <w:gridCol w:w="992"/>
        <w:gridCol w:w="1276"/>
      </w:tblGrid>
      <w:tr w:rsidR="001832CE">
        <w:tc>
          <w:tcPr>
            <w:tcW w:w="2802" w:type="dxa"/>
            <w:shd w:val="clear" w:color="auto" w:fill="D9D9D9"/>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1275"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7797" w:type="dxa"/>
          </w:tcPr>
          <w:p w:rsidR="001832CE" w:rsidRDefault="008425B1">
            <w:pPr>
              <w:tabs>
                <w:tab w:val="left" w:pos="780"/>
              </w:tabs>
              <w:snapToGrid w:val="0"/>
              <w:jc w:val="center"/>
              <w:textAlignment w:val="baseline"/>
              <w:rPr>
                <w:rFonts w:ascii="宋体" w:hAnsi="宋体"/>
                <w:kern w:val="0"/>
                <w:sz w:val="24"/>
                <w:szCs w:val="24"/>
              </w:rPr>
            </w:pPr>
            <w:r>
              <w:rPr>
                <w:rFonts w:ascii="宋体" w:hAnsi="宋体" w:hint="eastAsia"/>
                <w:kern w:val="0"/>
                <w:sz w:val="24"/>
                <w:szCs w:val="24"/>
              </w:rPr>
              <w:t>考核内容</w:t>
            </w:r>
          </w:p>
        </w:tc>
        <w:tc>
          <w:tcPr>
            <w:tcW w:w="992"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276"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1832CE">
        <w:trPr>
          <w:trHeight w:val="700"/>
        </w:trPr>
        <w:tc>
          <w:tcPr>
            <w:tcW w:w="2802" w:type="dxa"/>
            <w:shd w:val="clear" w:color="auto" w:fill="D9D9D9"/>
          </w:tcPr>
          <w:p w:rsidR="001832CE" w:rsidRDefault="008425B1">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图纸质量</w:t>
            </w:r>
          </w:p>
        </w:tc>
        <w:tc>
          <w:tcPr>
            <w:tcW w:w="1275" w:type="dxa"/>
          </w:tcPr>
          <w:p w:rsidR="001832CE" w:rsidRDefault="008425B1">
            <w:pPr>
              <w:tabs>
                <w:tab w:val="left" w:pos="780"/>
              </w:tabs>
              <w:snapToGrid w:val="0"/>
              <w:jc w:val="left"/>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7797"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图纸是否满足相关规范要求、合同深度要求、是否满足相关限额指标要求、任务书设计要求等</w:t>
            </w:r>
          </w:p>
        </w:tc>
        <w:tc>
          <w:tcPr>
            <w:tcW w:w="992" w:type="dxa"/>
          </w:tcPr>
          <w:p w:rsidR="001832CE" w:rsidRDefault="001832CE">
            <w:pPr>
              <w:tabs>
                <w:tab w:val="left" w:pos="780"/>
              </w:tabs>
              <w:snapToGrid w:val="0"/>
              <w:textAlignment w:val="baseline"/>
              <w:rPr>
                <w:rFonts w:ascii="宋体" w:hAnsi="宋体"/>
                <w:kern w:val="0"/>
                <w:sz w:val="24"/>
                <w:szCs w:val="24"/>
              </w:rPr>
            </w:pPr>
          </w:p>
        </w:tc>
        <w:tc>
          <w:tcPr>
            <w:tcW w:w="1276" w:type="dxa"/>
          </w:tcPr>
          <w:p w:rsidR="001832CE" w:rsidRDefault="001832CE">
            <w:pPr>
              <w:tabs>
                <w:tab w:val="left" w:pos="780"/>
              </w:tabs>
              <w:snapToGrid w:val="0"/>
              <w:textAlignment w:val="baseline"/>
              <w:rPr>
                <w:rFonts w:ascii="宋体" w:hAnsi="宋体"/>
                <w:kern w:val="0"/>
                <w:sz w:val="24"/>
                <w:szCs w:val="24"/>
              </w:rPr>
            </w:pPr>
          </w:p>
        </w:tc>
      </w:tr>
      <w:tr w:rsidR="001832CE">
        <w:trPr>
          <w:trHeight w:val="554"/>
        </w:trPr>
        <w:tc>
          <w:tcPr>
            <w:tcW w:w="2802" w:type="dxa"/>
            <w:shd w:val="clear" w:color="auto" w:fill="D9D9D9"/>
          </w:tcPr>
          <w:p w:rsidR="001832CE" w:rsidRDefault="008425B1">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时间进度</w:t>
            </w:r>
          </w:p>
        </w:tc>
        <w:tc>
          <w:tcPr>
            <w:tcW w:w="1275" w:type="dxa"/>
          </w:tcPr>
          <w:p w:rsidR="001832CE" w:rsidRDefault="008425B1">
            <w:pPr>
              <w:tabs>
                <w:tab w:val="left" w:pos="780"/>
              </w:tabs>
              <w:snapToGrid w:val="0"/>
              <w:jc w:val="left"/>
              <w:textAlignment w:val="baseline"/>
              <w:rPr>
                <w:rFonts w:ascii="宋体" w:hAnsi="宋体"/>
                <w:kern w:val="0"/>
                <w:sz w:val="24"/>
                <w:szCs w:val="24"/>
              </w:rPr>
            </w:pPr>
            <w:r>
              <w:rPr>
                <w:rFonts w:ascii="宋体" w:hAnsi="宋体"/>
                <w:kern w:val="0"/>
                <w:sz w:val="24"/>
                <w:szCs w:val="24"/>
              </w:rPr>
              <w:t>20</w:t>
            </w:r>
            <w:r>
              <w:rPr>
                <w:rFonts w:ascii="宋体" w:hAnsi="宋体"/>
                <w:kern w:val="0"/>
                <w:sz w:val="24"/>
                <w:szCs w:val="24"/>
              </w:rPr>
              <w:t>分</w:t>
            </w:r>
          </w:p>
        </w:tc>
        <w:tc>
          <w:tcPr>
            <w:tcW w:w="7797"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图纸是否按约定的提交日期（包括约定调整的日期）后，按时完成情况，延迟情况</w:t>
            </w:r>
          </w:p>
        </w:tc>
        <w:tc>
          <w:tcPr>
            <w:tcW w:w="992" w:type="dxa"/>
          </w:tcPr>
          <w:p w:rsidR="001832CE" w:rsidRDefault="001832CE">
            <w:pPr>
              <w:tabs>
                <w:tab w:val="left" w:pos="780"/>
              </w:tabs>
              <w:snapToGrid w:val="0"/>
              <w:textAlignment w:val="baseline"/>
              <w:rPr>
                <w:rFonts w:ascii="宋体" w:hAnsi="宋体"/>
                <w:kern w:val="0"/>
                <w:sz w:val="24"/>
                <w:szCs w:val="24"/>
              </w:rPr>
            </w:pPr>
          </w:p>
        </w:tc>
        <w:tc>
          <w:tcPr>
            <w:tcW w:w="1276" w:type="dxa"/>
          </w:tcPr>
          <w:p w:rsidR="001832CE" w:rsidRDefault="001832CE">
            <w:pPr>
              <w:tabs>
                <w:tab w:val="left" w:pos="780"/>
              </w:tabs>
              <w:snapToGrid w:val="0"/>
              <w:textAlignment w:val="baseline"/>
              <w:rPr>
                <w:rFonts w:ascii="宋体" w:hAnsi="宋体"/>
                <w:kern w:val="0"/>
                <w:sz w:val="24"/>
                <w:szCs w:val="24"/>
              </w:rPr>
            </w:pPr>
          </w:p>
        </w:tc>
      </w:tr>
      <w:tr w:rsidR="001832CE">
        <w:trPr>
          <w:trHeight w:val="634"/>
        </w:trPr>
        <w:tc>
          <w:tcPr>
            <w:tcW w:w="2802" w:type="dxa"/>
            <w:shd w:val="clear" w:color="auto" w:fill="D9D9D9"/>
          </w:tcPr>
          <w:p w:rsidR="001832CE" w:rsidRDefault="008425B1">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委托人合理修改意见配合度</w:t>
            </w:r>
          </w:p>
        </w:tc>
        <w:tc>
          <w:tcPr>
            <w:tcW w:w="1275" w:type="dxa"/>
          </w:tcPr>
          <w:p w:rsidR="001832CE" w:rsidRDefault="008425B1">
            <w:pPr>
              <w:tabs>
                <w:tab w:val="left" w:pos="780"/>
              </w:tabs>
              <w:snapToGrid w:val="0"/>
              <w:jc w:val="left"/>
              <w:textAlignment w:val="baseline"/>
              <w:rPr>
                <w:rFonts w:ascii="宋体" w:hAnsi="宋体"/>
                <w:kern w:val="0"/>
                <w:sz w:val="24"/>
                <w:szCs w:val="24"/>
              </w:rPr>
            </w:pPr>
            <w:r>
              <w:rPr>
                <w:rFonts w:ascii="宋体" w:hAnsi="宋体"/>
                <w:kern w:val="0"/>
                <w:sz w:val="24"/>
                <w:szCs w:val="24"/>
              </w:rPr>
              <w:t>15</w:t>
            </w:r>
            <w:r>
              <w:rPr>
                <w:rFonts w:ascii="宋体" w:hAnsi="宋体"/>
                <w:kern w:val="0"/>
                <w:sz w:val="24"/>
                <w:szCs w:val="24"/>
              </w:rPr>
              <w:t>分</w:t>
            </w:r>
          </w:p>
        </w:tc>
        <w:tc>
          <w:tcPr>
            <w:tcW w:w="7797"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对委托人合理意见能否反应迅速，积极配合，按计划配合执行，且能提出优化意见</w:t>
            </w:r>
          </w:p>
        </w:tc>
        <w:tc>
          <w:tcPr>
            <w:tcW w:w="992" w:type="dxa"/>
          </w:tcPr>
          <w:p w:rsidR="001832CE" w:rsidRDefault="001832CE">
            <w:pPr>
              <w:tabs>
                <w:tab w:val="left" w:pos="780"/>
              </w:tabs>
              <w:snapToGrid w:val="0"/>
              <w:textAlignment w:val="baseline"/>
              <w:rPr>
                <w:rFonts w:ascii="宋体" w:hAnsi="宋体"/>
                <w:kern w:val="0"/>
                <w:sz w:val="24"/>
                <w:szCs w:val="24"/>
              </w:rPr>
            </w:pPr>
          </w:p>
        </w:tc>
        <w:tc>
          <w:tcPr>
            <w:tcW w:w="1276" w:type="dxa"/>
          </w:tcPr>
          <w:p w:rsidR="001832CE" w:rsidRDefault="001832CE">
            <w:pPr>
              <w:tabs>
                <w:tab w:val="left" w:pos="780"/>
              </w:tabs>
              <w:snapToGrid w:val="0"/>
              <w:textAlignment w:val="baseline"/>
              <w:rPr>
                <w:rFonts w:ascii="宋体" w:hAnsi="宋体"/>
                <w:kern w:val="0"/>
                <w:sz w:val="24"/>
                <w:szCs w:val="24"/>
              </w:rPr>
            </w:pPr>
          </w:p>
        </w:tc>
      </w:tr>
      <w:tr w:rsidR="001832CE">
        <w:trPr>
          <w:trHeight w:val="680"/>
        </w:trPr>
        <w:tc>
          <w:tcPr>
            <w:tcW w:w="2802" w:type="dxa"/>
            <w:shd w:val="clear" w:color="auto" w:fill="D9D9D9"/>
          </w:tcPr>
          <w:p w:rsidR="001832CE" w:rsidRDefault="008425B1">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设计现场配合度</w:t>
            </w:r>
          </w:p>
        </w:tc>
        <w:tc>
          <w:tcPr>
            <w:tcW w:w="1275" w:type="dxa"/>
          </w:tcPr>
          <w:p w:rsidR="001832CE" w:rsidRDefault="008425B1">
            <w:pPr>
              <w:tabs>
                <w:tab w:val="left" w:pos="780"/>
              </w:tabs>
              <w:snapToGrid w:val="0"/>
              <w:jc w:val="left"/>
              <w:textAlignment w:val="baseline"/>
              <w:rPr>
                <w:rFonts w:ascii="宋体" w:hAnsi="宋体"/>
                <w:kern w:val="0"/>
                <w:sz w:val="24"/>
                <w:szCs w:val="24"/>
              </w:rPr>
            </w:pPr>
            <w:r>
              <w:rPr>
                <w:rFonts w:ascii="宋体" w:hAnsi="宋体"/>
                <w:kern w:val="0"/>
                <w:sz w:val="24"/>
                <w:szCs w:val="24"/>
              </w:rPr>
              <w:t>20</w:t>
            </w:r>
            <w:r>
              <w:rPr>
                <w:rFonts w:ascii="宋体" w:hAnsi="宋体"/>
                <w:kern w:val="0"/>
                <w:sz w:val="24"/>
                <w:szCs w:val="24"/>
              </w:rPr>
              <w:t>分</w:t>
            </w:r>
          </w:p>
        </w:tc>
        <w:tc>
          <w:tcPr>
            <w:tcW w:w="7797"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是否定期参加现场例会，帮助及时发现问题并予以主动协调解决；所有强制和建议配合节点的人次数及工作成果是否满足约定的要求</w:t>
            </w:r>
          </w:p>
        </w:tc>
        <w:tc>
          <w:tcPr>
            <w:tcW w:w="992" w:type="dxa"/>
          </w:tcPr>
          <w:p w:rsidR="001832CE" w:rsidRDefault="001832CE">
            <w:pPr>
              <w:tabs>
                <w:tab w:val="left" w:pos="780"/>
              </w:tabs>
              <w:snapToGrid w:val="0"/>
              <w:textAlignment w:val="baseline"/>
              <w:rPr>
                <w:rFonts w:ascii="宋体" w:hAnsi="宋体"/>
                <w:kern w:val="0"/>
                <w:sz w:val="24"/>
                <w:szCs w:val="24"/>
              </w:rPr>
            </w:pPr>
          </w:p>
        </w:tc>
        <w:tc>
          <w:tcPr>
            <w:tcW w:w="1276" w:type="dxa"/>
          </w:tcPr>
          <w:p w:rsidR="001832CE" w:rsidRDefault="001832CE">
            <w:pPr>
              <w:tabs>
                <w:tab w:val="left" w:pos="780"/>
              </w:tabs>
              <w:snapToGrid w:val="0"/>
              <w:textAlignment w:val="baseline"/>
              <w:rPr>
                <w:rFonts w:ascii="宋体" w:hAnsi="宋体"/>
                <w:kern w:val="0"/>
                <w:sz w:val="24"/>
                <w:szCs w:val="24"/>
              </w:rPr>
            </w:pPr>
          </w:p>
        </w:tc>
      </w:tr>
      <w:tr w:rsidR="001832CE">
        <w:trPr>
          <w:trHeight w:val="703"/>
        </w:trPr>
        <w:tc>
          <w:tcPr>
            <w:tcW w:w="2802" w:type="dxa"/>
            <w:shd w:val="clear" w:color="auto" w:fill="D9D9D9"/>
          </w:tcPr>
          <w:p w:rsidR="001832CE" w:rsidRDefault="008425B1">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设计人员情况</w:t>
            </w:r>
          </w:p>
        </w:tc>
        <w:tc>
          <w:tcPr>
            <w:tcW w:w="1275" w:type="dxa"/>
          </w:tcPr>
          <w:p w:rsidR="001832CE" w:rsidRDefault="008425B1">
            <w:pPr>
              <w:tabs>
                <w:tab w:val="left" w:pos="780"/>
              </w:tabs>
              <w:snapToGrid w:val="0"/>
              <w:jc w:val="left"/>
              <w:textAlignment w:val="baseline"/>
              <w:rPr>
                <w:rFonts w:ascii="宋体" w:hAnsi="宋体"/>
                <w:kern w:val="0"/>
                <w:sz w:val="24"/>
                <w:szCs w:val="24"/>
              </w:rPr>
            </w:pPr>
            <w:r>
              <w:rPr>
                <w:rFonts w:ascii="宋体" w:hAnsi="宋体"/>
                <w:kern w:val="0"/>
                <w:sz w:val="24"/>
                <w:szCs w:val="24"/>
              </w:rPr>
              <w:t>15</w:t>
            </w:r>
            <w:r>
              <w:rPr>
                <w:rFonts w:ascii="宋体" w:hAnsi="宋体"/>
                <w:kern w:val="0"/>
                <w:sz w:val="24"/>
                <w:szCs w:val="24"/>
              </w:rPr>
              <w:t>分</w:t>
            </w:r>
          </w:p>
        </w:tc>
        <w:tc>
          <w:tcPr>
            <w:tcW w:w="7797" w:type="dxa"/>
          </w:tcPr>
          <w:p w:rsidR="001832CE" w:rsidRDefault="008425B1">
            <w:pPr>
              <w:tabs>
                <w:tab w:val="left" w:pos="780"/>
              </w:tabs>
              <w:snapToGrid w:val="0"/>
              <w:textAlignment w:val="baseline"/>
              <w:rPr>
                <w:rFonts w:ascii="宋体" w:hAnsi="宋体"/>
                <w:kern w:val="0"/>
                <w:sz w:val="24"/>
                <w:szCs w:val="24"/>
              </w:rPr>
            </w:pPr>
            <w:r>
              <w:rPr>
                <w:rFonts w:ascii="宋体" w:hAnsi="宋体" w:hint="eastAsia"/>
                <w:kern w:val="0"/>
                <w:sz w:val="24"/>
                <w:szCs w:val="24"/>
              </w:rPr>
              <w:t>负责人的调整是否经委托人充分沟通并征得同意后进行，主要设计人员的数量和质量配备能否满足项目要求</w:t>
            </w:r>
          </w:p>
        </w:tc>
        <w:tc>
          <w:tcPr>
            <w:tcW w:w="992" w:type="dxa"/>
          </w:tcPr>
          <w:p w:rsidR="001832CE" w:rsidRDefault="001832CE">
            <w:pPr>
              <w:tabs>
                <w:tab w:val="left" w:pos="780"/>
              </w:tabs>
              <w:snapToGrid w:val="0"/>
              <w:textAlignment w:val="baseline"/>
              <w:rPr>
                <w:rFonts w:ascii="宋体" w:hAnsi="宋体"/>
                <w:kern w:val="0"/>
                <w:sz w:val="24"/>
                <w:szCs w:val="24"/>
              </w:rPr>
            </w:pPr>
          </w:p>
        </w:tc>
        <w:tc>
          <w:tcPr>
            <w:tcW w:w="1276" w:type="dxa"/>
          </w:tcPr>
          <w:p w:rsidR="001832CE" w:rsidRDefault="001832CE">
            <w:pPr>
              <w:tabs>
                <w:tab w:val="left" w:pos="780"/>
              </w:tabs>
              <w:snapToGrid w:val="0"/>
              <w:textAlignment w:val="baseline"/>
              <w:rPr>
                <w:rFonts w:ascii="宋体" w:hAnsi="宋体"/>
                <w:kern w:val="0"/>
                <w:sz w:val="24"/>
                <w:szCs w:val="24"/>
              </w:rPr>
            </w:pPr>
          </w:p>
        </w:tc>
      </w:tr>
    </w:tbl>
    <w:p w:rsidR="001832CE" w:rsidRDefault="001832CE">
      <w:pPr>
        <w:tabs>
          <w:tab w:val="left" w:pos="780"/>
        </w:tabs>
        <w:snapToGrid w:val="0"/>
        <w:textAlignment w:val="baseline"/>
        <w:rPr>
          <w:rFonts w:ascii="宋体" w:hAnsi="宋体"/>
          <w:kern w:val="0"/>
          <w:sz w:val="24"/>
          <w:szCs w:val="24"/>
        </w:rPr>
        <w:sectPr w:rsidR="001832CE">
          <w:pgSz w:w="16838" w:h="11906" w:orient="landscape"/>
          <w:pgMar w:top="720" w:right="720" w:bottom="720" w:left="720" w:header="851" w:footer="992" w:gutter="0"/>
          <w:cols w:space="425"/>
          <w:docGrid w:type="lines" w:linePitch="408"/>
        </w:sectPr>
      </w:pPr>
    </w:p>
    <w:p w:rsidR="001832CE" w:rsidRDefault="008425B1">
      <w:pPr>
        <w:tabs>
          <w:tab w:val="left" w:pos="780"/>
        </w:tabs>
        <w:snapToGrid w:val="0"/>
        <w:jc w:val="center"/>
        <w:textAlignment w:val="baseline"/>
        <w:outlineLvl w:val="1"/>
        <w:rPr>
          <w:rFonts w:ascii="宋体" w:hAnsi="宋体"/>
          <w:kern w:val="0"/>
          <w:sz w:val="24"/>
          <w:szCs w:val="24"/>
        </w:rPr>
      </w:pPr>
      <w:bookmarkStart w:id="561" w:name="_Toc13941"/>
      <w:bookmarkStart w:id="562" w:name="_Toc87283067"/>
      <w:bookmarkStart w:id="563" w:name="_Toc87283316"/>
      <w:bookmarkStart w:id="564" w:name="_Toc3378"/>
      <w:bookmarkStart w:id="565" w:name="_Toc31723"/>
      <w:r>
        <w:rPr>
          <w:rFonts w:ascii="宋体" w:hAnsi="宋体"/>
          <w:kern w:val="0"/>
          <w:sz w:val="24"/>
          <w:szCs w:val="24"/>
        </w:rPr>
        <w:lastRenderedPageBreak/>
        <w:t xml:space="preserve">7.4    </w:t>
      </w:r>
      <w:r>
        <w:rPr>
          <w:rFonts w:ascii="宋体" w:hAnsi="宋体" w:hint="eastAsia"/>
          <w:kern w:val="0"/>
          <w:sz w:val="24"/>
          <w:szCs w:val="24"/>
        </w:rPr>
        <w:t>设计罚款金额参考表</w:t>
      </w:r>
      <w:bookmarkEnd w:id="561"/>
      <w:bookmarkEnd w:id="562"/>
      <w:bookmarkEnd w:id="563"/>
      <w:bookmarkEnd w:id="564"/>
      <w:bookmarkEnd w:id="565"/>
    </w:p>
    <w:p w:rsidR="001832CE" w:rsidRDefault="008425B1">
      <w:pPr>
        <w:snapToGrid w:val="0"/>
        <w:ind w:firstLineChars="150" w:firstLine="360"/>
        <w:textAlignment w:val="baseline"/>
        <w:rPr>
          <w:rFonts w:ascii="宋体" w:hAnsi="宋体"/>
          <w:kern w:val="0"/>
          <w:sz w:val="24"/>
          <w:szCs w:val="24"/>
        </w:rPr>
      </w:pPr>
      <w:r>
        <w:rPr>
          <w:rFonts w:ascii="宋体" w:hAnsi="宋体"/>
          <w:kern w:val="0"/>
          <w:sz w:val="24"/>
          <w:szCs w:val="24"/>
        </w:rPr>
        <w:t>发生扣分项后，如设计单位未能及时按要求开展整改措施，视情节严重情况和该项合同金额按每次每个扣分项进行处罚。</w:t>
      </w:r>
    </w:p>
    <w:p w:rsidR="001832CE" w:rsidRDefault="001832CE">
      <w:pPr>
        <w:snapToGrid w:val="0"/>
        <w:ind w:firstLineChars="150" w:firstLine="360"/>
        <w:textAlignment w:val="baseline"/>
        <w:rPr>
          <w:rFonts w:ascii="宋体" w:hAnsi="宋体"/>
          <w:kern w:val="0"/>
          <w:sz w:val="24"/>
          <w:szCs w:val="24"/>
        </w:rPr>
      </w:pPr>
    </w:p>
    <w:tbl>
      <w:tblPr>
        <w:tblW w:w="72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90"/>
        <w:gridCol w:w="2230"/>
        <w:gridCol w:w="2409"/>
      </w:tblGrid>
      <w:tr w:rsidR="001832CE">
        <w:tc>
          <w:tcPr>
            <w:tcW w:w="2590" w:type="dxa"/>
          </w:tcPr>
          <w:p w:rsidR="001832CE" w:rsidRDefault="008425B1">
            <w:pPr>
              <w:snapToGrid w:val="0"/>
              <w:textAlignment w:val="baseline"/>
              <w:rPr>
                <w:rFonts w:ascii="宋体" w:hAnsi="宋体"/>
                <w:kern w:val="0"/>
                <w:sz w:val="24"/>
                <w:szCs w:val="24"/>
              </w:rPr>
            </w:pPr>
            <w:r>
              <w:rPr>
                <w:rFonts w:ascii="宋体" w:hAnsi="宋体" w:hint="eastAsia"/>
                <w:kern w:val="0"/>
                <w:sz w:val="24"/>
                <w:szCs w:val="24"/>
              </w:rPr>
              <w:t>设计合同金额</w:t>
            </w:r>
          </w:p>
        </w:tc>
        <w:tc>
          <w:tcPr>
            <w:tcW w:w="2230" w:type="dxa"/>
          </w:tcPr>
          <w:p w:rsidR="001832CE" w:rsidRDefault="008425B1">
            <w:pPr>
              <w:snapToGrid w:val="0"/>
              <w:textAlignment w:val="baseline"/>
              <w:rPr>
                <w:rFonts w:ascii="宋体" w:hAnsi="宋体"/>
                <w:kern w:val="0"/>
                <w:sz w:val="24"/>
                <w:szCs w:val="24"/>
              </w:rPr>
            </w:pPr>
            <w:r>
              <w:rPr>
                <w:rFonts w:ascii="宋体" w:hAnsi="宋体" w:hint="eastAsia"/>
                <w:kern w:val="0"/>
                <w:sz w:val="24"/>
                <w:szCs w:val="24"/>
              </w:rPr>
              <w:t>扣分分值（分）</w:t>
            </w:r>
          </w:p>
        </w:tc>
        <w:tc>
          <w:tcPr>
            <w:tcW w:w="2409" w:type="dxa"/>
          </w:tcPr>
          <w:p w:rsidR="001832CE" w:rsidRDefault="008425B1">
            <w:pPr>
              <w:snapToGrid w:val="0"/>
              <w:textAlignment w:val="baseline"/>
              <w:rPr>
                <w:rFonts w:ascii="宋体" w:hAnsi="宋体"/>
                <w:kern w:val="0"/>
                <w:sz w:val="24"/>
                <w:szCs w:val="24"/>
              </w:rPr>
            </w:pPr>
            <w:r>
              <w:rPr>
                <w:rFonts w:ascii="宋体" w:hAnsi="宋体" w:hint="eastAsia"/>
                <w:kern w:val="0"/>
                <w:sz w:val="24"/>
                <w:szCs w:val="24"/>
              </w:rPr>
              <w:t>罚款金额（元）</w:t>
            </w:r>
          </w:p>
        </w:tc>
      </w:tr>
      <w:tr w:rsidR="001832CE">
        <w:tc>
          <w:tcPr>
            <w:tcW w:w="2590" w:type="dxa"/>
            <w:vMerge w:val="restart"/>
          </w:tcPr>
          <w:p w:rsidR="001832CE" w:rsidRDefault="008425B1">
            <w:pPr>
              <w:snapToGrid w:val="0"/>
              <w:textAlignment w:val="baseline"/>
              <w:rPr>
                <w:rFonts w:ascii="宋体" w:hAnsi="宋体"/>
                <w:kern w:val="0"/>
                <w:sz w:val="24"/>
                <w:szCs w:val="24"/>
              </w:rPr>
            </w:pPr>
            <w:r>
              <w:rPr>
                <w:rFonts w:ascii="宋体" w:hAnsi="宋体"/>
                <w:kern w:val="0"/>
                <w:sz w:val="24"/>
                <w:szCs w:val="24"/>
              </w:rPr>
              <w:t>100</w:t>
            </w:r>
            <w:r>
              <w:rPr>
                <w:rFonts w:ascii="宋体" w:hAnsi="宋体"/>
                <w:kern w:val="0"/>
                <w:sz w:val="24"/>
                <w:szCs w:val="24"/>
              </w:rPr>
              <w:t>万元以上</w:t>
            </w:r>
          </w:p>
        </w:tc>
        <w:tc>
          <w:tcPr>
            <w:tcW w:w="2230" w:type="dxa"/>
          </w:tcPr>
          <w:p w:rsidR="001832CE" w:rsidRDefault="008425B1">
            <w:pPr>
              <w:snapToGrid w:val="0"/>
              <w:textAlignment w:val="baseline"/>
              <w:rPr>
                <w:rFonts w:ascii="宋体" w:hAnsi="宋体"/>
                <w:kern w:val="0"/>
                <w:sz w:val="24"/>
                <w:szCs w:val="24"/>
              </w:rPr>
            </w:pPr>
            <w:r>
              <w:rPr>
                <w:rFonts w:ascii="宋体" w:hAnsi="宋体"/>
                <w:kern w:val="0"/>
                <w:sz w:val="24"/>
                <w:szCs w:val="24"/>
              </w:rPr>
              <w:t>1</w:t>
            </w:r>
          </w:p>
        </w:tc>
        <w:tc>
          <w:tcPr>
            <w:tcW w:w="2409" w:type="dxa"/>
          </w:tcPr>
          <w:p w:rsidR="001832CE" w:rsidRDefault="008425B1">
            <w:pPr>
              <w:snapToGrid w:val="0"/>
              <w:textAlignment w:val="baseline"/>
              <w:rPr>
                <w:rFonts w:ascii="宋体" w:hAnsi="宋体"/>
                <w:kern w:val="0"/>
                <w:sz w:val="24"/>
                <w:szCs w:val="24"/>
              </w:rPr>
            </w:pPr>
            <w:r>
              <w:rPr>
                <w:rFonts w:ascii="宋体" w:hAnsi="宋体"/>
                <w:kern w:val="0"/>
                <w:sz w:val="24"/>
                <w:szCs w:val="24"/>
              </w:rPr>
              <w:t>500</w:t>
            </w:r>
          </w:p>
        </w:tc>
      </w:tr>
      <w:tr w:rsidR="001832CE">
        <w:tc>
          <w:tcPr>
            <w:tcW w:w="2590" w:type="dxa"/>
            <w:vMerge/>
          </w:tcPr>
          <w:p w:rsidR="001832CE" w:rsidRDefault="001832CE">
            <w:pPr>
              <w:snapToGrid w:val="0"/>
              <w:textAlignment w:val="baseline"/>
              <w:rPr>
                <w:rFonts w:ascii="宋体" w:hAnsi="宋体"/>
                <w:kern w:val="0"/>
                <w:sz w:val="24"/>
                <w:szCs w:val="24"/>
              </w:rPr>
            </w:pPr>
          </w:p>
        </w:tc>
        <w:tc>
          <w:tcPr>
            <w:tcW w:w="2230" w:type="dxa"/>
          </w:tcPr>
          <w:p w:rsidR="001832CE" w:rsidRDefault="008425B1">
            <w:pPr>
              <w:snapToGrid w:val="0"/>
              <w:textAlignment w:val="baseline"/>
              <w:rPr>
                <w:rFonts w:ascii="宋体" w:hAnsi="宋体"/>
                <w:kern w:val="0"/>
                <w:sz w:val="24"/>
                <w:szCs w:val="24"/>
              </w:rPr>
            </w:pPr>
            <w:r>
              <w:rPr>
                <w:rFonts w:ascii="宋体" w:hAnsi="宋体"/>
                <w:kern w:val="0"/>
                <w:sz w:val="24"/>
                <w:szCs w:val="24"/>
              </w:rPr>
              <w:t>2</w:t>
            </w:r>
          </w:p>
        </w:tc>
        <w:tc>
          <w:tcPr>
            <w:tcW w:w="2409" w:type="dxa"/>
          </w:tcPr>
          <w:p w:rsidR="001832CE" w:rsidRDefault="008425B1">
            <w:pPr>
              <w:snapToGrid w:val="0"/>
              <w:textAlignment w:val="baseline"/>
              <w:rPr>
                <w:rFonts w:ascii="宋体" w:hAnsi="宋体"/>
                <w:kern w:val="0"/>
                <w:sz w:val="24"/>
                <w:szCs w:val="24"/>
              </w:rPr>
            </w:pPr>
            <w:r>
              <w:rPr>
                <w:rFonts w:ascii="宋体" w:hAnsi="宋体"/>
                <w:kern w:val="0"/>
                <w:sz w:val="24"/>
                <w:szCs w:val="24"/>
              </w:rPr>
              <w:t>1000</w:t>
            </w:r>
          </w:p>
        </w:tc>
      </w:tr>
      <w:tr w:rsidR="001832CE">
        <w:tc>
          <w:tcPr>
            <w:tcW w:w="2590" w:type="dxa"/>
            <w:vMerge/>
          </w:tcPr>
          <w:p w:rsidR="001832CE" w:rsidRDefault="001832CE">
            <w:pPr>
              <w:snapToGrid w:val="0"/>
              <w:textAlignment w:val="baseline"/>
              <w:rPr>
                <w:rFonts w:ascii="宋体" w:hAnsi="宋体"/>
                <w:kern w:val="0"/>
                <w:sz w:val="24"/>
                <w:szCs w:val="24"/>
              </w:rPr>
            </w:pPr>
          </w:p>
        </w:tc>
        <w:tc>
          <w:tcPr>
            <w:tcW w:w="2230" w:type="dxa"/>
          </w:tcPr>
          <w:p w:rsidR="001832CE" w:rsidRDefault="008425B1">
            <w:pPr>
              <w:snapToGrid w:val="0"/>
              <w:textAlignment w:val="baseline"/>
              <w:rPr>
                <w:rFonts w:ascii="宋体" w:hAnsi="宋体"/>
                <w:kern w:val="0"/>
                <w:sz w:val="24"/>
                <w:szCs w:val="24"/>
              </w:rPr>
            </w:pPr>
            <w:r>
              <w:rPr>
                <w:rFonts w:ascii="宋体" w:hAnsi="宋体"/>
                <w:kern w:val="0"/>
                <w:sz w:val="24"/>
                <w:szCs w:val="24"/>
              </w:rPr>
              <w:t>3</w:t>
            </w:r>
          </w:p>
        </w:tc>
        <w:tc>
          <w:tcPr>
            <w:tcW w:w="2409" w:type="dxa"/>
          </w:tcPr>
          <w:p w:rsidR="001832CE" w:rsidRDefault="008425B1">
            <w:pPr>
              <w:snapToGrid w:val="0"/>
              <w:textAlignment w:val="baseline"/>
              <w:rPr>
                <w:rFonts w:ascii="宋体" w:hAnsi="宋体"/>
                <w:kern w:val="0"/>
                <w:sz w:val="24"/>
                <w:szCs w:val="24"/>
              </w:rPr>
            </w:pPr>
            <w:r>
              <w:rPr>
                <w:rFonts w:ascii="宋体" w:hAnsi="宋体"/>
                <w:kern w:val="0"/>
                <w:sz w:val="24"/>
                <w:szCs w:val="24"/>
              </w:rPr>
              <w:t>2000</w:t>
            </w:r>
          </w:p>
        </w:tc>
      </w:tr>
      <w:tr w:rsidR="001832CE">
        <w:tc>
          <w:tcPr>
            <w:tcW w:w="2590" w:type="dxa"/>
            <w:vMerge/>
          </w:tcPr>
          <w:p w:rsidR="001832CE" w:rsidRDefault="001832CE">
            <w:pPr>
              <w:snapToGrid w:val="0"/>
              <w:textAlignment w:val="baseline"/>
              <w:rPr>
                <w:rFonts w:ascii="宋体" w:hAnsi="宋体"/>
                <w:kern w:val="0"/>
                <w:sz w:val="24"/>
                <w:szCs w:val="24"/>
              </w:rPr>
            </w:pPr>
          </w:p>
        </w:tc>
        <w:tc>
          <w:tcPr>
            <w:tcW w:w="2230" w:type="dxa"/>
          </w:tcPr>
          <w:p w:rsidR="001832CE" w:rsidRDefault="008425B1">
            <w:pPr>
              <w:snapToGrid w:val="0"/>
              <w:textAlignment w:val="baseline"/>
              <w:rPr>
                <w:rFonts w:ascii="宋体" w:hAnsi="宋体"/>
                <w:kern w:val="0"/>
                <w:sz w:val="24"/>
                <w:szCs w:val="24"/>
              </w:rPr>
            </w:pPr>
            <w:r>
              <w:rPr>
                <w:rFonts w:ascii="宋体" w:hAnsi="宋体"/>
                <w:kern w:val="0"/>
                <w:sz w:val="24"/>
                <w:szCs w:val="24"/>
              </w:rPr>
              <w:t>5-10</w:t>
            </w:r>
          </w:p>
        </w:tc>
        <w:tc>
          <w:tcPr>
            <w:tcW w:w="2409" w:type="dxa"/>
          </w:tcPr>
          <w:p w:rsidR="001832CE" w:rsidRDefault="008425B1">
            <w:pPr>
              <w:snapToGrid w:val="0"/>
              <w:textAlignment w:val="baseline"/>
              <w:rPr>
                <w:rFonts w:ascii="宋体" w:hAnsi="宋体"/>
                <w:kern w:val="0"/>
                <w:sz w:val="24"/>
                <w:szCs w:val="24"/>
              </w:rPr>
            </w:pPr>
            <w:r>
              <w:rPr>
                <w:rFonts w:ascii="宋体" w:hAnsi="宋体"/>
                <w:kern w:val="0"/>
                <w:sz w:val="24"/>
                <w:szCs w:val="24"/>
              </w:rPr>
              <w:t>3000-5000</w:t>
            </w:r>
          </w:p>
        </w:tc>
      </w:tr>
      <w:tr w:rsidR="001832CE">
        <w:tc>
          <w:tcPr>
            <w:tcW w:w="2590" w:type="dxa"/>
            <w:vMerge w:val="restart"/>
          </w:tcPr>
          <w:p w:rsidR="001832CE" w:rsidRDefault="008425B1">
            <w:pPr>
              <w:snapToGrid w:val="0"/>
              <w:textAlignment w:val="baseline"/>
              <w:rPr>
                <w:rFonts w:ascii="宋体" w:hAnsi="宋体"/>
                <w:kern w:val="0"/>
                <w:sz w:val="24"/>
                <w:szCs w:val="24"/>
              </w:rPr>
            </w:pPr>
            <w:r>
              <w:rPr>
                <w:rFonts w:ascii="宋体" w:hAnsi="宋体"/>
                <w:kern w:val="0"/>
                <w:sz w:val="24"/>
                <w:szCs w:val="24"/>
              </w:rPr>
              <w:t>100</w:t>
            </w:r>
            <w:r>
              <w:rPr>
                <w:rFonts w:ascii="宋体" w:hAnsi="宋体"/>
                <w:kern w:val="0"/>
                <w:sz w:val="24"/>
                <w:szCs w:val="24"/>
              </w:rPr>
              <w:t>万元以下</w:t>
            </w:r>
          </w:p>
        </w:tc>
        <w:tc>
          <w:tcPr>
            <w:tcW w:w="2230" w:type="dxa"/>
          </w:tcPr>
          <w:p w:rsidR="001832CE" w:rsidRDefault="008425B1">
            <w:pPr>
              <w:snapToGrid w:val="0"/>
              <w:textAlignment w:val="baseline"/>
              <w:rPr>
                <w:rFonts w:ascii="宋体" w:hAnsi="宋体"/>
                <w:kern w:val="0"/>
                <w:sz w:val="24"/>
                <w:szCs w:val="24"/>
              </w:rPr>
            </w:pPr>
            <w:r>
              <w:rPr>
                <w:rFonts w:ascii="宋体" w:hAnsi="宋体"/>
                <w:kern w:val="0"/>
                <w:sz w:val="24"/>
                <w:szCs w:val="24"/>
              </w:rPr>
              <w:t>1</w:t>
            </w:r>
          </w:p>
        </w:tc>
        <w:tc>
          <w:tcPr>
            <w:tcW w:w="2409" w:type="dxa"/>
          </w:tcPr>
          <w:p w:rsidR="001832CE" w:rsidRDefault="008425B1">
            <w:pPr>
              <w:snapToGrid w:val="0"/>
              <w:textAlignment w:val="baseline"/>
              <w:rPr>
                <w:rFonts w:ascii="宋体" w:hAnsi="宋体"/>
                <w:kern w:val="0"/>
                <w:sz w:val="24"/>
                <w:szCs w:val="24"/>
              </w:rPr>
            </w:pPr>
            <w:r>
              <w:rPr>
                <w:rFonts w:ascii="宋体" w:hAnsi="宋体"/>
                <w:kern w:val="0"/>
                <w:sz w:val="24"/>
                <w:szCs w:val="24"/>
              </w:rPr>
              <w:t>200</w:t>
            </w:r>
          </w:p>
        </w:tc>
      </w:tr>
      <w:tr w:rsidR="001832CE">
        <w:tc>
          <w:tcPr>
            <w:tcW w:w="2590" w:type="dxa"/>
            <w:vMerge/>
          </w:tcPr>
          <w:p w:rsidR="001832CE" w:rsidRDefault="001832CE">
            <w:pPr>
              <w:snapToGrid w:val="0"/>
              <w:textAlignment w:val="baseline"/>
              <w:rPr>
                <w:rFonts w:ascii="宋体" w:hAnsi="宋体"/>
                <w:kern w:val="0"/>
                <w:sz w:val="24"/>
                <w:szCs w:val="24"/>
              </w:rPr>
            </w:pPr>
          </w:p>
        </w:tc>
        <w:tc>
          <w:tcPr>
            <w:tcW w:w="2230" w:type="dxa"/>
          </w:tcPr>
          <w:p w:rsidR="001832CE" w:rsidRDefault="008425B1">
            <w:pPr>
              <w:snapToGrid w:val="0"/>
              <w:textAlignment w:val="baseline"/>
              <w:rPr>
                <w:rFonts w:ascii="宋体" w:hAnsi="宋体"/>
                <w:kern w:val="0"/>
                <w:sz w:val="24"/>
                <w:szCs w:val="24"/>
              </w:rPr>
            </w:pPr>
            <w:r>
              <w:rPr>
                <w:rFonts w:ascii="宋体" w:hAnsi="宋体"/>
                <w:kern w:val="0"/>
                <w:sz w:val="24"/>
                <w:szCs w:val="24"/>
              </w:rPr>
              <w:t>2</w:t>
            </w:r>
          </w:p>
        </w:tc>
        <w:tc>
          <w:tcPr>
            <w:tcW w:w="2409" w:type="dxa"/>
          </w:tcPr>
          <w:p w:rsidR="001832CE" w:rsidRDefault="008425B1">
            <w:pPr>
              <w:snapToGrid w:val="0"/>
              <w:textAlignment w:val="baseline"/>
              <w:rPr>
                <w:rFonts w:ascii="宋体" w:hAnsi="宋体"/>
                <w:kern w:val="0"/>
                <w:sz w:val="24"/>
                <w:szCs w:val="24"/>
              </w:rPr>
            </w:pPr>
            <w:r>
              <w:rPr>
                <w:rFonts w:ascii="宋体" w:hAnsi="宋体"/>
                <w:kern w:val="0"/>
                <w:sz w:val="24"/>
                <w:szCs w:val="24"/>
              </w:rPr>
              <w:t>500</w:t>
            </w:r>
          </w:p>
        </w:tc>
      </w:tr>
      <w:tr w:rsidR="001832CE">
        <w:tc>
          <w:tcPr>
            <w:tcW w:w="2590" w:type="dxa"/>
            <w:vMerge/>
          </w:tcPr>
          <w:p w:rsidR="001832CE" w:rsidRDefault="001832CE">
            <w:pPr>
              <w:snapToGrid w:val="0"/>
              <w:textAlignment w:val="baseline"/>
              <w:rPr>
                <w:rFonts w:ascii="宋体" w:hAnsi="宋体"/>
                <w:kern w:val="0"/>
                <w:sz w:val="24"/>
                <w:szCs w:val="24"/>
              </w:rPr>
            </w:pPr>
          </w:p>
        </w:tc>
        <w:tc>
          <w:tcPr>
            <w:tcW w:w="2230" w:type="dxa"/>
          </w:tcPr>
          <w:p w:rsidR="001832CE" w:rsidRDefault="008425B1">
            <w:pPr>
              <w:snapToGrid w:val="0"/>
              <w:textAlignment w:val="baseline"/>
              <w:rPr>
                <w:rFonts w:ascii="宋体" w:hAnsi="宋体"/>
                <w:kern w:val="0"/>
                <w:sz w:val="24"/>
                <w:szCs w:val="24"/>
              </w:rPr>
            </w:pPr>
            <w:r>
              <w:rPr>
                <w:rFonts w:ascii="宋体" w:hAnsi="宋体"/>
                <w:kern w:val="0"/>
                <w:sz w:val="24"/>
                <w:szCs w:val="24"/>
              </w:rPr>
              <w:t>3</w:t>
            </w:r>
          </w:p>
        </w:tc>
        <w:tc>
          <w:tcPr>
            <w:tcW w:w="2409" w:type="dxa"/>
          </w:tcPr>
          <w:p w:rsidR="001832CE" w:rsidRDefault="008425B1">
            <w:pPr>
              <w:snapToGrid w:val="0"/>
              <w:textAlignment w:val="baseline"/>
              <w:rPr>
                <w:rFonts w:ascii="宋体" w:hAnsi="宋体"/>
                <w:kern w:val="0"/>
                <w:sz w:val="24"/>
                <w:szCs w:val="24"/>
              </w:rPr>
            </w:pPr>
            <w:r>
              <w:rPr>
                <w:rFonts w:ascii="宋体" w:hAnsi="宋体"/>
                <w:kern w:val="0"/>
                <w:sz w:val="24"/>
                <w:szCs w:val="24"/>
              </w:rPr>
              <w:t>1000</w:t>
            </w:r>
          </w:p>
        </w:tc>
      </w:tr>
      <w:tr w:rsidR="001832CE">
        <w:tc>
          <w:tcPr>
            <w:tcW w:w="2590" w:type="dxa"/>
            <w:vMerge/>
          </w:tcPr>
          <w:p w:rsidR="001832CE" w:rsidRDefault="001832CE">
            <w:pPr>
              <w:snapToGrid w:val="0"/>
              <w:textAlignment w:val="baseline"/>
              <w:rPr>
                <w:rFonts w:ascii="宋体" w:hAnsi="宋体"/>
                <w:kern w:val="0"/>
                <w:sz w:val="24"/>
                <w:szCs w:val="24"/>
              </w:rPr>
            </w:pPr>
          </w:p>
        </w:tc>
        <w:tc>
          <w:tcPr>
            <w:tcW w:w="2230" w:type="dxa"/>
          </w:tcPr>
          <w:p w:rsidR="001832CE" w:rsidRDefault="008425B1">
            <w:pPr>
              <w:snapToGrid w:val="0"/>
              <w:textAlignment w:val="baseline"/>
              <w:rPr>
                <w:rFonts w:ascii="宋体" w:hAnsi="宋体"/>
                <w:kern w:val="0"/>
                <w:sz w:val="24"/>
                <w:szCs w:val="24"/>
              </w:rPr>
            </w:pPr>
            <w:r>
              <w:rPr>
                <w:rFonts w:ascii="宋体" w:hAnsi="宋体"/>
                <w:kern w:val="0"/>
                <w:sz w:val="24"/>
                <w:szCs w:val="24"/>
              </w:rPr>
              <w:t>5-10</w:t>
            </w:r>
          </w:p>
        </w:tc>
        <w:tc>
          <w:tcPr>
            <w:tcW w:w="2409" w:type="dxa"/>
          </w:tcPr>
          <w:p w:rsidR="001832CE" w:rsidRDefault="008425B1">
            <w:pPr>
              <w:snapToGrid w:val="0"/>
              <w:textAlignment w:val="baseline"/>
              <w:rPr>
                <w:rFonts w:ascii="宋体" w:hAnsi="宋体"/>
                <w:kern w:val="0"/>
                <w:sz w:val="24"/>
                <w:szCs w:val="24"/>
              </w:rPr>
            </w:pPr>
            <w:r>
              <w:rPr>
                <w:rFonts w:ascii="宋体" w:hAnsi="宋体"/>
                <w:kern w:val="0"/>
                <w:sz w:val="24"/>
                <w:szCs w:val="24"/>
              </w:rPr>
              <w:t>2000-3000</w:t>
            </w:r>
          </w:p>
        </w:tc>
      </w:tr>
    </w:tbl>
    <w:p w:rsidR="001832CE" w:rsidRDefault="008425B1">
      <w:pPr>
        <w:snapToGrid w:val="0"/>
        <w:ind w:firstLineChars="150" w:firstLine="360"/>
        <w:textAlignment w:val="baseline"/>
        <w:rPr>
          <w:rFonts w:ascii="宋体" w:hAnsi="宋体"/>
          <w:kern w:val="0"/>
          <w:sz w:val="24"/>
          <w:szCs w:val="24"/>
        </w:rPr>
      </w:pPr>
      <w:r>
        <w:rPr>
          <w:rFonts w:ascii="宋体" w:hAnsi="宋体" w:hint="eastAsia"/>
          <w:kern w:val="0"/>
          <w:sz w:val="24"/>
          <w:szCs w:val="24"/>
        </w:rPr>
        <w:t>、</w:t>
      </w:r>
    </w:p>
    <w:p w:rsidR="001832CE" w:rsidRDefault="008425B1">
      <w:pPr>
        <w:widowControl/>
        <w:snapToGrid w:val="0"/>
        <w:jc w:val="left"/>
        <w:textAlignment w:val="baseline"/>
        <w:rPr>
          <w:rFonts w:ascii="宋体" w:hAnsi="宋体"/>
          <w:kern w:val="0"/>
          <w:sz w:val="24"/>
          <w:szCs w:val="24"/>
        </w:rPr>
      </w:pPr>
      <w:r>
        <w:rPr>
          <w:rFonts w:ascii="宋体" w:hAnsi="宋体"/>
          <w:kern w:val="0"/>
          <w:sz w:val="24"/>
          <w:szCs w:val="24"/>
        </w:rPr>
        <w:br w:type="page"/>
      </w:r>
    </w:p>
    <w:p w:rsidR="001832CE" w:rsidRDefault="008425B1">
      <w:pPr>
        <w:tabs>
          <w:tab w:val="left" w:pos="780"/>
        </w:tabs>
        <w:snapToGrid w:val="0"/>
        <w:jc w:val="center"/>
        <w:textAlignment w:val="baseline"/>
        <w:outlineLvl w:val="1"/>
        <w:rPr>
          <w:rFonts w:ascii="宋体" w:hAnsi="宋体"/>
          <w:kern w:val="0"/>
          <w:sz w:val="24"/>
          <w:szCs w:val="24"/>
        </w:rPr>
      </w:pPr>
      <w:bookmarkStart w:id="566" w:name="_Toc11067"/>
      <w:bookmarkStart w:id="567" w:name="_Toc87283317"/>
      <w:bookmarkStart w:id="568" w:name="_Toc87283068"/>
      <w:bookmarkStart w:id="569" w:name="_Toc15591"/>
      <w:bookmarkStart w:id="570" w:name="_Toc26723"/>
      <w:r>
        <w:rPr>
          <w:rFonts w:ascii="宋体" w:hAnsi="宋体"/>
          <w:kern w:val="0"/>
          <w:sz w:val="24"/>
          <w:szCs w:val="24"/>
        </w:rPr>
        <w:lastRenderedPageBreak/>
        <w:t xml:space="preserve">7.5   </w:t>
      </w:r>
      <w:r>
        <w:rPr>
          <w:rFonts w:ascii="宋体" w:hAnsi="宋体" w:hint="eastAsia"/>
          <w:kern w:val="0"/>
          <w:sz w:val="24"/>
          <w:szCs w:val="24"/>
        </w:rPr>
        <w:t>设计考核处罚通知单</w:t>
      </w:r>
      <w:bookmarkEnd w:id="566"/>
      <w:bookmarkEnd w:id="567"/>
      <w:bookmarkEnd w:id="568"/>
      <w:bookmarkEnd w:id="569"/>
      <w:bookmarkEnd w:id="570"/>
    </w:p>
    <w:p w:rsidR="001832CE" w:rsidRDefault="001832CE">
      <w:pPr>
        <w:widowControl/>
        <w:snapToGrid w:val="0"/>
        <w:jc w:val="left"/>
        <w:textAlignment w:val="baseline"/>
        <w:rPr>
          <w:rFonts w:ascii="宋体" w:hAnsi="宋体"/>
          <w:kern w:val="0"/>
          <w:sz w:val="24"/>
          <w:szCs w:val="24"/>
        </w:rPr>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2"/>
      </w:tblGrid>
      <w:tr w:rsidR="001832CE">
        <w:tc>
          <w:tcPr>
            <w:tcW w:w="8522" w:type="dxa"/>
          </w:tcPr>
          <w:p w:rsidR="001832CE" w:rsidRDefault="008425B1">
            <w:pPr>
              <w:widowControl/>
              <w:snapToGrid w:val="0"/>
              <w:ind w:firstLineChars="700" w:firstLine="1680"/>
              <w:jc w:val="left"/>
              <w:textAlignment w:val="baseline"/>
              <w:rPr>
                <w:rFonts w:ascii="宋体" w:hAnsi="宋体"/>
                <w:kern w:val="0"/>
                <w:sz w:val="24"/>
                <w:szCs w:val="24"/>
              </w:rPr>
            </w:pPr>
            <w:r>
              <w:rPr>
                <w:rFonts w:ascii="宋体" w:hAnsi="宋体"/>
                <w:kern w:val="0"/>
                <w:sz w:val="24"/>
                <w:szCs w:val="24"/>
              </w:rPr>
              <w:t>设计考核处罚通知单</w:t>
            </w:r>
          </w:p>
        </w:tc>
      </w:tr>
      <w:tr w:rsidR="001832CE">
        <w:tc>
          <w:tcPr>
            <w:tcW w:w="8522" w:type="dxa"/>
          </w:tcPr>
          <w:p w:rsidR="001832CE" w:rsidRDefault="008425B1">
            <w:pPr>
              <w:tabs>
                <w:tab w:val="left" w:pos="5580"/>
              </w:tabs>
              <w:snapToGrid w:val="0"/>
              <w:textAlignment w:val="baseline"/>
              <w:rPr>
                <w:rFonts w:ascii="宋体" w:hAnsi="宋体"/>
                <w:kern w:val="0"/>
                <w:sz w:val="24"/>
                <w:szCs w:val="24"/>
              </w:rPr>
            </w:pPr>
            <w:r>
              <w:rPr>
                <w:rFonts w:ascii="宋体" w:hAnsi="宋体" w:hint="eastAsia"/>
                <w:kern w:val="0"/>
                <w:sz w:val="24"/>
                <w:szCs w:val="24"/>
              </w:rPr>
              <w:t>编号：合同编号</w:t>
            </w:r>
            <w:r>
              <w:rPr>
                <w:rFonts w:ascii="宋体" w:hAnsi="宋体"/>
                <w:kern w:val="0"/>
                <w:sz w:val="24"/>
                <w:szCs w:val="24"/>
              </w:rPr>
              <w:t>+</w:t>
            </w:r>
            <w:r>
              <w:rPr>
                <w:rFonts w:ascii="宋体" w:hAnsi="宋体"/>
                <w:kern w:val="0"/>
                <w:sz w:val="24"/>
                <w:szCs w:val="24"/>
              </w:rPr>
              <w:t>处罚通知单编号</w:t>
            </w:r>
            <w:r>
              <w:rPr>
                <w:rFonts w:ascii="宋体" w:hAnsi="宋体"/>
                <w:kern w:val="0"/>
                <w:sz w:val="24"/>
                <w:szCs w:val="24"/>
              </w:rPr>
              <w:tab/>
            </w:r>
          </w:p>
        </w:tc>
      </w:tr>
      <w:tr w:rsidR="001832CE">
        <w:trPr>
          <w:trHeight w:val="8952"/>
        </w:trPr>
        <w:tc>
          <w:tcPr>
            <w:tcW w:w="8522" w:type="dxa"/>
          </w:tcPr>
          <w:p w:rsidR="001832CE" w:rsidRDefault="001832CE">
            <w:pPr>
              <w:snapToGrid w:val="0"/>
              <w:textAlignment w:val="baseline"/>
              <w:rPr>
                <w:rFonts w:ascii="宋体" w:hAnsi="宋体"/>
                <w:kern w:val="0"/>
                <w:sz w:val="24"/>
                <w:szCs w:val="24"/>
              </w:rPr>
            </w:pPr>
          </w:p>
          <w:p w:rsidR="001832CE" w:rsidRDefault="008425B1">
            <w:pPr>
              <w:snapToGrid w:val="0"/>
              <w:textAlignment w:val="baseline"/>
              <w:rPr>
                <w:rFonts w:ascii="宋体" w:hAnsi="宋体"/>
                <w:kern w:val="0"/>
                <w:sz w:val="24"/>
                <w:szCs w:val="24"/>
              </w:rPr>
            </w:pPr>
            <w:r>
              <w:rPr>
                <w:rFonts w:ascii="宋体" w:hAnsi="宋体" w:hint="eastAsia"/>
                <w:kern w:val="0"/>
                <w:sz w:val="24"/>
                <w:szCs w:val="24"/>
              </w:rPr>
              <w:t>单位名称：</w:t>
            </w:r>
          </w:p>
          <w:p w:rsidR="001832CE" w:rsidRDefault="008425B1">
            <w:pPr>
              <w:snapToGrid w:val="0"/>
              <w:textAlignment w:val="baseline"/>
              <w:rPr>
                <w:rFonts w:ascii="宋体" w:hAnsi="宋体"/>
                <w:kern w:val="0"/>
                <w:sz w:val="24"/>
                <w:szCs w:val="24"/>
              </w:rPr>
            </w:pPr>
            <w:r>
              <w:rPr>
                <w:rFonts w:ascii="宋体" w:hAnsi="宋体"/>
                <w:kern w:val="0"/>
                <w:sz w:val="24"/>
                <w:szCs w:val="24"/>
              </w:rPr>
              <w:t>经核查，贵单位在我司负责的项目名称项目设计工作中，存在设计问题，根据《设计合同》和《深圳地铁置业集团有限公司设计考核管理办法》条款的规定，现对贵单位给予处罚。具体处罚情况为：</w:t>
            </w:r>
          </w:p>
          <w:p w:rsidR="001832CE" w:rsidRDefault="001832CE">
            <w:pPr>
              <w:snapToGrid w:val="0"/>
              <w:textAlignment w:val="baseline"/>
              <w:rPr>
                <w:rFonts w:ascii="宋体" w:hAnsi="宋体"/>
                <w:kern w:val="0"/>
                <w:sz w:val="24"/>
                <w:szCs w:val="24"/>
              </w:rPr>
            </w:pPr>
          </w:p>
          <w:p w:rsidR="001832CE" w:rsidRDefault="001832CE">
            <w:pPr>
              <w:snapToGrid w:val="0"/>
              <w:textAlignment w:val="baseline"/>
              <w:rPr>
                <w:rFonts w:ascii="宋体" w:hAnsi="宋体"/>
                <w:kern w:val="0"/>
                <w:sz w:val="24"/>
                <w:szCs w:val="24"/>
              </w:rPr>
            </w:pPr>
          </w:p>
          <w:p w:rsidR="001832CE" w:rsidRDefault="001832CE">
            <w:pPr>
              <w:snapToGrid w:val="0"/>
              <w:textAlignment w:val="baseline"/>
              <w:rPr>
                <w:rFonts w:ascii="宋体" w:hAnsi="宋体"/>
                <w:kern w:val="0"/>
                <w:sz w:val="24"/>
                <w:szCs w:val="24"/>
              </w:rPr>
            </w:pPr>
          </w:p>
          <w:p w:rsidR="001832CE" w:rsidRDefault="001832CE">
            <w:pPr>
              <w:snapToGrid w:val="0"/>
              <w:textAlignment w:val="baseline"/>
              <w:rPr>
                <w:rFonts w:ascii="宋体" w:hAnsi="宋体"/>
                <w:kern w:val="0"/>
                <w:sz w:val="24"/>
                <w:szCs w:val="24"/>
              </w:rPr>
            </w:pPr>
          </w:p>
          <w:p w:rsidR="001832CE" w:rsidRDefault="001832CE">
            <w:pPr>
              <w:snapToGrid w:val="0"/>
              <w:textAlignment w:val="baseline"/>
              <w:rPr>
                <w:rFonts w:ascii="宋体" w:hAnsi="宋体"/>
                <w:kern w:val="0"/>
                <w:sz w:val="24"/>
                <w:szCs w:val="24"/>
              </w:rPr>
            </w:pPr>
          </w:p>
          <w:p w:rsidR="001832CE" w:rsidRDefault="001832CE">
            <w:pPr>
              <w:snapToGrid w:val="0"/>
              <w:textAlignment w:val="baseline"/>
              <w:rPr>
                <w:rFonts w:ascii="宋体" w:hAnsi="宋体"/>
                <w:kern w:val="0"/>
                <w:sz w:val="24"/>
                <w:szCs w:val="24"/>
              </w:rPr>
            </w:pPr>
          </w:p>
          <w:p w:rsidR="001832CE" w:rsidRDefault="001832CE">
            <w:pPr>
              <w:snapToGrid w:val="0"/>
              <w:textAlignment w:val="baseline"/>
              <w:rPr>
                <w:rFonts w:ascii="宋体" w:hAnsi="宋体"/>
                <w:kern w:val="0"/>
                <w:sz w:val="24"/>
                <w:szCs w:val="24"/>
              </w:rPr>
            </w:pPr>
          </w:p>
          <w:p w:rsidR="001832CE" w:rsidRDefault="008425B1">
            <w:pPr>
              <w:tabs>
                <w:tab w:val="left" w:pos="5790"/>
              </w:tabs>
              <w:snapToGrid w:val="0"/>
              <w:ind w:firstLineChars="1450" w:firstLine="3480"/>
              <w:textAlignment w:val="baseline"/>
              <w:rPr>
                <w:rFonts w:ascii="宋体" w:hAnsi="宋体"/>
                <w:kern w:val="0"/>
                <w:sz w:val="24"/>
                <w:szCs w:val="24"/>
              </w:rPr>
            </w:pPr>
            <w:r>
              <w:rPr>
                <w:rFonts w:ascii="宋体" w:hAnsi="宋体" w:hint="eastAsia"/>
                <w:kern w:val="0"/>
                <w:sz w:val="24"/>
                <w:szCs w:val="24"/>
              </w:rPr>
              <w:t>深圳地铁置业集团有限公司（公章）</w:t>
            </w:r>
          </w:p>
          <w:p w:rsidR="001832CE" w:rsidRDefault="008425B1">
            <w:pPr>
              <w:tabs>
                <w:tab w:val="left" w:pos="5790"/>
              </w:tabs>
              <w:snapToGrid w:val="0"/>
              <w:ind w:firstLineChars="1450" w:firstLine="3480"/>
              <w:textAlignment w:val="baseline"/>
              <w:rPr>
                <w:rFonts w:ascii="宋体" w:hAnsi="宋体"/>
                <w:kern w:val="0"/>
                <w:sz w:val="24"/>
                <w:szCs w:val="24"/>
              </w:rPr>
            </w:pPr>
            <w:r>
              <w:rPr>
                <w:rFonts w:ascii="宋体" w:hAnsi="宋体" w:hint="eastAsia"/>
                <w:kern w:val="0"/>
                <w:sz w:val="24"/>
                <w:szCs w:val="24"/>
              </w:rPr>
              <w:t>日期：</w:t>
            </w:r>
          </w:p>
          <w:p w:rsidR="001832CE" w:rsidRDefault="001832CE">
            <w:pPr>
              <w:tabs>
                <w:tab w:val="left" w:pos="5790"/>
              </w:tabs>
              <w:snapToGrid w:val="0"/>
              <w:textAlignment w:val="baseline"/>
              <w:rPr>
                <w:rFonts w:ascii="宋体" w:hAnsi="宋体"/>
                <w:kern w:val="0"/>
                <w:sz w:val="24"/>
                <w:szCs w:val="24"/>
              </w:rPr>
            </w:pPr>
          </w:p>
        </w:tc>
      </w:tr>
    </w:tbl>
    <w:p w:rsidR="001832CE" w:rsidRDefault="001832CE">
      <w:pPr>
        <w:snapToGrid w:val="0"/>
        <w:textAlignment w:val="baseline"/>
        <w:rPr>
          <w:rFonts w:ascii="宋体" w:hAnsi="宋体"/>
          <w:kern w:val="0"/>
          <w:sz w:val="24"/>
          <w:szCs w:val="24"/>
        </w:rPr>
      </w:pPr>
    </w:p>
    <w:p w:rsidR="001832CE" w:rsidRDefault="001832CE">
      <w:pPr>
        <w:snapToGrid w:val="0"/>
        <w:spacing w:line="360" w:lineRule="auto"/>
        <w:ind w:firstLineChars="250" w:firstLine="600"/>
        <w:textAlignment w:val="baseline"/>
        <w:rPr>
          <w:rFonts w:ascii="宋体" w:hAnsi="宋体"/>
          <w:kern w:val="0"/>
          <w:sz w:val="24"/>
          <w:szCs w:val="24"/>
        </w:rPr>
      </w:pPr>
    </w:p>
    <w:p w:rsidR="001832CE" w:rsidRDefault="001832CE">
      <w:pPr>
        <w:snapToGrid w:val="0"/>
        <w:spacing w:after="312" w:line="360" w:lineRule="auto"/>
        <w:textAlignment w:val="baseline"/>
        <w:rPr>
          <w:rFonts w:ascii="仿宋_GB2312" w:eastAsia="仿宋_GB2312" w:hAnsi="仿宋_GB2312" w:cs="仿宋_GB2312"/>
          <w:b/>
          <w:w w:val="90"/>
          <w:sz w:val="24"/>
          <w:szCs w:val="24"/>
        </w:rPr>
      </w:pPr>
    </w:p>
    <w:p w:rsidR="001832CE" w:rsidRDefault="001832CE">
      <w:pPr>
        <w:snapToGrid w:val="0"/>
        <w:spacing w:after="312" w:line="360" w:lineRule="auto"/>
        <w:textAlignment w:val="baseline"/>
        <w:rPr>
          <w:rFonts w:ascii="仿宋_GB2312" w:eastAsia="仿宋_GB2312" w:hAnsi="仿宋_GB2312" w:cs="仿宋_GB2312"/>
          <w:b/>
          <w:w w:val="90"/>
          <w:sz w:val="24"/>
          <w:szCs w:val="24"/>
        </w:rPr>
      </w:pPr>
    </w:p>
    <w:p w:rsidR="001832CE" w:rsidRDefault="001832CE">
      <w:pPr>
        <w:snapToGrid w:val="0"/>
        <w:spacing w:after="312" w:line="360" w:lineRule="auto"/>
        <w:textAlignment w:val="baseline"/>
        <w:rPr>
          <w:rFonts w:ascii="仿宋_GB2312" w:eastAsia="仿宋_GB2312" w:hAnsi="仿宋_GB2312" w:cs="仿宋_GB2312"/>
          <w:b/>
          <w:w w:val="90"/>
          <w:sz w:val="24"/>
          <w:szCs w:val="24"/>
        </w:rPr>
      </w:pPr>
    </w:p>
    <w:p w:rsidR="001832CE" w:rsidRDefault="001832CE">
      <w:pPr>
        <w:snapToGrid w:val="0"/>
        <w:textAlignment w:val="baseline"/>
        <w:rPr>
          <w:sz w:val="20"/>
        </w:rPr>
      </w:pPr>
    </w:p>
    <w:sectPr w:rsidR="001832CE" w:rsidSect="001832CE">
      <w:headerReference w:type="default" r:id="rId20"/>
      <w:footerReference w:type="even" r:id="rId21"/>
      <w:footerReference w:type="default" r:id="rId22"/>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5B1" w:rsidRDefault="008425B1" w:rsidP="001832CE">
      <w:r>
        <w:separator/>
      </w:r>
    </w:p>
  </w:endnote>
  <w:endnote w:type="continuationSeparator" w:id="0">
    <w:p w:rsidR="008425B1" w:rsidRDefault="008425B1" w:rsidP="001832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Light">
    <w:altName w:val="Arial Unicode MS"/>
    <w:charset w:val="00"/>
    <w:family w:val="swiss"/>
    <w:pitch w:val="default"/>
    <w:sig w:usb0="00000000" w:usb1="C000247B" w:usb2="00000009" w:usb3="00000000" w:csb0="200001FF" w:csb1="00000000"/>
  </w:font>
  <w:font w:name="Calibri">
    <w:panose1 w:val="020F0502020204030204"/>
    <w:charset w:val="00"/>
    <w:family w:val="swiss"/>
    <w:pitch w:val="variable"/>
    <w:sig w:usb0="E10002FF" w:usb1="4000ACFF" w:usb2="00000009"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华文细黑">
    <w:altName w:val="微软雅黑"/>
    <w:panose1 w:val="02010600040101010101"/>
    <w:charset w:val="86"/>
    <w:family w:val="auto"/>
    <w:pitch w:val="variable"/>
    <w:sig w:usb0="00000287" w:usb1="080F0000" w:usb2="00000010" w:usb3="00000000" w:csb0="0004009F" w:csb1="00000000"/>
  </w:font>
  <w:font w:name="Heiti SC Light">
    <w:altName w:val="Calibri"/>
    <w:charset w:val="50"/>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CE" w:rsidRDefault="001832CE">
    <w:pPr>
      <w:pStyle w:val="ad"/>
      <w:jc w:val="both"/>
    </w:pPr>
    <w:r>
      <w:pict>
        <v:shapetype id="_x0000_t202" coordsize="21600,21600" o:spt="202" path="m,l,21600r21600,l21600,xe">
          <v:stroke joinstyle="miter"/>
          <v:path gradientshapeok="t" o:connecttype="rect"/>
        </v:shapetype>
        <v:shape id="文本框 4" o:spid="_x0000_s2053" type="#_x0000_t202" style="position:absolute;left:0;text-align:left;margin-left:0;margin-top:0;width:9.05pt;height:12.05pt;z-index:251659264;mso-wrap-style:none;mso-position-horizontal:center;mso-position-horizontal-relative:margin" o:gfxdata="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88UKbSAAAAAwEAAA8AAAAAAAAAAQAgAAAAIgAAAGRycy9kb3ducmV2LnhtbFBL&#10;AQIUABQAAAAIAIdO4kAitkTzNQIAAGEEAAAOAAAAAAAAAAEAIAAAACEBAABkcnMvZTJvRG9jLnht&#10;bFBLBQYAAAAABgAGAFkBAADIBQAAAAA=&#10;" filled="f" stroked="f" strokeweight=".5pt">
          <v:textbox style="mso-fit-shape-to-text:t" inset="0,0,0,0">
            <w:txbxContent>
              <w:p w:rsidR="001832CE" w:rsidRDefault="001832CE"/>
            </w:txbxContent>
          </v:textbox>
          <w10:wrap anchorx="margin"/>
        </v:shape>
      </w:pict>
    </w:r>
  </w:p>
  <w:p w:rsidR="001832CE" w:rsidRDefault="001832CE">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CE" w:rsidRDefault="001832CE">
    <w:pPr>
      <w:pStyle w:val="ad"/>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9.05pt;height:10.35pt;z-index:251662336;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PzLAHM3AgAAYQQAAA4AAAAAAAAAAQAgAAAAIQEAAGRycy9lMm9Eb2Mu&#10;eG1sUEsFBgAAAAAGAAYAWQEAAMoFAAAAAA==&#10;" filled="f" stroked="f" strokeweight=".5pt">
          <v:textbox style="mso-fit-shape-to-text:t" inset="0,0,0,0">
            <w:txbxContent>
              <w:p w:rsidR="001832CE" w:rsidRDefault="001832CE">
                <w:pPr>
                  <w:pStyle w:val="ad"/>
                  <w:jc w:val="center"/>
                </w:pPr>
                <w:r w:rsidRPr="001832CE">
                  <w:fldChar w:fldCharType="begin"/>
                </w:r>
                <w:r w:rsidR="008425B1">
                  <w:instrText xml:space="preserve"> PAGE   \* MERGEFORMAT </w:instrText>
                </w:r>
                <w:r w:rsidRPr="001832CE">
                  <w:fldChar w:fldCharType="separate"/>
                </w:r>
                <w:r w:rsidR="00016666" w:rsidRPr="00016666">
                  <w:rPr>
                    <w:noProof/>
                    <w:lang w:val="zh-CN"/>
                  </w:rPr>
                  <w:t>47</w:t>
                </w:r>
                <w:r>
                  <w:rPr>
                    <w:lang w:val="zh-CN"/>
                  </w:rPr>
                  <w:fldChar w:fldCharType="end"/>
                </w:r>
              </w:p>
            </w:txbxContent>
          </v:textbox>
          <w10:wrap anchorx="margin"/>
        </v:shape>
      </w:pict>
    </w:r>
  </w:p>
  <w:p w:rsidR="001832CE" w:rsidRDefault="001832CE">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CE" w:rsidRDefault="001832CE">
    <w:pPr>
      <w:pStyle w:val="ad"/>
      <w:ind w:right="360"/>
    </w:pPr>
    <w:r>
      <w:pict>
        <v:shapetype id="_x0000_t202" coordsize="21600,21600" o:spt="202" path="m,l,21600r21600,l21600,xe">
          <v:stroke joinstyle="miter"/>
          <v:path gradientshapeok="t" o:connecttype="rect"/>
        </v:shapetype>
        <v:shape id="_x0000_s2051" type="#_x0000_t202" style="position:absolute;margin-left:0;margin-top:0;width:9.05pt;height:10.35pt;z-index:251663360;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l3GF10gAAAAMBAAAPAAAAAAAAAAEAIAAAACIAAABkcnMvZG93bnJldi54bWxQSwECFAAU&#10;AAAACACHTuJAOD4XvDACAABVBAAADgAAAAAAAAABACAAAAAhAQAAZHJzL2Uyb0RvYy54bWxQSwUG&#10;AAAAAAYABgBZAQAAwwUAAAAA&#10;" filled="f" stroked="f" strokeweight=".5pt">
          <v:textbox style="mso-fit-shape-to-text:t" inset="0,0,0,0">
            <w:txbxContent>
              <w:p w:rsidR="001832CE" w:rsidRDefault="001832CE">
                <w:pPr>
                  <w:pStyle w:val="ad"/>
                  <w:rPr>
                    <w:rStyle w:val="af4"/>
                  </w:rPr>
                </w:pPr>
                <w:r>
                  <w:rPr>
                    <w:rStyle w:val="af4"/>
                  </w:rPr>
                  <w:fldChar w:fldCharType="begin"/>
                </w:r>
                <w:r w:rsidR="008425B1">
                  <w:rPr>
                    <w:rStyle w:val="af4"/>
                  </w:rPr>
                  <w:instrText xml:space="preserve">PAGE  </w:instrText>
                </w:r>
                <w:r>
                  <w:rPr>
                    <w:rStyle w:val="af4"/>
                  </w:rPr>
                  <w:fldChar w:fldCharType="separate"/>
                </w:r>
                <w:r w:rsidR="00016666">
                  <w:rPr>
                    <w:rStyle w:val="af4"/>
                    <w:noProof/>
                  </w:rPr>
                  <w:t>50</w:t>
                </w:r>
                <w:r>
                  <w:rPr>
                    <w:rStyle w:val="af4"/>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CE" w:rsidRDefault="001832CE">
    <w:pPr>
      <w:pStyle w:val="ad"/>
      <w:ind w:firstLine="360"/>
      <w:jc w:val="center"/>
    </w:pPr>
    <w:r>
      <w:pict>
        <v:shapetype id="_x0000_t202" coordsize="21600,21600" o:spt="202" path="m,l,21600r21600,l21600,xe">
          <v:stroke joinstyle="miter"/>
          <v:path gradientshapeok="t" o:connecttype="rect"/>
        </v:shapetype>
        <v:shape id="文本框 5" o:spid="_x0000_s2050" type="#_x0000_t202" style="position:absolute;left:0;text-align:left;margin-left:0;margin-top:0;width:27.05pt;height:10.35pt;z-index:251661312;mso-wrap-style:none;mso-position-horizontal:center;mso-position-horizontal-relative:margin" o:gfxdata="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ooncp0wAAAAMBAAAPAAAAAAAAAAEAIAAAACIAAABkcnMvZG93bnJldi54bWxQSwECFAAU&#10;AAAACACHTuJA70+A2C8CAABTBAAADgAAAAAAAAABACAAAAAiAQAAZHJzL2Uyb0RvYy54bWxQSwUG&#10;AAAAAAYABgBZAQAAwwUAAAAA&#10;" filled="f" stroked="f" strokeweight=".5pt">
          <v:textbox style="mso-fit-shape-to-text:t" inset="0,0,0,0">
            <w:txbxContent>
              <w:p w:rsidR="001832CE" w:rsidRDefault="001832CE">
                <w:pPr>
                  <w:pStyle w:val="ad"/>
                  <w:ind w:firstLine="360"/>
                  <w:jc w:val="center"/>
                </w:pPr>
                <w:r w:rsidRPr="001832CE">
                  <w:fldChar w:fldCharType="begin"/>
                </w:r>
                <w:r w:rsidR="008425B1">
                  <w:instrText xml:space="preserve"> PAGE   \* MERGEFORMAT </w:instrText>
                </w:r>
                <w:r w:rsidRPr="001832CE">
                  <w:fldChar w:fldCharType="separate"/>
                </w:r>
                <w:r w:rsidR="00016666" w:rsidRPr="00016666">
                  <w:rPr>
                    <w:noProof/>
                    <w:lang w:val="zh-CN"/>
                  </w:rPr>
                  <w:t>85</w:t>
                </w:r>
                <w:r>
                  <w:rPr>
                    <w:lang w:val="zh-CN"/>
                  </w:rPr>
                  <w:fldChar w:fldCharType="end"/>
                </w:r>
              </w:p>
            </w:txbxContent>
          </v:textbox>
          <w10:wrap anchorx="margin"/>
        </v:shape>
      </w:pict>
    </w:r>
  </w:p>
  <w:p w:rsidR="001832CE" w:rsidRDefault="001832CE">
    <w:pPr>
      <w:pStyle w:val="ad"/>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CE" w:rsidRDefault="001832CE">
    <w:pPr>
      <w:pStyle w:val="ad"/>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CE" w:rsidRDefault="001832CE">
    <w:pPr>
      <w:pStyle w:val="ad"/>
      <w:jc w:val="center"/>
    </w:pPr>
    <w:r>
      <w:pict>
        <v:shapetype id="_x0000_t202" coordsize="21600,21600" o:spt="202" path="m,l,21600r21600,l21600,xe">
          <v:stroke joinstyle="miter"/>
          <v:path gradientshapeok="t" o:connecttype="rect"/>
        </v:shapetype>
        <v:shape id="文本框 6" o:spid="_x0000_s2049" type="#_x0000_t202" style="position:absolute;left:0;text-align:left;margin-left:0;margin-top:0;width:13.55pt;height:22.4pt;z-index:251660288;mso-wrap-style:none;mso-position-horizontal:center;mso-position-horizontal-relative:margin" o:gfxdata="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PUgCLSAAAAAwEAAA8AAAAAAAAAAQAgAAAAIgAAAGRycy9kb3ducmV2LnhtbFBL&#10;AQIUABQAAAAIAIdO4kCAtxBDNQIAAGEEAAAOAAAAAAAAAAEAIAAAACEBAABkcnMvZTJvRG9jLnht&#10;bFBLBQYAAAAABgAGAFkBAADIBQAAAAA=&#10;" filled="f" stroked="f" strokeweight=".5pt">
          <v:textbox style="mso-fit-shape-to-text:t" inset="0,0,0,0">
            <w:txbxContent>
              <w:sdt>
                <w:sdtPr>
                  <w:id w:val="24564781"/>
                </w:sdtPr>
                <w:sdtContent>
                  <w:p w:rsidR="001832CE" w:rsidRDefault="001832CE">
                    <w:pPr>
                      <w:pStyle w:val="ad"/>
                      <w:jc w:val="center"/>
                    </w:pPr>
                    <w:r w:rsidRPr="001832CE">
                      <w:fldChar w:fldCharType="begin"/>
                    </w:r>
                    <w:r w:rsidR="008425B1">
                      <w:instrText xml:space="preserve"> PAGE   \* MERGEFORMAT </w:instrText>
                    </w:r>
                    <w:r w:rsidRPr="001832CE">
                      <w:fldChar w:fldCharType="separate"/>
                    </w:r>
                    <w:r w:rsidR="007347E2" w:rsidRPr="007347E2">
                      <w:rPr>
                        <w:noProof/>
                        <w:lang w:val="zh-CN"/>
                      </w:rPr>
                      <w:t>107</w:t>
                    </w:r>
                    <w:r>
                      <w:rPr>
                        <w:lang w:val="zh-CN"/>
                      </w:rPr>
                      <w:fldChar w:fldCharType="end"/>
                    </w:r>
                  </w:p>
                </w:sdtContent>
              </w:sdt>
              <w:p w:rsidR="001832CE" w:rsidRDefault="001832CE"/>
            </w:txbxContent>
          </v:textbox>
          <w10:wrap anchorx="margin"/>
        </v:shape>
      </w:pict>
    </w:r>
  </w:p>
  <w:p w:rsidR="001832CE" w:rsidRDefault="001832CE">
    <w:pPr>
      <w:pStyle w:val="ad"/>
      <w:ind w:right="357"/>
      <w:jc w:val="cen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5B1" w:rsidRDefault="008425B1" w:rsidP="001832CE">
      <w:r>
        <w:separator/>
      </w:r>
    </w:p>
  </w:footnote>
  <w:footnote w:type="continuationSeparator" w:id="0">
    <w:p w:rsidR="008425B1" w:rsidRDefault="008425B1" w:rsidP="001832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CE" w:rsidRDefault="001832CE">
    <w:pPr>
      <w:pStyle w:val="ae"/>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CE" w:rsidRDefault="001832CE">
    <w:pPr>
      <w:pStyle w:val="ae"/>
      <w:ind w:left="88" w:hangingChars="49" w:hanging="88"/>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CBF"/>
    <w:multiLevelType w:val="multilevel"/>
    <w:tmpl w:val="009E5CBF"/>
    <w:lvl w:ilvl="0">
      <w:start w:val="1"/>
      <w:numFmt w:val="decimal"/>
      <w:lvlText w:val="%1."/>
      <w:lvlJc w:val="left"/>
      <w:pPr>
        <w:ind w:left="425" w:hanging="425"/>
      </w:pPr>
      <w:rPr>
        <w:rFonts w:hint="eastAsia"/>
        <w:b/>
        <w:sz w:val="28"/>
        <w:szCs w:val="28"/>
      </w:rPr>
    </w:lvl>
    <w:lvl w:ilvl="1">
      <w:start w:val="1"/>
      <w:numFmt w:val="decimal"/>
      <w:lvlText w:val="6.%2"/>
      <w:lvlJc w:val="left"/>
      <w:pPr>
        <w:ind w:left="567" w:hanging="567"/>
      </w:pPr>
      <w:rPr>
        <w:rFonts w:hint="eastAsia"/>
        <w:b w:val="0"/>
      </w:rPr>
    </w:lvl>
    <w:lvl w:ilvl="2">
      <w:start w:val="1"/>
      <w:numFmt w:val="decimal"/>
      <w:lvlText w:val="6.1.%3"/>
      <w:lvlJc w:val="left"/>
      <w:pPr>
        <w:ind w:left="709" w:hanging="709"/>
      </w:pPr>
      <w:rPr>
        <w:rFonts w:hint="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nsid w:val="19A63C62"/>
    <w:multiLevelType w:val="multilevel"/>
    <w:tmpl w:val="19A63C62"/>
    <w:lvl w:ilvl="0">
      <w:start w:val="1"/>
      <w:numFmt w:val="decimal"/>
      <w:lvlText w:val="4.%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EDE5D16"/>
    <w:multiLevelType w:val="multilevel"/>
    <w:tmpl w:val="1EDE5D1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74538B9"/>
    <w:multiLevelType w:val="multilevel"/>
    <w:tmpl w:val="274538B9"/>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4FC1AD9"/>
    <w:multiLevelType w:val="multilevel"/>
    <w:tmpl w:val="54FC1AD9"/>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44E60E2"/>
    <w:multiLevelType w:val="multilevel"/>
    <w:tmpl w:val="644E60E2"/>
    <w:lvl w:ilvl="0">
      <w:start w:val="1"/>
      <w:numFmt w:val="decimal"/>
      <w:lvlText w:val="%1"/>
      <w:lvlJc w:val="left"/>
      <w:pPr>
        <w:ind w:left="425" w:hanging="425"/>
      </w:pPr>
      <w:rPr>
        <w:rFonts w:ascii="宋体" w:eastAsia="宋体" w:hAnsi="宋体" w:hint="eastAsia"/>
        <w:b/>
        <w:sz w:val="21"/>
        <w:szCs w:val="21"/>
      </w:rPr>
    </w:lvl>
    <w:lvl w:ilvl="1">
      <w:start w:val="1"/>
      <w:numFmt w:val="decimal"/>
      <w:lvlText w:val="7.%2"/>
      <w:lvlJc w:val="left"/>
      <w:pPr>
        <w:ind w:left="567" w:hanging="567"/>
      </w:pPr>
      <w:rPr>
        <w:rFonts w:hint="eastAsia"/>
        <w:b/>
        <w:sz w:val="24"/>
        <w:szCs w:val="21"/>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nsid w:val="78EB19F5"/>
    <w:multiLevelType w:val="multilevel"/>
    <w:tmpl w:val="78EB19F5"/>
    <w:lvl w:ilvl="0">
      <w:start w:val="1"/>
      <w:numFmt w:val="decimal"/>
      <w:lvlText w:val="%1"/>
      <w:lvlJc w:val="left"/>
      <w:pPr>
        <w:ind w:left="425" w:hanging="425"/>
      </w:pPr>
      <w:rPr>
        <w:rFonts w:ascii="宋体" w:eastAsia="宋体" w:hAnsi="宋体" w:hint="eastAsia"/>
        <w:b/>
        <w:sz w:val="21"/>
        <w:szCs w:val="21"/>
      </w:rPr>
    </w:lvl>
    <w:lvl w:ilvl="1">
      <w:start w:val="1"/>
      <w:numFmt w:val="decimal"/>
      <w:lvlText w:val="6.%2"/>
      <w:lvlJc w:val="left"/>
      <w:pPr>
        <w:ind w:left="567" w:hanging="567"/>
      </w:pPr>
      <w:rPr>
        <w:rFonts w:hint="eastAsia"/>
        <w:b/>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4"/>
  </w:num>
  <w:num w:numId="2">
    <w:abstractNumId w:val="2"/>
  </w:num>
  <w:num w:numId="3">
    <w:abstractNumId w:val="6"/>
  </w:num>
  <w:num w:numId="4">
    <w:abstractNumId w:val="5"/>
  </w:num>
  <w:num w:numId="5">
    <w:abstractNumId w:val="3"/>
  </w:num>
  <w:num w:numId="6">
    <w:abstractNumId w:val="0"/>
  </w:num>
  <w:num w:numId="7">
    <w:abstractNumId w:val="1"/>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6AA4"/>
    <w:rsid w:val="00002B82"/>
    <w:rsid w:val="00006576"/>
    <w:rsid w:val="00007568"/>
    <w:rsid w:val="00007D8C"/>
    <w:rsid w:val="00010189"/>
    <w:rsid w:val="00013A2B"/>
    <w:rsid w:val="00013F23"/>
    <w:rsid w:val="00016666"/>
    <w:rsid w:val="00020058"/>
    <w:rsid w:val="00021B9B"/>
    <w:rsid w:val="000241B3"/>
    <w:rsid w:val="000301C6"/>
    <w:rsid w:val="00032C49"/>
    <w:rsid w:val="000358DF"/>
    <w:rsid w:val="00046927"/>
    <w:rsid w:val="0005196E"/>
    <w:rsid w:val="00055911"/>
    <w:rsid w:val="0005606B"/>
    <w:rsid w:val="000567EF"/>
    <w:rsid w:val="0005731C"/>
    <w:rsid w:val="00057F37"/>
    <w:rsid w:val="00062567"/>
    <w:rsid w:val="0006404C"/>
    <w:rsid w:val="00067FAC"/>
    <w:rsid w:val="00072073"/>
    <w:rsid w:val="0007353B"/>
    <w:rsid w:val="00074F37"/>
    <w:rsid w:val="00076326"/>
    <w:rsid w:val="00077AD8"/>
    <w:rsid w:val="00080FAB"/>
    <w:rsid w:val="0008301B"/>
    <w:rsid w:val="000850E3"/>
    <w:rsid w:val="00085756"/>
    <w:rsid w:val="000871E4"/>
    <w:rsid w:val="000875CE"/>
    <w:rsid w:val="00087942"/>
    <w:rsid w:val="000879A7"/>
    <w:rsid w:val="000921E0"/>
    <w:rsid w:val="000939F6"/>
    <w:rsid w:val="00094BC4"/>
    <w:rsid w:val="00094D94"/>
    <w:rsid w:val="0009574F"/>
    <w:rsid w:val="00096D6B"/>
    <w:rsid w:val="00097C33"/>
    <w:rsid w:val="000A279B"/>
    <w:rsid w:val="000A7969"/>
    <w:rsid w:val="000B3770"/>
    <w:rsid w:val="000B4FCD"/>
    <w:rsid w:val="000C0AA1"/>
    <w:rsid w:val="000C2E7C"/>
    <w:rsid w:val="000C5604"/>
    <w:rsid w:val="000C77DB"/>
    <w:rsid w:val="000D0DA0"/>
    <w:rsid w:val="000D14E3"/>
    <w:rsid w:val="000D4355"/>
    <w:rsid w:val="000D6DA7"/>
    <w:rsid w:val="000E1AD4"/>
    <w:rsid w:val="000E2D43"/>
    <w:rsid w:val="000E315B"/>
    <w:rsid w:val="000E3272"/>
    <w:rsid w:val="000E38D9"/>
    <w:rsid w:val="000E6F1C"/>
    <w:rsid w:val="000E7753"/>
    <w:rsid w:val="000F2044"/>
    <w:rsid w:val="000F4F35"/>
    <w:rsid w:val="0010400E"/>
    <w:rsid w:val="00104147"/>
    <w:rsid w:val="00104889"/>
    <w:rsid w:val="001049EF"/>
    <w:rsid w:val="00104B59"/>
    <w:rsid w:val="00107E63"/>
    <w:rsid w:val="001117EA"/>
    <w:rsid w:val="00116A38"/>
    <w:rsid w:val="001271BE"/>
    <w:rsid w:val="00132818"/>
    <w:rsid w:val="00132B80"/>
    <w:rsid w:val="00133BDC"/>
    <w:rsid w:val="00133E38"/>
    <w:rsid w:val="001355F9"/>
    <w:rsid w:val="00137FD6"/>
    <w:rsid w:val="00143E39"/>
    <w:rsid w:val="00147BBC"/>
    <w:rsid w:val="00147EC1"/>
    <w:rsid w:val="0015113D"/>
    <w:rsid w:val="00156C0D"/>
    <w:rsid w:val="00161132"/>
    <w:rsid w:val="001622B1"/>
    <w:rsid w:val="00162909"/>
    <w:rsid w:val="001705A1"/>
    <w:rsid w:val="00170DDD"/>
    <w:rsid w:val="00171982"/>
    <w:rsid w:val="001722D7"/>
    <w:rsid w:val="00172EF6"/>
    <w:rsid w:val="00173E9A"/>
    <w:rsid w:val="00180DAF"/>
    <w:rsid w:val="00180ECB"/>
    <w:rsid w:val="001832CE"/>
    <w:rsid w:val="001840D2"/>
    <w:rsid w:val="00185AA9"/>
    <w:rsid w:val="00190096"/>
    <w:rsid w:val="00194F91"/>
    <w:rsid w:val="00196385"/>
    <w:rsid w:val="001A0E51"/>
    <w:rsid w:val="001A1A56"/>
    <w:rsid w:val="001A3410"/>
    <w:rsid w:val="001A3E6D"/>
    <w:rsid w:val="001A3E80"/>
    <w:rsid w:val="001A6F58"/>
    <w:rsid w:val="001B00E0"/>
    <w:rsid w:val="001B640D"/>
    <w:rsid w:val="001B6543"/>
    <w:rsid w:val="001B66E0"/>
    <w:rsid w:val="001B77D8"/>
    <w:rsid w:val="001C0648"/>
    <w:rsid w:val="001C18AD"/>
    <w:rsid w:val="001C6BA0"/>
    <w:rsid w:val="001C7286"/>
    <w:rsid w:val="001D0CA1"/>
    <w:rsid w:val="001D12F7"/>
    <w:rsid w:val="001D4464"/>
    <w:rsid w:val="001D511E"/>
    <w:rsid w:val="001E2FE4"/>
    <w:rsid w:val="001E5946"/>
    <w:rsid w:val="001E6671"/>
    <w:rsid w:val="001F2523"/>
    <w:rsid w:val="001F2B56"/>
    <w:rsid w:val="001F3DE7"/>
    <w:rsid w:val="001F619E"/>
    <w:rsid w:val="002014C0"/>
    <w:rsid w:val="00202D0F"/>
    <w:rsid w:val="00205461"/>
    <w:rsid w:val="00206AA4"/>
    <w:rsid w:val="00207419"/>
    <w:rsid w:val="00212D03"/>
    <w:rsid w:val="002138A3"/>
    <w:rsid w:val="00214877"/>
    <w:rsid w:val="002170BD"/>
    <w:rsid w:val="00221829"/>
    <w:rsid w:val="00222BA6"/>
    <w:rsid w:val="00224AA2"/>
    <w:rsid w:val="00234B5D"/>
    <w:rsid w:val="00234C66"/>
    <w:rsid w:val="00235D18"/>
    <w:rsid w:val="00236F67"/>
    <w:rsid w:val="002372D1"/>
    <w:rsid w:val="00241B62"/>
    <w:rsid w:val="00245D5F"/>
    <w:rsid w:val="00245D6E"/>
    <w:rsid w:val="00246F28"/>
    <w:rsid w:val="00253649"/>
    <w:rsid w:val="00261325"/>
    <w:rsid w:val="0026164B"/>
    <w:rsid w:val="00275578"/>
    <w:rsid w:val="00275EE9"/>
    <w:rsid w:val="00284C62"/>
    <w:rsid w:val="002850EC"/>
    <w:rsid w:val="00290962"/>
    <w:rsid w:val="00292EA0"/>
    <w:rsid w:val="002973BF"/>
    <w:rsid w:val="00297DA7"/>
    <w:rsid w:val="002A1322"/>
    <w:rsid w:val="002A1578"/>
    <w:rsid w:val="002A31F0"/>
    <w:rsid w:val="002A46E4"/>
    <w:rsid w:val="002A5DC4"/>
    <w:rsid w:val="002A6234"/>
    <w:rsid w:val="002B3118"/>
    <w:rsid w:val="002B6A6B"/>
    <w:rsid w:val="002B74E5"/>
    <w:rsid w:val="002C0D5A"/>
    <w:rsid w:val="002C4977"/>
    <w:rsid w:val="002C49F2"/>
    <w:rsid w:val="002D0494"/>
    <w:rsid w:val="002D5D7E"/>
    <w:rsid w:val="002D72E1"/>
    <w:rsid w:val="002D798C"/>
    <w:rsid w:val="002E56C4"/>
    <w:rsid w:val="002F0883"/>
    <w:rsid w:val="002F1E4F"/>
    <w:rsid w:val="002F2C97"/>
    <w:rsid w:val="002F533B"/>
    <w:rsid w:val="00301390"/>
    <w:rsid w:val="003031E6"/>
    <w:rsid w:val="00303E39"/>
    <w:rsid w:val="00306ADE"/>
    <w:rsid w:val="003108FE"/>
    <w:rsid w:val="00320F48"/>
    <w:rsid w:val="0032266F"/>
    <w:rsid w:val="003238F1"/>
    <w:rsid w:val="00325C60"/>
    <w:rsid w:val="00326B0E"/>
    <w:rsid w:val="00332FDE"/>
    <w:rsid w:val="00334D91"/>
    <w:rsid w:val="00343ACE"/>
    <w:rsid w:val="00344867"/>
    <w:rsid w:val="00344D8A"/>
    <w:rsid w:val="00345B5E"/>
    <w:rsid w:val="003532B4"/>
    <w:rsid w:val="0035741F"/>
    <w:rsid w:val="00357E76"/>
    <w:rsid w:val="0036545F"/>
    <w:rsid w:val="00365AB1"/>
    <w:rsid w:val="003666AC"/>
    <w:rsid w:val="003813A5"/>
    <w:rsid w:val="003819A0"/>
    <w:rsid w:val="0038332B"/>
    <w:rsid w:val="00393D1A"/>
    <w:rsid w:val="003A0891"/>
    <w:rsid w:val="003A6B89"/>
    <w:rsid w:val="003B1095"/>
    <w:rsid w:val="003B1510"/>
    <w:rsid w:val="003B1C1F"/>
    <w:rsid w:val="003B55BA"/>
    <w:rsid w:val="003B5676"/>
    <w:rsid w:val="003B7E6F"/>
    <w:rsid w:val="003D1E35"/>
    <w:rsid w:val="003D2519"/>
    <w:rsid w:val="003E1AE1"/>
    <w:rsid w:val="003E7188"/>
    <w:rsid w:val="003F7726"/>
    <w:rsid w:val="00402192"/>
    <w:rsid w:val="004038ED"/>
    <w:rsid w:val="00404F38"/>
    <w:rsid w:val="00406137"/>
    <w:rsid w:val="004125BA"/>
    <w:rsid w:val="0041355B"/>
    <w:rsid w:val="00414EC4"/>
    <w:rsid w:val="004166F3"/>
    <w:rsid w:val="00420EEE"/>
    <w:rsid w:val="00422F02"/>
    <w:rsid w:val="004271EF"/>
    <w:rsid w:val="00427242"/>
    <w:rsid w:val="0042751A"/>
    <w:rsid w:val="00427593"/>
    <w:rsid w:val="00431484"/>
    <w:rsid w:val="0043205F"/>
    <w:rsid w:val="00432C09"/>
    <w:rsid w:val="00432DC6"/>
    <w:rsid w:val="004340CF"/>
    <w:rsid w:val="004342B4"/>
    <w:rsid w:val="00441D40"/>
    <w:rsid w:val="00442FC4"/>
    <w:rsid w:val="00443C17"/>
    <w:rsid w:val="004454FF"/>
    <w:rsid w:val="004464D2"/>
    <w:rsid w:val="00450CD8"/>
    <w:rsid w:val="0045416A"/>
    <w:rsid w:val="004561D5"/>
    <w:rsid w:val="00460616"/>
    <w:rsid w:val="004633C6"/>
    <w:rsid w:val="004659C4"/>
    <w:rsid w:val="0047016E"/>
    <w:rsid w:val="00483AD3"/>
    <w:rsid w:val="00484356"/>
    <w:rsid w:val="00484579"/>
    <w:rsid w:val="004869BB"/>
    <w:rsid w:val="004914F1"/>
    <w:rsid w:val="004925EB"/>
    <w:rsid w:val="004977B4"/>
    <w:rsid w:val="00497C9D"/>
    <w:rsid w:val="00497F59"/>
    <w:rsid w:val="004A358A"/>
    <w:rsid w:val="004A3F69"/>
    <w:rsid w:val="004A52E8"/>
    <w:rsid w:val="004B065F"/>
    <w:rsid w:val="004B0AE6"/>
    <w:rsid w:val="004B24A1"/>
    <w:rsid w:val="004C028B"/>
    <w:rsid w:val="004C6DC8"/>
    <w:rsid w:val="004D4654"/>
    <w:rsid w:val="004E5133"/>
    <w:rsid w:val="004F2E64"/>
    <w:rsid w:val="004F30D6"/>
    <w:rsid w:val="004F4F50"/>
    <w:rsid w:val="005021DF"/>
    <w:rsid w:val="0050220A"/>
    <w:rsid w:val="00502F2D"/>
    <w:rsid w:val="00506903"/>
    <w:rsid w:val="00506D21"/>
    <w:rsid w:val="00510491"/>
    <w:rsid w:val="00511F98"/>
    <w:rsid w:val="00515DE1"/>
    <w:rsid w:val="0051750A"/>
    <w:rsid w:val="0052158B"/>
    <w:rsid w:val="00524503"/>
    <w:rsid w:val="00524E60"/>
    <w:rsid w:val="00525A7F"/>
    <w:rsid w:val="005308C8"/>
    <w:rsid w:val="00533E12"/>
    <w:rsid w:val="00534036"/>
    <w:rsid w:val="0054082C"/>
    <w:rsid w:val="00540EC1"/>
    <w:rsid w:val="005436C4"/>
    <w:rsid w:val="005468B2"/>
    <w:rsid w:val="005473DF"/>
    <w:rsid w:val="00555929"/>
    <w:rsid w:val="00555D6D"/>
    <w:rsid w:val="0055685C"/>
    <w:rsid w:val="00562CE0"/>
    <w:rsid w:val="005671B5"/>
    <w:rsid w:val="00567A9F"/>
    <w:rsid w:val="005711FE"/>
    <w:rsid w:val="00572726"/>
    <w:rsid w:val="00574C7E"/>
    <w:rsid w:val="005754B2"/>
    <w:rsid w:val="00575EDD"/>
    <w:rsid w:val="0057612F"/>
    <w:rsid w:val="00583054"/>
    <w:rsid w:val="0058684C"/>
    <w:rsid w:val="00590952"/>
    <w:rsid w:val="00594104"/>
    <w:rsid w:val="00594B8D"/>
    <w:rsid w:val="00596135"/>
    <w:rsid w:val="00596DC1"/>
    <w:rsid w:val="00597973"/>
    <w:rsid w:val="00597DD1"/>
    <w:rsid w:val="005A2359"/>
    <w:rsid w:val="005A3DDE"/>
    <w:rsid w:val="005A7983"/>
    <w:rsid w:val="005A7DD2"/>
    <w:rsid w:val="005B1FCA"/>
    <w:rsid w:val="005B23FC"/>
    <w:rsid w:val="005B3540"/>
    <w:rsid w:val="005B4AAA"/>
    <w:rsid w:val="005B4BB7"/>
    <w:rsid w:val="005B6F46"/>
    <w:rsid w:val="005C6836"/>
    <w:rsid w:val="005D0D5E"/>
    <w:rsid w:val="005D2B5F"/>
    <w:rsid w:val="005D2EFC"/>
    <w:rsid w:val="005D3CBC"/>
    <w:rsid w:val="005D69EF"/>
    <w:rsid w:val="005E0C9F"/>
    <w:rsid w:val="005E1310"/>
    <w:rsid w:val="005E17FF"/>
    <w:rsid w:val="005E3055"/>
    <w:rsid w:val="005E600E"/>
    <w:rsid w:val="005E6150"/>
    <w:rsid w:val="005F2F2D"/>
    <w:rsid w:val="005F3CAB"/>
    <w:rsid w:val="005F4340"/>
    <w:rsid w:val="005F6268"/>
    <w:rsid w:val="00606520"/>
    <w:rsid w:val="00610CA2"/>
    <w:rsid w:val="00611880"/>
    <w:rsid w:val="00611A4C"/>
    <w:rsid w:val="00613B21"/>
    <w:rsid w:val="00620888"/>
    <w:rsid w:val="00621E46"/>
    <w:rsid w:val="00623EF9"/>
    <w:rsid w:val="00636BD0"/>
    <w:rsid w:val="00636D35"/>
    <w:rsid w:val="00640D6B"/>
    <w:rsid w:val="00641339"/>
    <w:rsid w:val="006449E3"/>
    <w:rsid w:val="006514B3"/>
    <w:rsid w:val="0065203E"/>
    <w:rsid w:val="00652479"/>
    <w:rsid w:val="006564AE"/>
    <w:rsid w:val="006610C4"/>
    <w:rsid w:val="00663BC5"/>
    <w:rsid w:val="0066522D"/>
    <w:rsid w:val="0067401C"/>
    <w:rsid w:val="006761F4"/>
    <w:rsid w:val="006765A2"/>
    <w:rsid w:val="00682AE0"/>
    <w:rsid w:val="006847D1"/>
    <w:rsid w:val="0068722E"/>
    <w:rsid w:val="00695038"/>
    <w:rsid w:val="006A1DB3"/>
    <w:rsid w:val="006A1E2E"/>
    <w:rsid w:val="006A2325"/>
    <w:rsid w:val="006A50E1"/>
    <w:rsid w:val="006A636E"/>
    <w:rsid w:val="006A7662"/>
    <w:rsid w:val="006B1DE5"/>
    <w:rsid w:val="006B3478"/>
    <w:rsid w:val="006B7FC9"/>
    <w:rsid w:val="006C2564"/>
    <w:rsid w:val="006D04C3"/>
    <w:rsid w:val="006D11E6"/>
    <w:rsid w:val="006D1DCA"/>
    <w:rsid w:val="006D69EF"/>
    <w:rsid w:val="006E0804"/>
    <w:rsid w:val="006E1518"/>
    <w:rsid w:val="006E4EDF"/>
    <w:rsid w:val="006E66A2"/>
    <w:rsid w:val="006E6BC3"/>
    <w:rsid w:val="006E6C68"/>
    <w:rsid w:val="006E6E7E"/>
    <w:rsid w:val="006E7BAA"/>
    <w:rsid w:val="006F24BD"/>
    <w:rsid w:val="006F65A7"/>
    <w:rsid w:val="007048E9"/>
    <w:rsid w:val="00713D19"/>
    <w:rsid w:val="00713D7E"/>
    <w:rsid w:val="0072391F"/>
    <w:rsid w:val="00723E13"/>
    <w:rsid w:val="00724AFC"/>
    <w:rsid w:val="007347E2"/>
    <w:rsid w:val="00735F14"/>
    <w:rsid w:val="00737D73"/>
    <w:rsid w:val="00741360"/>
    <w:rsid w:val="00744D6D"/>
    <w:rsid w:val="00745DC0"/>
    <w:rsid w:val="00754D11"/>
    <w:rsid w:val="00756E6A"/>
    <w:rsid w:val="0076068F"/>
    <w:rsid w:val="00761DBB"/>
    <w:rsid w:val="007625E0"/>
    <w:rsid w:val="00773A85"/>
    <w:rsid w:val="00777391"/>
    <w:rsid w:val="00780AA2"/>
    <w:rsid w:val="00784FD4"/>
    <w:rsid w:val="007917F0"/>
    <w:rsid w:val="00792EA0"/>
    <w:rsid w:val="007931FF"/>
    <w:rsid w:val="00794158"/>
    <w:rsid w:val="00795927"/>
    <w:rsid w:val="00797187"/>
    <w:rsid w:val="00797495"/>
    <w:rsid w:val="00797496"/>
    <w:rsid w:val="007A1609"/>
    <w:rsid w:val="007A4399"/>
    <w:rsid w:val="007A4F52"/>
    <w:rsid w:val="007B0D58"/>
    <w:rsid w:val="007B11C2"/>
    <w:rsid w:val="007B3825"/>
    <w:rsid w:val="007B3A75"/>
    <w:rsid w:val="007B6C02"/>
    <w:rsid w:val="007C3AE1"/>
    <w:rsid w:val="007C46A3"/>
    <w:rsid w:val="007D18EE"/>
    <w:rsid w:val="007D3C09"/>
    <w:rsid w:val="007E1AFD"/>
    <w:rsid w:val="007E4C37"/>
    <w:rsid w:val="007E4DCC"/>
    <w:rsid w:val="007E6307"/>
    <w:rsid w:val="007F03E7"/>
    <w:rsid w:val="007F35BB"/>
    <w:rsid w:val="007F5899"/>
    <w:rsid w:val="007F6477"/>
    <w:rsid w:val="007F676D"/>
    <w:rsid w:val="007F6CFF"/>
    <w:rsid w:val="00803A19"/>
    <w:rsid w:val="00804D5C"/>
    <w:rsid w:val="00812843"/>
    <w:rsid w:val="00815C6C"/>
    <w:rsid w:val="00815DB4"/>
    <w:rsid w:val="00816381"/>
    <w:rsid w:val="00816D95"/>
    <w:rsid w:val="0081725C"/>
    <w:rsid w:val="008252E7"/>
    <w:rsid w:val="00825426"/>
    <w:rsid w:val="0083136C"/>
    <w:rsid w:val="008327C6"/>
    <w:rsid w:val="008340D8"/>
    <w:rsid w:val="00834A1D"/>
    <w:rsid w:val="00834ACC"/>
    <w:rsid w:val="00837DCE"/>
    <w:rsid w:val="00840C23"/>
    <w:rsid w:val="00841935"/>
    <w:rsid w:val="008425B1"/>
    <w:rsid w:val="00845193"/>
    <w:rsid w:val="00852230"/>
    <w:rsid w:val="00852E14"/>
    <w:rsid w:val="00855BAF"/>
    <w:rsid w:val="0085780E"/>
    <w:rsid w:val="00861E93"/>
    <w:rsid w:val="008636D2"/>
    <w:rsid w:val="008636E7"/>
    <w:rsid w:val="00872AAA"/>
    <w:rsid w:val="00875C70"/>
    <w:rsid w:val="00876292"/>
    <w:rsid w:val="00876BE0"/>
    <w:rsid w:val="008813F8"/>
    <w:rsid w:val="00881735"/>
    <w:rsid w:val="008903D9"/>
    <w:rsid w:val="00891CE0"/>
    <w:rsid w:val="00896AE9"/>
    <w:rsid w:val="008A01DF"/>
    <w:rsid w:val="008A08F9"/>
    <w:rsid w:val="008A3571"/>
    <w:rsid w:val="008A558E"/>
    <w:rsid w:val="008A6A0B"/>
    <w:rsid w:val="008A6B38"/>
    <w:rsid w:val="008A7F41"/>
    <w:rsid w:val="008B5EFA"/>
    <w:rsid w:val="008B616E"/>
    <w:rsid w:val="008C0FFA"/>
    <w:rsid w:val="008C434C"/>
    <w:rsid w:val="008C7310"/>
    <w:rsid w:val="008C7632"/>
    <w:rsid w:val="008D1965"/>
    <w:rsid w:val="008D2841"/>
    <w:rsid w:val="008D30FE"/>
    <w:rsid w:val="008D465D"/>
    <w:rsid w:val="008E03B9"/>
    <w:rsid w:val="008E0C5E"/>
    <w:rsid w:val="008E0EC8"/>
    <w:rsid w:val="008E0EDC"/>
    <w:rsid w:val="008E2C88"/>
    <w:rsid w:val="008E3E44"/>
    <w:rsid w:val="008E4C6F"/>
    <w:rsid w:val="008F084C"/>
    <w:rsid w:val="008F2849"/>
    <w:rsid w:val="008F4C77"/>
    <w:rsid w:val="0090060E"/>
    <w:rsid w:val="00901B76"/>
    <w:rsid w:val="0090423A"/>
    <w:rsid w:val="009058BD"/>
    <w:rsid w:val="00906A00"/>
    <w:rsid w:val="00907940"/>
    <w:rsid w:val="00912316"/>
    <w:rsid w:val="00912B67"/>
    <w:rsid w:val="00914E88"/>
    <w:rsid w:val="00922549"/>
    <w:rsid w:val="009241A3"/>
    <w:rsid w:val="00925780"/>
    <w:rsid w:val="00926D28"/>
    <w:rsid w:val="00936DD8"/>
    <w:rsid w:val="00937476"/>
    <w:rsid w:val="00937CC1"/>
    <w:rsid w:val="009632E5"/>
    <w:rsid w:val="00963F69"/>
    <w:rsid w:val="00966FF4"/>
    <w:rsid w:val="0096774D"/>
    <w:rsid w:val="00973BE9"/>
    <w:rsid w:val="00975B73"/>
    <w:rsid w:val="00977DED"/>
    <w:rsid w:val="00980F7B"/>
    <w:rsid w:val="009812AB"/>
    <w:rsid w:val="009826F1"/>
    <w:rsid w:val="00995B02"/>
    <w:rsid w:val="009A0D82"/>
    <w:rsid w:val="009A4874"/>
    <w:rsid w:val="009B7690"/>
    <w:rsid w:val="009C1DCD"/>
    <w:rsid w:val="009C311C"/>
    <w:rsid w:val="009C6968"/>
    <w:rsid w:val="009D004D"/>
    <w:rsid w:val="009D0FA3"/>
    <w:rsid w:val="009D7F49"/>
    <w:rsid w:val="009E6006"/>
    <w:rsid w:val="009E79A8"/>
    <w:rsid w:val="009F0806"/>
    <w:rsid w:val="009F12D8"/>
    <w:rsid w:val="009F2DD0"/>
    <w:rsid w:val="009F3E46"/>
    <w:rsid w:val="00A06A46"/>
    <w:rsid w:val="00A14D52"/>
    <w:rsid w:val="00A1779D"/>
    <w:rsid w:val="00A21012"/>
    <w:rsid w:val="00A213F9"/>
    <w:rsid w:val="00A250C3"/>
    <w:rsid w:val="00A27F30"/>
    <w:rsid w:val="00A30D04"/>
    <w:rsid w:val="00A343D2"/>
    <w:rsid w:val="00A35D45"/>
    <w:rsid w:val="00A4450A"/>
    <w:rsid w:val="00A47454"/>
    <w:rsid w:val="00A47B73"/>
    <w:rsid w:val="00A52308"/>
    <w:rsid w:val="00A55C81"/>
    <w:rsid w:val="00A60760"/>
    <w:rsid w:val="00A607D7"/>
    <w:rsid w:val="00A60DB2"/>
    <w:rsid w:val="00A61672"/>
    <w:rsid w:val="00A61A4F"/>
    <w:rsid w:val="00A630C7"/>
    <w:rsid w:val="00A63A53"/>
    <w:rsid w:val="00A671EF"/>
    <w:rsid w:val="00A7043D"/>
    <w:rsid w:val="00A705D6"/>
    <w:rsid w:val="00A71586"/>
    <w:rsid w:val="00A725C1"/>
    <w:rsid w:val="00A75C8E"/>
    <w:rsid w:val="00A76303"/>
    <w:rsid w:val="00A7632C"/>
    <w:rsid w:val="00A811CB"/>
    <w:rsid w:val="00A81F72"/>
    <w:rsid w:val="00A834DE"/>
    <w:rsid w:val="00A85BB8"/>
    <w:rsid w:val="00A86F7B"/>
    <w:rsid w:val="00A8730E"/>
    <w:rsid w:val="00A913E0"/>
    <w:rsid w:val="00A91E94"/>
    <w:rsid w:val="00AA112B"/>
    <w:rsid w:val="00AA16F9"/>
    <w:rsid w:val="00AA1831"/>
    <w:rsid w:val="00AA3F47"/>
    <w:rsid w:val="00AA649D"/>
    <w:rsid w:val="00AA6C36"/>
    <w:rsid w:val="00AC0BF4"/>
    <w:rsid w:val="00AC3EE9"/>
    <w:rsid w:val="00AD1384"/>
    <w:rsid w:val="00AD692E"/>
    <w:rsid w:val="00AE0C58"/>
    <w:rsid w:val="00AE1DB5"/>
    <w:rsid w:val="00AE45F5"/>
    <w:rsid w:val="00AE4888"/>
    <w:rsid w:val="00AE53E4"/>
    <w:rsid w:val="00AE5DA6"/>
    <w:rsid w:val="00AE6AA5"/>
    <w:rsid w:val="00AF1379"/>
    <w:rsid w:val="00AF2039"/>
    <w:rsid w:val="00AF3547"/>
    <w:rsid w:val="00AF3EBF"/>
    <w:rsid w:val="00AF4C1E"/>
    <w:rsid w:val="00AF551E"/>
    <w:rsid w:val="00AF7FF2"/>
    <w:rsid w:val="00B00B57"/>
    <w:rsid w:val="00B01A16"/>
    <w:rsid w:val="00B02EC3"/>
    <w:rsid w:val="00B0576D"/>
    <w:rsid w:val="00B10278"/>
    <w:rsid w:val="00B12973"/>
    <w:rsid w:val="00B148BD"/>
    <w:rsid w:val="00B167CC"/>
    <w:rsid w:val="00B2185A"/>
    <w:rsid w:val="00B22FEF"/>
    <w:rsid w:val="00B31FC8"/>
    <w:rsid w:val="00B327DD"/>
    <w:rsid w:val="00B329D1"/>
    <w:rsid w:val="00B331A2"/>
    <w:rsid w:val="00B41A85"/>
    <w:rsid w:val="00B45966"/>
    <w:rsid w:val="00B5382C"/>
    <w:rsid w:val="00B558E6"/>
    <w:rsid w:val="00B55F19"/>
    <w:rsid w:val="00B56657"/>
    <w:rsid w:val="00B57B43"/>
    <w:rsid w:val="00B61ECD"/>
    <w:rsid w:val="00B62168"/>
    <w:rsid w:val="00B655BB"/>
    <w:rsid w:val="00B669BF"/>
    <w:rsid w:val="00B8022E"/>
    <w:rsid w:val="00B84591"/>
    <w:rsid w:val="00B86076"/>
    <w:rsid w:val="00B86984"/>
    <w:rsid w:val="00B90BB4"/>
    <w:rsid w:val="00B957C5"/>
    <w:rsid w:val="00B95DBC"/>
    <w:rsid w:val="00BA06A6"/>
    <w:rsid w:val="00BA3E1E"/>
    <w:rsid w:val="00BB0D7E"/>
    <w:rsid w:val="00BB2F8F"/>
    <w:rsid w:val="00BB3397"/>
    <w:rsid w:val="00BB33EA"/>
    <w:rsid w:val="00BB50E4"/>
    <w:rsid w:val="00BD1304"/>
    <w:rsid w:val="00BD1D00"/>
    <w:rsid w:val="00BD4D11"/>
    <w:rsid w:val="00BD546B"/>
    <w:rsid w:val="00BD6285"/>
    <w:rsid w:val="00BD77C3"/>
    <w:rsid w:val="00BE277B"/>
    <w:rsid w:val="00BE36CA"/>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10B"/>
    <w:rsid w:val="00C21FE9"/>
    <w:rsid w:val="00C26970"/>
    <w:rsid w:val="00C32D52"/>
    <w:rsid w:val="00C37DA4"/>
    <w:rsid w:val="00C45153"/>
    <w:rsid w:val="00C52DF0"/>
    <w:rsid w:val="00C52F9D"/>
    <w:rsid w:val="00C56061"/>
    <w:rsid w:val="00C564E7"/>
    <w:rsid w:val="00C56621"/>
    <w:rsid w:val="00C606CA"/>
    <w:rsid w:val="00C65821"/>
    <w:rsid w:val="00C7366A"/>
    <w:rsid w:val="00C77024"/>
    <w:rsid w:val="00C771EF"/>
    <w:rsid w:val="00C80468"/>
    <w:rsid w:val="00C84433"/>
    <w:rsid w:val="00C856C5"/>
    <w:rsid w:val="00C85BFE"/>
    <w:rsid w:val="00C86072"/>
    <w:rsid w:val="00C9198A"/>
    <w:rsid w:val="00C9521F"/>
    <w:rsid w:val="00C9547A"/>
    <w:rsid w:val="00CA1F42"/>
    <w:rsid w:val="00CA4CF9"/>
    <w:rsid w:val="00CB47C4"/>
    <w:rsid w:val="00CB6452"/>
    <w:rsid w:val="00CB76C8"/>
    <w:rsid w:val="00CC1B4E"/>
    <w:rsid w:val="00CC57DD"/>
    <w:rsid w:val="00CC6F8D"/>
    <w:rsid w:val="00CD51C6"/>
    <w:rsid w:val="00CE03E1"/>
    <w:rsid w:val="00CE0EA3"/>
    <w:rsid w:val="00CE7FE3"/>
    <w:rsid w:val="00CF32C7"/>
    <w:rsid w:val="00CF4EC0"/>
    <w:rsid w:val="00CF64D8"/>
    <w:rsid w:val="00CF7839"/>
    <w:rsid w:val="00D02242"/>
    <w:rsid w:val="00D04236"/>
    <w:rsid w:val="00D128CA"/>
    <w:rsid w:val="00D15768"/>
    <w:rsid w:val="00D168FB"/>
    <w:rsid w:val="00D22C54"/>
    <w:rsid w:val="00D23EBD"/>
    <w:rsid w:val="00D24ECA"/>
    <w:rsid w:val="00D33826"/>
    <w:rsid w:val="00D36E35"/>
    <w:rsid w:val="00D40A85"/>
    <w:rsid w:val="00D42A0E"/>
    <w:rsid w:val="00D434CF"/>
    <w:rsid w:val="00D478A0"/>
    <w:rsid w:val="00D50E4C"/>
    <w:rsid w:val="00D5537E"/>
    <w:rsid w:val="00D61935"/>
    <w:rsid w:val="00D62615"/>
    <w:rsid w:val="00D63569"/>
    <w:rsid w:val="00D67A0C"/>
    <w:rsid w:val="00D73BEB"/>
    <w:rsid w:val="00D73E7C"/>
    <w:rsid w:val="00D76084"/>
    <w:rsid w:val="00D77CB5"/>
    <w:rsid w:val="00D81A79"/>
    <w:rsid w:val="00D850F3"/>
    <w:rsid w:val="00D859F5"/>
    <w:rsid w:val="00D90BCD"/>
    <w:rsid w:val="00D95B62"/>
    <w:rsid w:val="00DA0A68"/>
    <w:rsid w:val="00DA63C3"/>
    <w:rsid w:val="00DA7968"/>
    <w:rsid w:val="00DA7C9E"/>
    <w:rsid w:val="00DB1048"/>
    <w:rsid w:val="00DB3D7B"/>
    <w:rsid w:val="00DC192E"/>
    <w:rsid w:val="00DC19D7"/>
    <w:rsid w:val="00DC1BE9"/>
    <w:rsid w:val="00DC1D60"/>
    <w:rsid w:val="00DC7786"/>
    <w:rsid w:val="00DD052A"/>
    <w:rsid w:val="00DD20A8"/>
    <w:rsid w:val="00DD292D"/>
    <w:rsid w:val="00DD438C"/>
    <w:rsid w:val="00DD591A"/>
    <w:rsid w:val="00DD6CCD"/>
    <w:rsid w:val="00DE5A97"/>
    <w:rsid w:val="00DF49AA"/>
    <w:rsid w:val="00E00D3F"/>
    <w:rsid w:val="00E01B15"/>
    <w:rsid w:val="00E024B9"/>
    <w:rsid w:val="00E03EA5"/>
    <w:rsid w:val="00E10B5D"/>
    <w:rsid w:val="00E10C1C"/>
    <w:rsid w:val="00E120B8"/>
    <w:rsid w:val="00E123DB"/>
    <w:rsid w:val="00E1380C"/>
    <w:rsid w:val="00E13C2C"/>
    <w:rsid w:val="00E13F7C"/>
    <w:rsid w:val="00E149EB"/>
    <w:rsid w:val="00E15E02"/>
    <w:rsid w:val="00E21CC4"/>
    <w:rsid w:val="00E31829"/>
    <w:rsid w:val="00E35974"/>
    <w:rsid w:val="00E405BC"/>
    <w:rsid w:val="00E426C4"/>
    <w:rsid w:val="00E44EEB"/>
    <w:rsid w:val="00E46879"/>
    <w:rsid w:val="00E525EA"/>
    <w:rsid w:val="00E5326C"/>
    <w:rsid w:val="00E53A06"/>
    <w:rsid w:val="00E55A8B"/>
    <w:rsid w:val="00E55CE9"/>
    <w:rsid w:val="00E57C7A"/>
    <w:rsid w:val="00E60BE4"/>
    <w:rsid w:val="00E61D29"/>
    <w:rsid w:val="00E62209"/>
    <w:rsid w:val="00E670C7"/>
    <w:rsid w:val="00E678FF"/>
    <w:rsid w:val="00E67C8B"/>
    <w:rsid w:val="00E713A5"/>
    <w:rsid w:val="00E74CDC"/>
    <w:rsid w:val="00E75225"/>
    <w:rsid w:val="00E76636"/>
    <w:rsid w:val="00E76AF9"/>
    <w:rsid w:val="00E77AB0"/>
    <w:rsid w:val="00E817F3"/>
    <w:rsid w:val="00E85324"/>
    <w:rsid w:val="00E92DE8"/>
    <w:rsid w:val="00E9546A"/>
    <w:rsid w:val="00EA4840"/>
    <w:rsid w:val="00EA5467"/>
    <w:rsid w:val="00EA7569"/>
    <w:rsid w:val="00EC3D90"/>
    <w:rsid w:val="00EC4106"/>
    <w:rsid w:val="00EC6A78"/>
    <w:rsid w:val="00ED1B8E"/>
    <w:rsid w:val="00ED6F00"/>
    <w:rsid w:val="00ED7008"/>
    <w:rsid w:val="00ED7CB7"/>
    <w:rsid w:val="00EE3D06"/>
    <w:rsid w:val="00EE40EF"/>
    <w:rsid w:val="00EE7942"/>
    <w:rsid w:val="00EF2200"/>
    <w:rsid w:val="00EF355C"/>
    <w:rsid w:val="00EF5D0A"/>
    <w:rsid w:val="00F00B98"/>
    <w:rsid w:val="00F04BEC"/>
    <w:rsid w:val="00F077AC"/>
    <w:rsid w:val="00F12873"/>
    <w:rsid w:val="00F1296F"/>
    <w:rsid w:val="00F13A59"/>
    <w:rsid w:val="00F22960"/>
    <w:rsid w:val="00F24961"/>
    <w:rsid w:val="00F25B67"/>
    <w:rsid w:val="00F26F9A"/>
    <w:rsid w:val="00F27848"/>
    <w:rsid w:val="00F32AE5"/>
    <w:rsid w:val="00F32CC0"/>
    <w:rsid w:val="00F3502B"/>
    <w:rsid w:val="00F373C4"/>
    <w:rsid w:val="00F375F7"/>
    <w:rsid w:val="00F41257"/>
    <w:rsid w:val="00F420CD"/>
    <w:rsid w:val="00F43771"/>
    <w:rsid w:val="00F53AD5"/>
    <w:rsid w:val="00F5449F"/>
    <w:rsid w:val="00F560D4"/>
    <w:rsid w:val="00F56D44"/>
    <w:rsid w:val="00F57104"/>
    <w:rsid w:val="00F60FF9"/>
    <w:rsid w:val="00F611AA"/>
    <w:rsid w:val="00F61F30"/>
    <w:rsid w:val="00F64FED"/>
    <w:rsid w:val="00F72829"/>
    <w:rsid w:val="00F73B5E"/>
    <w:rsid w:val="00F82A07"/>
    <w:rsid w:val="00F83F06"/>
    <w:rsid w:val="00F85345"/>
    <w:rsid w:val="00F90EB5"/>
    <w:rsid w:val="00F969CD"/>
    <w:rsid w:val="00FA183B"/>
    <w:rsid w:val="00FA1C1D"/>
    <w:rsid w:val="00FA2B2C"/>
    <w:rsid w:val="00FA2F05"/>
    <w:rsid w:val="00FA4CDB"/>
    <w:rsid w:val="00FA4E94"/>
    <w:rsid w:val="00FB1971"/>
    <w:rsid w:val="00FB34BA"/>
    <w:rsid w:val="00FC09EA"/>
    <w:rsid w:val="00FC2D7E"/>
    <w:rsid w:val="00FC722E"/>
    <w:rsid w:val="00FD521A"/>
    <w:rsid w:val="00FD7B83"/>
    <w:rsid w:val="00FE019D"/>
    <w:rsid w:val="041A3829"/>
    <w:rsid w:val="0792406D"/>
    <w:rsid w:val="080E2CE4"/>
    <w:rsid w:val="0988509D"/>
    <w:rsid w:val="0A176DAA"/>
    <w:rsid w:val="0A2931C4"/>
    <w:rsid w:val="0B510596"/>
    <w:rsid w:val="0B82231F"/>
    <w:rsid w:val="0BED32F3"/>
    <w:rsid w:val="0C3034E0"/>
    <w:rsid w:val="0CDF2E37"/>
    <w:rsid w:val="0D92073D"/>
    <w:rsid w:val="0DC567CC"/>
    <w:rsid w:val="0DF620B4"/>
    <w:rsid w:val="0E837FF3"/>
    <w:rsid w:val="0EB85CB3"/>
    <w:rsid w:val="0F0F142A"/>
    <w:rsid w:val="0F8F3F2D"/>
    <w:rsid w:val="1005512E"/>
    <w:rsid w:val="12611BBF"/>
    <w:rsid w:val="127B113A"/>
    <w:rsid w:val="132C13BF"/>
    <w:rsid w:val="13EB56AA"/>
    <w:rsid w:val="1479538B"/>
    <w:rsid w:val="184B637F"/>
    <w:rsid w:val="18C41E08"/>
    <w:rsid w:val="19DC3E3F"/>
    <w:rsid w:val="1A3508D2"/>
    <w:rsid w:val="1CBB4BFB"/>
    <w:rsid w:val="1D112FA3"/>
    <w:rsid w:val="1D2049E9"/>
    <w:rsid w:val="1D774363"/>
    <w:rsid w:val="1E1A341E"/>
    <w:rsid w:val="21C355DC"/>
    <w:rsid w:val="21FF6D50"/>
    <w:rsid w:val="225B5A92"/>
    <w:rsid w:val="24640348"/>
    <w:rsid w:val="24DA046E"/>
    <w:rsid w:val="2560762B"/>
    <w:rsid w:val="26DD7DAA"/>
    <w:rsid w:val="275F722D"/>
    <w:rsid w:val="279962F8"/>
    <w:rsid w:val="28240349"/>
    <w:rsid w:val="291E2E2D"/>
    <w:rsid w:val="2B82608B"/>
    <w:rsid w:val="2C283B4B"/>
    <w:rsid w:val="30607CC7"/>
    <w:rsid w:val="309E342E"/>
    <w:rsid w:val="30F51CCB"/>
    <w:rsid w:val="31081C20"/>
    <w:rsid w:val="32C74DB5"/>
    <w:rsid w:val="34327162"/>
    <w:rsid w:val="343C392E"/>
    <w:rsid w:val="35F0611D"/>
    <w:rsid w:val="362F3E3B"/>
    <w:rsid w:val="36811E6F"/>
    <w:rsid w:val="36BB020D"/>
    <w:rsid w:val="3740560D"/>
    <w:rsid w:val="382F743C"/>
    <w:rsid w:val="3A354701"/>
    <w:rsid w:val="3AE1639E"/>
    <w:rsid w:val="3AEB5DC3"/>
    <w:rsid w:val="3B4314D0"/>
    <w:rsid w:val="3BE21C42"/>
    <w:rsid w:val="3C68322A"/>
    <w:rsid w:val="3F6403D7"/>
    <w:rsid w:val="402628E0"/>
    <w:rsid w:val="41367014"/>
    <w:rsid w:val="41BA7011"/>
    <w:rsid w:val="4234200A"/>
    <w:rsid w:val="4A170AF0"/>
    <w:rsid w:val="4C3F3E27"/>
    <w:rsid w:val="4D662D31"/>
    <w:rsid w:val="4D7C4362"/>
    <w:rsid w:val="51E35030"/>
    <w:rsid w:val="52361808"/>
    <w:rsid w:val="539C5B97"/>
    <w:rsid w:val="54464079"/>
    <w:rsid w:val="545C2C1C"/>
    <w:rsid w:val="553638F9"/>
    <w:rsid w:val="5568289D"/>
    <w:rsid w:val="574053AC"/>
    <w:rsid w:val="58527083"/>
    <w:rsid w:val="5AE86C33"/>
    <w:rsid w:val="5B2445F4"/>
    <w:rsid w:val="5C617EC3"/>
    <w:rsid w:val="5D0046DE"/>
    <w:rsid w:val="5DA82A31"/>
    <w:rsid w:val="5DE62495"/>
    <w:rsid w:val="5F371DCB"/>
    <w:rsid w:val="5FC831D3"/>
    <w:rsid w:val="60737AF7"/>
    <w:rsid w:val="60871BA3"/>
    <w:rsid w:val="60881C00"/>
    <w:rsid w:val="618C7A71"/>
    <w:rsid w:val="62CA0DD8"/>
    <w:rsid w:val="63737887"/>
    <w:rsid w:val="63AC64FB"/>
    <w:rsid w:val="66CC0D08"/>
    <w:rsid w:val="675C64F4"/>
    <w:rsid w:val="69515757"/>
    <w:rsid w:val="69C707D3"/>
    <w:rsid w:val="6BC753DA"/>
    <w:rsid w:val="6C3673A5"/>
    <w:rsid w:val="6C420690"/>
    <w:rsid w:val="6EBA6BEF"/>
    <w:rsid w:val="6F0D5CF5"/>
    <w:rsid w:val="71387BEE"/>
    <w:rsid w:val="71F81F37"/>
    <w:rsid w:val="720120C8"/>
    <w:rsid w:val="74C65ADB"/>
    <w:rsid w:val="7640043B"/>
    <w:rsid w:val="76BC0C5B"/>
    <w:rsid w:val="770177FE"/>
    <w:rsid w:val="78DB303C"/>
    <w:rsid w:val="79AC30D4"/>
    <w:rsid w:val="7D4E76C6"/>
    <w:rsid w:val="7E026211"/>
    <w:rsid w:val="7E6E7732"/>
    <w:rsid w:val="7FB36D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uiPriority="0" w:unhideWhenUsed="0" w:qFormat="1"/>
    <w:lsdException w:name="Date" w:uiPriority="0" w:qFormat="1"/>
    <w:lsdException w:name="Body Text First Indent" w:uiPriority="0" w:qFormat="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uiPriority="0" w:unhideWhenUsed="0" w:qFormat="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1832CE"/>
    <w:pPr>
      <w:widowControl w:val="0"/>
      <w:jc w:val="both"/>
    </w:pPr>
    <w:rPr>
      <w:kern w:val="2"/>
      <w:sz w:val="21"/>
      <w:szCs w:val="22"/>
    </w:rPr>
  </w:style>
  <w:style w:type="paragraph" w:styleId="1">
    <w:name w:val="heading 1"/>
    <w:basedOn w:val="a"/>
    <w:next w:val="a"/>
    <w:link w:val="1Char"/>
    <w:qFormat/>
    <w:rsid w:val="001832CE"/>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rsid w:val="001832CE"/>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1832CE"/>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1832CE"/>
    <w:pPr>
      <w:keepNext/>
      <w:keepLines/>
      <w:spacing w:before="280" w:after="290" w:line="376" w:lineRule="auto"/>
      <w:outlineLvl w:val="3"/>
    </w:pPr>
    <w:rPr>
      <w:rFonts w:ascii="Calibri Light" w:hAnsi="Calibri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1832CE"/>
    <w:pPr>
      <w:adjustRightInd w:val="0"/>
      <w:spacing w:line="312" w:lineRule="atLeast"/>
      <w:ind w:firstLine="420"/>
      <w:textAlignment w:val="baseline"/>
    </w:pPr>
    <w:rPr>
      <w:kern w:val="0"/>
      <w:sz w:val="32"/>
      <w:szCs w:val="20"/>
    </w:rPr>
  </w:style>
  <w:style w:type="paragraph" w:styleId="7">
    <w:name w:val="toc 7"/>
    <w:basedOn w:val="a"/>
    <w:next w:val="a"/>
    <w:uiPriority w:val="39"/>
    <w:unhideWhenUsed/>
    <w:qFormat/>
    <w:rsid w:val="001832CE"/>
    <w:pPr>
      <w:ind w:leftChars="1200" w:left="2520"/>
    </w:pPr>
    <w:rPr>
      <w:rFonts w:asciiTheme="minorHAnsi" w:eastAsiaTheme="minorEastAsia" w:hAnsiTheme="minorHAnsi" w:cstheme="minorBidi"/>
    </w:rPr>
  </w:style>
  <w:style w:type="paragraph" w:styleId="a4">
    <w:name w:val="Document Map"/>
    <w:basedOn w:val="a"/>
    <w:link w:val="Char0"/>
    <w:unhideWhenUsed/>
    <w:qFormat/>
    <w:rsid w:val="001832CE"/>
    <w:rPr>
      <w:rFonts w:ascii="宋体"/>
      <w:kern w:val="0"/>
      <w:sz w:val="18"/>
      <w:szCs w:val="18"/>
    </w:rPr>
  </w:style>
  <w:style w:type="paragraph" w:styleId="a5">
    <w:name w:val="annotation text"/>
    <w:basedOn w:val="a"/>
    <w:link w:val="Char1"/>
    <w:unhideWhenUsed/>
    <w:qFormat/>
    <w:rsid w:val="001832CE"/>
    <w:pPr>
      <w:jc w:val="left"/>
    </w:pPr>
  </w:style>
  <w:style w:type="paragraph" w:styleId="a6">
    <w:name w:val="Salutation"/>
    <w:basedOn w:val="a"/>
    <w:next w:val="a"/>
    <w:link w:val="Char2"/>
    <w:qFormat/>
    <w:rsid w:val="001832CE"/>
    <w:pPr>
      <w:spacing w:before="60" w:after="60" w:line="312" w:lineRule="auto"/>
    </w:pPr>
    <w:rPr>
      <w:rFonts w:eastAsia="仿宋_GB2312"/>
      <w:sz w:val="24"/>
      <w:szCs w:val="20"/>
    </w:rPr>
  </w:style>
  <w:style w:type="paragraph" w:styleId="a7">
    <w:name w:val="Body Text"/>
    <w:basedOn w:val="a"/>
    <w:link w:val="Char3"/>
    <w:unhideWhenUsed/>
    <w:qFormat/>
    <w:rsid w:val="001832CE"/>
    <w:pPr>
      <w:spacing w:after="120"/>
    </w:pPr>
  </w:style>
  <w:style w:type="paragraph" w:styleId="a8">
    <w:name w:val="Body Text Indent"/>
    <w:basedOn w:val="a"/>
    <w:link w:val="Char4"/>
    <w:qFormat/>
    <w:rsid w:val="001832CE"/>
    <w:pPr>
      <w:spacing w:line="360" w:lineRule="auto"/>
      <w:ind w:firstLineChars="200" w:firstLine="480"/>
    </w:pPr>
    <w:rPr>
      <w:rFonts w:ascii="宋体" w:hAnsi="宋体"/>
      <w:kern w:val="0"/>
      <w:sz w:val="24"/>
      <w:szCs w:val="20"/>
    </w:rPr>
  </w:style>
  <w:style w:type="paragraph" w:styleId="a9">
    <w:name w:val="Block Text"/>
    <w:basedOn w:val="a"/>
    <w:qFormat/>
    <w:rsid w:val="001832CE"/>
    <w:pPr>
      <w:ind w:leftChars="171" w:left="359" w:right="72" w:firstLine="1"/>
    </w:pPr>
    <w:rPr>
      <w:sz w:val="24"/>
      <w:szCs w:val="20"/>
    </w:rPr>
  </w:style>
  <w:style w:type="paragraph" w:styleId="5">
    <w:name w:val="toc 5"/>
    <w:basedOn w:val="a"/>
    <w:next w:val="a"/>
    <w:uiPriority w:val="39"/>
    <w:unhideWhenUsed/>
    <w:qFormat/>
    <w:rsid w:val="001832CE"/>
    <w:pPr>
      <w:ind w:leftChars="800" w:left="1680"/>
    </w:pPr>
    <w:rPr>
      <w:rFonts w:asciiTheme="minorHAnsi" w:eastAsiaTheme="minorEastAsia" w:hAnsiTheme="minorHAnsi" w:cstheme="minorBidi"/>
    </w:rPr>
  </w:style>
  <w:style w:type="paragraph" w:styleId="30">
    <w:name w:val="toc 3"/>
    <w:basedOn w:val="a"/>
    <w:next w:val="a"/>
    <w:uiPriority w:val="39"/>
    <w:unhideWhenUsed/>
    <w:qFormat/>
    <w:rsid w:val="001832CE"/>
    <w:pPr>
      <w:ind w:leftChars="400" w:left="840"/>
    </w:pPr>
  </w:style>
  <w:style w:type="paragraph" w:styleId="aa">
    <w:name w:val="Plain Text"/>
    <w:basedOn w:val="a"/>
    <w:link w:val="Char5"/>
    <w:qFormat/>
    <w:rsid w:val="001832CE"/>
    <w:rPr>
      <w:rFonts w:ascii="宋体" w:hAnsi="Courier New"/>
      <w:kern w:val="10"/>
      <w:sz w:val="20"/>
      <w:szCs w:val="20"/>
    </w:rPr>
  </w:style>
  <w:style w:type="paragraph" w:styleId="8">
    <w:name w:val="toc 8"/>
    <w:basedOn w:val="a"/>
    <w:next w:val="a"/>
    <w:uiPriority w:val="39"/>
    <w:unhideWhenUsed/>
    <w:qFormat/>
    <w:rsid w:val="001832CE"/>
    <w:pPr>
      <w:ind w:leftChars="1400" w:left="2940"/>
    </w:pPr>
    <w:rPr>
      <w:rFonts w:asciiTheme="minorHAnsi" w:eastAsiaTheme="minorEastAsia" w:hAnsiTheme="minorHAnsi" w:cstheme="minorBidi"/>
    </w:rPr>
  </w:style>
  <w:style w:type="paragraph" w:styleId="ab">
    <w:name w:val="Date"/>
    <w:basedOn w:val="a"/>
    <w:next w:val="a"/>
    <w:link w:val="Char6"/>
    <w:unhideWhenUsed/>
    <w:qFormat/>
    <w:rsid w:val="001832CE"/>
    <w:pPr>
      <w:ind w:leftChars="2500" w:left="100"/>
    </w:pPr>
  </w:style>
  <w:style w:type="paragraph" w:styleId="ac">
    <w:name w:val="Balloon Text"/>
    <w:basedOn w:val="a"/>
    <w:link w:val="Char7"/>
    <w:unhideWhenUsed/>
    <w:qFormat/>
    <w:rsid w:val="001832CE"/>
    <w:rPr>
      <w:sz w:val="18"/>
      <w:szCs w:val="18"/>
    </w:rPr>
  </w:style>
  <w:style w:type="paragraph" w:styleId="ad">
    <w:name w:val="footer"/>
    <w:basedOn w:val="a"/>
    <w:link w:val="Char8"/>
    <w:uiPriority w:val="99"/>
    <w:unhideWhenUsed/>
    <w:qFormat/>
    <w:rsid w:val="001832CE"/>
    <w:pPr>
      <w:tabs>
        <w:tab w:val="center" w:pos="4153"/>
        <w:tab w:val="right" w:pos="8306"/>
      </w:tabs>
      <w:snapToGrid w:val="0"/>
      <w:jc w:val="left"/>
    </w:pPr>
    <w:rPr>
      <w:kern w:val="0"/>
      <w:sz w:val="18"/>
      <w:szCs w:val="18"/>
    </w:rPr>
  </w:style>
  <w:style w:type="paragraph" w:styleId="ae">
    <w:name w:val="header"/>
    <w:basedOn w:val="a"/>
    <w:link w:val="Char9"/>
    <w:unhideWhenUsed/>
    <w:qFormat/>
    <w:rsid w:val="001832CE"/>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1832CE"/>
    <w:rPr>
      <w:szCs w:val="24"/>
    </w:rPr>
  </w:style>
  <w:style w:type="paragraph" w:styleId="40">
    <w:name w:val="toc 4"/>
    <w:basedOn w:val="a"/>
    <w:next w:val="a"/>
    <w:uiPriority w:val="39"/>
    <w:unhideWhenUsed/>
    <w:qFormat/>
    <w:rsid w:val="001832CE"/>
    <w:pPr>
      <w:ind w:leftChars="600" w:left="1260"/>
    </w:pPr>
    <w:rPr>
      <w:rFonts w:asciiTheme="minorHAnsi" w:eastAsiaTheme="minorEastAsia" w:hAnsiTheme="minorHAnsi" w:cstheme="minorBidi"/>
    </w:rPr>
  </w:style>
  <w:style w:type="paragraph" w:styleId="6">
    <w:name w:val="toc 6"/>
    <w:basedOn w:val="a"/>
    <w:next w:val="a"/>
    <w:uiPriority w:val="39"/>
    <w:unhideWhenUsed/>
    <w:qFormat/>
    <w:rsid w:val="001832CE"/>
    <w:pPr>
      <w:ind w:leftChars="1000" w:left="2100"/>
    </w:pPr>
    <w:rPr>
      <w:rFonts w:asciiTheme="minorHAnsi" w:eastAsiaTheme="minorEastAsia" w:hAnsiTheme="minorHAnsi" w:cstheme="minorBidi"/>
    </w:rPr>
  </w:style>
  <w:style w:type="paragraph" w:styleId="20">
    <w:name w:val="toc 2"/>
    <w:basedOn w:val="a"/>
    <w:next w:val="a"/>
    <w:uiPriority w:val="39"/>
    <w:unhideWhenUsed/>
    <w:qFormat/>
    <w:rsid w:val="001832CE"/>
    <w:pPr>
      <w:tabs>
        <w:tab w:val="left" w:pos="985"/>
      </w:tabs>
      <w:spacing w:line="360" w:lineRule="auto"/>
      <w:ind w:leftChars="200" w:left="420"/>
    </w:pPr>
  </w:style>
  <w:style w:type="paragraph" w:styleId="9">
    <w:name w:val="toc 9"/>
    <w:basedOn w:val="a"/>
    <w:next w:val="a"/>
    <w:uiPriority w:val="39"/>
    <w:unhideWhenUsed/>
    <w:qFormat/>
    <w:rsid w:val="001832CE"/>
    <w:pPr>
      <w:ind w:leftChars="1600" w:left="3360"/>
    </w:pPr>
    <w:rPr>
      <w:rFonts w:asciiTheme="minorHAnsi" w:eastAsiaTheme="minorEastAsia" w:hAnsiTheme="minorHAnsi" w:cstheme="minorBidi"/>
    </w:rPr>
  </w:style>
  <w:style w:type="paragraph" w:styleId="HTML">
    <w:name w:val="HTML Preformatted"/>
    <w:basedOn w:val="a"/>
    <w:link w:val="HTMLChar"/>
    <w:qFormat/>
    <w:rsid w:val="001832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
    <w:name w:val="Normal (Web)"/>
    <w:basedOn w:val="a"/>
    <w:link w:val="Chara"/>
    <w:qFormat/>
    <w:rsid w:val="001832CE"/>
    <w:pPr>
      <w:widowControl/>
      <w:spacing w:before="100" w:beforeAutospacing="1" w:after="100" w:afterAutospacing="1"/>
      <w:jc w:val="left"/>
    </w:pPr>
    <w:rPr>
      <w:rFonts w:ascii="宋体" w:hAnsi="宋体"/>
      <w:kern w:val="0"/>
      <w:sz w:val="24"/>
      <w:szCs w:val="20"/>
    </w:rPr>
  </w:style>
  <w:style w:type="paragraph" w:styleId="af0">
    <w:name w:val="annotation subject"/>
    <w:basedOn w:val="a5"/>
    <w:next w:val="a5"/>
    <w:link w:val="Charb"/>
    <w:unhideWhenUsed/>
    <w:qFormat/>
    <w:rsid w:val="001832CE"/>
    <w:rPr>
      <w:b/>
      <w:bCs/>
    </w:rPr>
  </w:style>
  <w:style w:type="paragraph" w:styleId="af1">
    <w:name w:val="Body Text First Indent"/>
    <w:basedOn w:val="a7"/>
    <w:link w:val="Charc"/>
    <w:unhideWhenUsed/>
    <w:qFormat/>
    <w:rsid w:val="001832CE"/>
    <w:pPr>
      <w:ind w:firstLineChars="100" w:firstLine="420"/>
    </w:pPr>
  </w:style>
  <w:style w:type="table" w:styleId="af2">
    <w:name w:val="Table Grid"/>
    <w:basedOn w:val="a2"/>
    <w:uiPriority w:val="59"/>
    <w:qFormat/>
    <w:rsid w:val="001832CE"/>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1832CE"/>
    <w:rPr>
      <w:b/>
      <w:bCs/>
    </w:rPr>
  </w:style>
  <w:style w:type="character" w:styleId="af4">
    <w:name w:val="page number"/>
    <w:basedOn w:val="a1"/>
    <w:qFormat/>
    <w:rsid w:val="001832CE"/>
  </w:style>
  <w:style w:type="character" w:styleId="af5">
    <w:name w:val="Hyperlink"/>
    <w:uiPriority w:val="99"/>
    <w:unhideWhenUsed/>
    <w:qFormat/>
    <w:rsid w:val="001832CE"/>
    <w:rPr>
      <w:color w:val="0000FF"/>
      <w:u w:val="single"/>
    </w:rPr>
  </w:style>
  <w:style w:type="character" w:styleId="af6">
    <w:name w:val="annotation reference"/>
    <w:unhideWhenUsed/>
    <w:qFormat/>
    <w:rsid w:val="001832CE"/>
    <w:rPr>
      <w:sz w:val="21"/>
      <w:szCs w:val="21"/>
    </w:rPr>
  </w:style>
  <w:style w:type="character" w:customStyle="1" w:styleId="Char10">
    <w:name w:val="纯文本 Char1"/>
    <w:qFormat/>
    <w:rsid w:val="001832CE"/>
    <w:rPr>
      <w:rFonts w:ascii="宋体" w:eastAsia="宋体" w:hAnsi="Courier New" w:cs="Courier New"/>
      <w:szCs w:val="21"/>
    </w:rPr>
  </w:style>
  <w:style w:type="character" w:customStyle="1" w:styleId="DefaultCharChar">
    <w:name w:val="Default Char Char"/>
    <w:link w:val="Default"/>
    <w:uiPriority w:val="99"/>
    <w:qFormat/>
    <w:locked/>
    <w:rsid w:val="001832CE"/>
    <w:rPr>
      <w:rFonts w:ascii="宋体" w:hAnsi="宋体"/>
      <w:color w:val="000000"/>
      <w:sz w:val="24"/>
      <w:szCs w:val="24"/>
    </w:rPr>
  </w:style>
  <w:style w:type="paragraph" w:customStyle="1" w:styleId="Default">
    <w:name w:val="Default"/>
    <w:link w:val="DefaultCharChar"/>
    <w:qFormat/>
    <w:rsid w:val="001832CE"/>
    <w:pPr>
      <w:widowControl w:val="0"/>
      <w:autoSpaceDE w:val="0"/>
      <w:autoSpaceDN w:val="0"/>
      <w:adjustRightInd w:val="0"/>
    </w:pPr>
    <w:rPr>
      <w:rFonts w:ascii="宋体" w:hAnsi="宋体"/>
      <w:color w:val="000000"/>
      <w:sz w:val="24"/>
      <w:szCs w:val="24"/>
    </w:rPr>
  </w:style>
  <w:style w:type="character" w:customStyle="1" w:styleId="Charc">
    <w:name w:val="正文首行缩进 Char"/>
    <w:basedOn w:val="Char3"/>
    <w:link w:val="af1"/>
    <w:uiPriority w:val="99"/>
    <w:qFormat/>
    <w:rsid w:val="001832CE"/>
  </w:style>
  <w:style w:type="character" w:customStyle="1" w:styleId="Char3">
    <w:name w:val="正文文本 Char"/>
    <w:basedOn w:val="a1"/>
    <w:link w:val="a7"/>
    <w:uiPriority w:val="99"/>
    <w:qFormat/>
    <w:rsid w:val="001832CE"/>
  </w:style>
  <w:style w:type="character" w:customStyle="1" w:styleId="Char4">
    <w:name w:val="正文文本缩进 Char"/>
    <w:link w:val="a8"/>
    <w:qFormat/>
    <w:rsid w:val="001832CE"/>
    <w:rPr>
      <w:rFonts w:ascii="宋体" w:eastAsia="宋体" w:hAnsi="宋体" w:cs="Times New Roman"/>
      <w:sz w:val="24"/>
      <w:szCs w:val="20"/>
    </w:rPr>
  </w:style>
  <w:style w:type="character" w:customStyle="1" w:styleId="Char0">
    <w:name w:val="文档结构图 Char"/>
    <w:link w:val="a4"/>
    <w:uiPriority w:val="99"/>
    <w:semiHidden/>
    <w:qFormat/>
    <w:rsid w:val="001832CE"/>
    <w:rPr>
      <w:rFonts w:ascii="宋体" w:eastAsia="宋体" w:hAnsi="Calibri" w:cs="Times New Roman"/>
      <w:sz w:val="18"/>
      <w:szCs w:val="18"/>
    </w:rPr>
  </w:style>
  <w:style w:type="character" w:customStyle="1" w:styleId="Char6">
    <w:name w:val="日期 Char"/>
    <w:link w:val="ab"/>
    <w:uiPriority w:val="99"/>
    <w:semiHidden/>
    <w:qFormat/>
    <w:rsid w:val="001832CE"/>
    <w:rPr>
      <w:kern w:val="2"/>
      <w:sz w:val="21"/>
      <w:szCs w:val="22"/>
    </w:rPr>
  </w:style>
  <w:style w:type="character" w:customStyle="1" w:styleId="1Char">
    <w:name w:val="标题 1 Char"/>
    <w:link w:val="1"/>
    <w:qFormat/>
    <w:rsid w:val="001832CE"/>
    <w:rPr>
      <w:rFonts w:ascii="黑体" w:eastAsia="黑体" w:hAnsi="黑体" w:cs="Times New Roman"/>
      <w:b/>
      <w:color w:val="000000"/>
      <w:kern w:val="0"/>
      <w:sz w:val="36"/>
      <w:szCs w:val="36"/>
    </w:rPr>
  </w:style>
  <w:style w:type="character" w:customStyle="1" w:styleId="Char1">
    <w:name w:val="批注文字 Char"/>
    <w:link w:val="a5"/>
    <w:qFormat/>
    <w:rsid w:val="001832CE"/>
    <w:rPr>
      <w:kern w:val="2"/>
      <w:sz w:val="21"/>
      <w:szCs w:val="22"/>
    </w:rPr>
  </w:style>
  <w:style w:type="character" w:customStyle="1" w:styleId="Charb">
    <w:name w:val="批注主题 Char"/>
    <w:link w:val="af0"/>
    <w:qFormat/>
    <w:rsid w:val="001832CE"/>
    <w:rPr>
      <w:b/>
      <w:bCs/>
      <w:kern w:val="2"/>
      <w:sz w:val="21"/>
      <w:szCs w:val="22"/>
    </w:rPr>
  </w:style>
  <w:style w:type="character" w:customStyle="1" w:styleId="Chara">
    <w:name w:val="普通(网站) Char"/>
    <w:link w:val="af"/>
    <w:qFormat/>
    <w:rsid w:val="001832CE"/>
    <w:rPr>
      <w:rFonts w:ascii="宋体" w:hAnsi="宋体"/>
      <w:sz w:val="24"/>
    </w:rPr>
  </w:style>
  <w:style w:type="character" w:customStyle="1" w:styleId="3Char">
    <w:name w:val="标题 3 Char"/>
    <w:link w:val="3"/>
    <w:qFormat/>
    <w:rsid w:val="001832CE"/>
    <w:rPr>
      <w:rFonts w:ascii="Calibri" w:eastAsia="宋体" w:hAnsi="Calibri" w:cs="Times New Roman"/>
      <w:b/>
      <w:bCs/>
      <w:sz w:val="32"/>
      <w:szCs w:val="32"/>
    </w:rPr>
  </w:style>
  <w:style w:type="character" w:customStyle="1" w:styleId="Char11">
    <w:name w:val="页脚 Char1"/>
    <w:uiPriority w:val="99"/>
    <w:semiHidden/>
    <w:qFormat/>
    <w:rsid w:val="001832CE"/>
    <w:rPr>
      <w:sz w:val="18"/>
      <w:szCs w:val="18"/>
    </w:rPr>
  </w:style>
  <w:style w:type="character" w:customStyle="1" w:styleId="Char9">
    <w:name w:val="页眉 Char"/>
    <w:link w:val="ae"/>
    <w:qFormat/>
    <w:rsid w:val="001832CE"/>
    <w:rPr>
      <w:sz w:val="18"/>
      <w:szCs w:val="18"/>
    </w:rPr>
  </w:style>
  <w:style w:type="character" w:customStyle="1" w:styleId="Char8">
    <w:name w:val="页脚 Char"/>
    <w:link w:val="ad"/>
    <w:uiPriority w:val="99"/>
    <w:qFormat/>
    <w:rsid w:val="001832CE"/>
    <w:rPr>
      <w:sz w:val="18"/>
      <w:szCs w:val="18"/>
    </w:rPr>
  </w:style>
  <w:style w:type="character" w:customStyle="1" w:styleId="4Char">
    <w:name w:val="标题 4 Char"/>
    <w:link w:val="4"/>
    <w:uiPriority w:val="9"/>
    <w:qFormat/>
    <w:rsid w:val="001832CE"/>
    <w:rPr>
      <w:rFonts w:ascii="Calibri Light" w:eastAsia="宋体" w:hAnsi="Calibri Light" w:cs="Times New Roman"/>
      <w:b/>
      <w:bCs/>
      <w:kern w:val="2"/>
      <w:sz w:val="28"/>
      <w:szCs w:val="28"/>
    </w:rPr>
  </w:style>
  <w:style w:type="character" w:customStyle="1" w:styleId="2Char">
    <w:name w:val="标题 2 Char"/>
    <w:link w:val="2"/>
    <w:qFormat/>
    <w:rsid w:val="001832CE"/>
    <w:rPr>
      <w:rFonts w:ascii="Cambria" w:eastAsia="宋体" w:hAnsi="Cambria" w:cs="Times New Roman"/>
      <w:b/>
      <w:bCs/>
      <w:kern w:val="2"/>
      <w:sz w:val="32"/>
      <w:szCs w:val="32"/>
    </w:rPr>
  </w:style>
  <w:style w:type="character" w:customStyle="1" w:styleId="Char5">
    <w:name w:val="纯文本 Char"/>
    <w:link w:val="aa"/>
    <w:qFormat/>
    <w:rsid w:val="001832CE"/>
    <w:rPr>
      <w:rFonts w:ascii="宋体" w:eastAsia="宋体" w:hAnsi="Courier New"/>
      <w:kern w:val="10"/>
    </w:rPr>
  </w:style>
  <w:style w:type="character" w:customStyle="1" w:styleId="Char">
    <w:name w:val="正文缩进 Char"/>
    <w:link w:val="a0"/>
    <w:qFormat/>
    <w:rsid w:val="001832CE"/>
    <w:rPr>
      <w:rFonts w:ascii="Times New Roman" w:eastAsia="宋体" w:hAnsi="Times New Roman" w:cs="Times New Roman"/>
      <w:kern w:val="0"/>
      <w:sz w:val="32"/>
      <w:szCs w:val="20"/>
    </w:rPr>
  </w:style>
  <w:style w:type="character" w:customStyle="1" w:styleId="Char7">
    <w:name w:val="批注框文本 Char"/>
    <w:link w:val="ac"/>
    <w:qFormat/>
    <w:rsid w:val="001832CE"/>
    <w:rPr>
      <w:kern w:val="2"/>
      <w:sz w:val="18"/>
      <w:szCs w:val="18"/>
    </w:rPr>
  </w:style>
  <w:style w:type="character" w:customStyle="1" w:styleId="HTMLChar">
    <w:name w:val="HTML 预设格式 Char"/>
    <w:link w:val="HTML"/>
    <w:qFormat/>
    <w:rsid w:val="001832CE"/>
    <w:rPr>
      <w:rFonts w:ascii="宋体" w:hAnsi="宋体"/>
      <w:sz w:val="24"/>
      <w:szCs w:val="24"/>
    </w:rPr>
  </w:style>
  <w:style w:type="character" w:customStyle="1" w:styleId="Char12">
    <w:name w:val="正文首行缩进 Char1"/>
    <w:uiPriority w:val="99"/>
    <w:qFormat/>
    <w:rsid w:val="001832CE"/>
    <w:rPr>
      <w:rFonts w:ascii="Times New Roman" w:eastAsia="仿宋_GB2312" w:hAnsi="Times New Roman" w:cs="Times New Roman"/>
      <w:sz w:val="24"/>
    </w:rPr>
  </w:style>
  <w:style w:type="paragraph" w:customStyle="1" w:styleId="Chard">
    <w:name w:val="Char"/>
    <w:basedOn w:val="a"/>
    <w:qFormat/>
    <w:rsid w:val="001832CE"/>
    <w:rPr>
      <w:szCs w:val="20"/>
    </w:rPr>
  </w:style>
  <w:style w:type="paragraph" w:customStyle="1" w:styleId="CharCharCharCharCharCharCharCharCharChar">
    <w:name w:val="Char Char Char Char Char Char Char Char Char Char"/>
    <w:basedOn w:val="a"/>
    <w:qFormat/>
    <w:rsid w:val="001832CE"/>
    <w:rPr>
      <w:rFonts w:ascii="Tahoma" w:hAnsi="Tahoma" w:cs="Tahoma"/>
      <w:sz w:val="24"/>
      <w:szCs w:val="24"/>
    </w:rPr>
  </w:style>
  <w:style w:type="paragraph" w:customStyle="1" w:styleId="TOC1">
    <w:name w:val="TOC 标题1"/>
    <w:basedOn w:val="1"/>
    <w:next w:val="a"/>
    <w:uiPriority w:val="39"/>
    <w:qFormat/>
    <w:rsid w:val="001832CE"/>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1"/>
    <w:qFormat/>
    <w:rsid w:val="001832CE"/>
    <w:pPr>
      <w:spacing w:before="120" w:after="480" w:line="360" w:lineRule="auto"/>
      <w:jc w:val="center"/>
    </w:pPr>
    <w:rPr>
      <w:rFonts w:eastAsia="黑体"/>
      <w:sz w:val="28"/>
    </w:rPr>
  </w:style>
  <w:style w:type="paragraph" w:customStyle="1" w:styleId="af7">
    <w:name w:val="表头及图底"/>
    <w:basedOn w:val="a"/>
    <w:next w:val="a"/>
    <w:qFormat/>
    <w:rsid w:val="001832CE"/>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qFormat/>
    <w:rsid w:val="001832CE"/>
    <w:pPr>
      <w:ind w:firstLineChars="200" w:firstLine="420"/>
    </w:pPr>
  </w:style>
  <w:style w:type="paragraph" w:customStyle="1" w:styleId="12">
    <w:name w:val="修订1"/>
    <w:uiPriority w:val="99"/>
    <w:semiHidden/>
    <w:qFormat/>
    <w:rsid w:val="001832CE"/>
    <w:rPr>
      <w:kern w:val="2"/>
      <w:sz w:val="21"/>
      <w:szCs w:val="22"/>
    </w:rPr>
  </w:style>
  <w:style w:type="paragraph" w:customStyle="1" w:styleId="13">
    <w:name w:val="样式1"/>
    <w:basedOn w:val="a"/>
    <w:qFormat/>
    <w:rsid w:val="001832CE"/>
    <w:pPr>
      <w:adjustRightInd w:val="0"/>
      <w:spacing w:before="120" w:after="120" w:line="120" w:lineRule="exact"/>
    </w:pPr>
    <w:rPr>
      <w:color w:val="FF00FF"/>
      <w:kern w:val="0"/>
      <w:sz w:val="24"/>
      <w:szCs w:val="20"/>
    </w:rPr>
  </w:style>
  <w:style w:type="paragraph" w:customStyle="1" w:styleId="14">
    <w:name w:val="正文首行缩进1"/>
    <w:basedOn w:val="a7"/>
    <w:qFormat/>
    <w:rsid w:val="001832CE"/>
    <w:pPr>
      <w:spacing w:line="360" w:lineRule="auto"/>
    </w:pPr>
  </w:style>
  <w:style w:type="paragraph" w:styleId="af8">
    <w:name w:val="List Paragraph"/>
    <w:basedOn w:val="a"/>
    <w:uiPriority w:val="99"/>
    <w:qFormat/>
    <w:rsid w:val="001832CE"/>
    <w:pPr>
      <w:ind w:firstLineChars="200" w:firstLine="420"/>
    </w:pPr>
    <w:rPr>
      <w:rFonts w:ascii="Calibri" w:hAnsi="Calibri"/>
    </w:rPr>
  </w:style>
  <w:style w:type="character" w:customStyle="1" w:styleId="Char13">
    <w:name w:val="页眉 Char1"/>
    <w:basedOn w:val="a1"/>
    <w:uiPriority w:val="99"/>
    <w:semiHidden/>
    <w:qFormat/>
    <w:rsid w:val="001832CE"/>
    <w:rPr>
      <w:rFonts w:ascii="Times New Roman" w:eastAsia="宋体" w:hAnsi="Times New Roman" w:cs="Times New Roman"/>
      <w:sz w:val="18"/>
      <w:szCs w:val="18"/>
    </w:rPr>
  </w:style>
  <w:style w:type="paragraph" w:customStyle="1" w:styleId="Style1">
    <w:name w:val="_Style 1"/>
    <w:basedOn w:val="a"/>
    <w:uiPriority w:val="99"/>
    <w:qFormat/>
    <w:rsid w:val="001832CE"/>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1832CE"/>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1832CE"/>
    <w:pPr>
      <w:autoSpaceDE w:val="0"/>
      <w:autoSpaceDN w:val="0"/>
      <w:adjustRightInd w:val="0"/>
      <w:jc w:val="left"/>
    </w:pPr>
    <w:rPr>
      <w:rFonts w:eastAsiaTheme="minorEastAsia"/>
      <w:kern w:val="0"/>
      <w:sz w:val="24"/>
      <w:szCs w:val="24"/>
    </w:rPr>
  </w:style>
  <w:style w:type="paragraph" w:customStyle="1" w:styleId="2TimesNewRoman5020">
    <w:name w:val="样式 标题 2 + Times New Roman 四号 非加粗 段前: 5 磅 段后: 0 磅 行距: 固定值 20..."/>
    <w:basedOn w:val="2"/>
    <w:qFormat/>
    <w:rsid w:val="001832CE"/>
    <w:pPr>
      <w:spacing w:before="100" w:after="0" w:line="400" w:lineRule="exact"/>
    </w:pPr>
    <w:rPr>
      <w:rFonts w:ascii="Times New Roman" w:eastAsia="黑体" w:hAnsi="Times New Roman" w:cs="宋体"/>
      <w:b w:val="0"/>
      <w:bCs w:val="0"/>
      <w:kern w:val="0"/>
      <w:sz w:val="28"/>
      <w:szCs w:val="20"/>
      <w:lang w:val="zh-CN"/>
    </w:rPr>
  </w:style>
  <w:style w:type="paragraph" w:customStyle="1" w:styleId="TOC2">
    <w:name w:val="TOC 标题2"/>
    <w:basedOn w:val="1"/>
    <w:next w:val="a"/>
    <w:uiPriority w:val="39"/>
    <w:unhideWhenUsed/>
    <w:qFormat/>
    <w:rsid w:val="001832CE"/>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 w:type="character" w:customStyle="1" w:styleId="Char14">
    <w:name w:val="批注文字 Char1"/>
    <w:qFormat/>
    <w:rsid w:val="001832CE"/>
    <w:rPr>
      <w:rFonts w:ascii="Times New Roman" w:eastAsia="宋体" w:hAnsi="Times New Roman" w:cs="Times New Roman"/>
      <w:sz w:val="21"/>
      <w:szCs w:val="20"/>
    </w:rPr>
  </w:style>
  <w:style w:type="paragraph" w:customStyle="1" w:styleId="-11">
    <w:name w:val="彩色列表 - 着色 11"/>
    <w:basedOn w:val="a"/>
    <w:uiPriority w:val="99"/>
    <w:qFormat/>
    <w:rsid w:val="001832CE"/>
    <w:pPr>
      <w:ind w:firstLineChars="200" w:firstLine="420"/>
    </w:pPr>
    <w:rPr>
      <w:szCs w:val="20"/>
    </w:rPr>
  </w:style>
  <w:style w:type="table" w:customStyle="1" w:styleId="21">
    <w:name w:val="无格式表格 21"/>
    <w:basedOn w:val="a2"/>
    <w:uiPriority w:val="42"/>
    <w:qFormat/>
    <w:rsid w:val="001832CE"/>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CharCharCharChar">
    <w:name w:val="默认段落字体 Para Char Char Char Char"/>
    <w:basedOn w:val="a"/>
    <w:qFormat/>
    <w:rsid w:val="001832CE"/>
    <w:rPr>
      <w:szCs w:val="24"/>
    </w:rPr>
  </w:style>
  <w:style w:type="paragraph" w:customStyle="1" w:styleId="Char15">
    <w:name w:val="Char1"/>
    <w:basedOn w:val="a"/>
    <w:qFormat/>
    <w:rsid w:val="001832CE"/>
    <w:rPr>
      <w:rFonts w:ascii="仿宋_GB2312" w:eastAsia="仿宋_GB2312"/>
      <w:b/>
      <w:sz w:val="32"/>
      <w:szCs w:val="32"/>
    </w:rPr>
  </w:style>
  <w:style w:type="paragraph" w:customStyle="1" w:styleId="CharCharCharCharCharChar1Char">
    <w:name w:val="Char Char Char Char Char Char1 Char"/>
    <w:basedOn w:val="a"/>
    <w:qFormat/>
    <w:rsid w:val="001832CE"/>
    <w:pPr>
      <w:widowControl/>
      <w:spacing w:after="160" w:line="240" w:lineRule="exact"/>
      <w:jc w:val="left"/>
    </w:pPr>
    <w:rPr>
      <w:rFonts w:ascii="Verdana" w:hAnsi="Verdana"/>
      <w:kern w:val="0"/>
      <w:szCs w:val="20"/>
      <w:lang w:eastAsia="en-US"/>
    </w:rPr>
  </w:style>
  <w:style w:type="character" w:customStyle="1" w:styleId="Char2">
    <w:name w:val="称呼 Char"/>
    <w:basedOn w:val="a1"/>
    <w:link w:val="a6"/>
    <w:qFormat/>
    <w:rsid w:val="001832CE"/>
    <w:rPr>
      <w:rFonts w:eastAsia="仿宋_GB2312"/>
      <w:kern w:val="2"/>
      <w:sz w:val="24"/>
    </w:rPr>
  </w:style>
  <w:style w:type="character" w:customStyle="1" w:styleId="CharChar3">
    <w:name w:val="Char Char3"/>
    <w:qFormat/>
    <w:locked/>
    <w:rsid w:val="001832CE"/>
    <w:rPr>
      <w:rFonts w:ascii="宋体" w:eastAsia="宋体" w:hAnsi="Courier New" w:cs="Courier New"/>
      <w:kern w:val="2"/>
      <w:sz w:val="21"/>
      <w:szCs w:val="21"/>
      <w:lang w:val="en-US" w:eastAsia="zh-CN" w:bidi="ar-SA"/>
    </w:rPr>
  </w:style>
  <w:style w:type="paragraph" w:customStyle="1" w:styleId="22">
    <w:name w:val="样式2"/>
    <w:basedOn w:val="a"/>
    <w:qFormat/>
    <w:rsid w:val="001832CE"/>
    <w:pPr>
      <w:adjustRightInd w:val="0"/>
      <w:snapToGrid w:val="0"/>
      <w:spacing w:beforeLines="20"/>
      <w:jc w:val="center"/>
    </w:pPr>
    <w:rPr>
      <w:snapToGrid w:val="0"/>
      <w:spacing w:val="-4"/>
      <w:kern w:val="0"/>
      <w:sz w:val="24"/>
      <w:szCs w:val="24"/>
    </w:rPr>
  </w:style>
  <w:style w:type="character" w:customStyle="1" w:styleId="identicationChar">
    <w:name w:val="identication Char"/>
    <w:qFormat/>
    <w:rsid w:val="001832CE"/>
    <w:rPr>
      <w:kern w:val="2"/>
      <w:sz w:val="21"/>
    </w:rPr>
  </w:style>
  <w:style w:type="paragraph" w:customStyle="1" w:styleId="Normal0">
    <w:name w:val="Normal_0"/>
    <w:qFormat/>
    <w:rsid w:val="001832CE"/>
    <w:pPr>
      <w:widowControl w:val="0"/>
      <w:jc w:val="both"/>
    </w:pPr>
    <w:rPr>
      <w:kern w:val="2"/>
      <w:sz w:val="21"/>
    </w:rPr>
  </w:style>
  <w:style w:type="character" w:customStyle="1" w:styleId="3Char0">
    <w:name w:val="正文文本 3 Char"/>
    <w:link w:val="310"/>
    <w:qFormat/>
    <w:rsid w:val="001832CE"/>
    <w:rPr>
      <w:rFonts w:ascii="宋体"/>
      <w:sz w:val="24"/>
    </w:rPr>
  </w:style>
  <w:style w:type="paragraph" w:customStyle="1" w:styleId="310">
    <w:name w:val="正文文本 31"/>
    <w:basedOn w:val="a"/>
    <w:link w:val="3Char0"/>
    <w:qFormat/>
    <w:rsid w:val="001832CE"/>
    <w:rPr>
      <w:rFonts w:ascii="宋体"/>
      <w:kern w:val="0"/>
      <w:sz w:val="24"/>
      <w:szCs w:val="20"/>
    </w:rPr>
  </w:style>
  <w:style w:type="paragraph" w:customStyle="1" w:styleId="TOC3">
    <w:name w:val="TOC 标题3"/>
    <w:basedOn w:val="1"/>
    <w:next w:val="a"/>
    <w:uiPriority w:val="39"/>
    <w:semiHidden/>
    <w:unhideWhenUsed/>
    <w:qFormat/>
    <w:rsid w:val="001832CE"/>
    <w:pPr>
      <w:keepLines/>
      <w:widowControl/>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customStyle="1" w:styleId="WPSOffice1">
    <w:name w:val="WPSOffice手动目录 1"/>
    <w:rsid w:val="001832CE"/>
  </w:style>
  <w:style w:type="paragraph" w:customStyle="1" w:styleId="WPSOffice2">
    <w:name w:val="WPSOffice手动目录 2"/>
    <w:rsid w:val="001832CE"/>
    <w:pPr>
      <w:ind w:leftChars="200" w:left="200"/>
    </w:pPr>
  </w:style>
  <w:style w:type="paragraph" w:customStyle="1" w:styleId="WPSOffice3">
    <w:name w:val="WPSOffice手动目录 3"/>
    <w:rsid w:val="001832CE"/>
    <w:pPr>
      <w:ind w:leftChars="400" w:left="4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5.emf"/><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813309079@qq.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79D757-D54D-47DC-AFD2-4DE2BDDDF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109</Pages>
  <Words>8193</Words>
  <Characters>46703</Characters>
  <Application>Microsoft Office Word</Application>
  <DocSecurity>0</DocSecurity>
  <Lines>389</Lines>
  <Paragraphs>109</Paragraphs>
  <ScaleCrop>false</ScaleCrop>
  <Company>DELL</Company>
  <LinksUpToDate>false</LinksUpToDate>
  <CharactersWithSpaces>54787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邱艳</cp:lastModifiedBy>
  <cp:revision>5</cp:revision>
  <cp:lastPrinted>2021-09-22T03:02:00Z</cp:lastPrinted>
  <dcterms:created xsi:type="dcterms:W3CDTF">2021-11-10T08:03:00Z</dcterms:created>
  <dcterms:modified xsi:type="dcterms:W3CDTF">2021-11-11T10:24:00Z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