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ind w:left="0" w:firstLine="0"/>
        <w:jc w:val="center"/>
        <w:rPr>
          <w:rFonts w:ascii="宋体" w:hAnsi="宋体"/>
          <w:b w:val="0"/>
          <w:color w:val="0D0D0D"/>
          <w:kern w:val="44"/>
          <w:sz w:val="44"/>
          <w:szCs w:val="44"/>
        </w:rPr>
      </w:pPr>
      <w:bookmarkStart w:id="0" w:name="_Toc53991829"/>
      <w:r>
        <w:rPr>
          <w:rFonts w:hint="eastAsia" w:ascii="宋体" w:hAnsi="宋体"/>
          <w:b w:val="0"/>
          <w:color w:val="0D0D0D"/>
          <w:kern w:val="44"/>
          <w:sz w:val="44"/>
          <w:szCs w:val="44"/>
        </w:rPr>
        <w:t>比选公告</w:t>
      </w:r>
      <w:bookmarkEnd w:id="0"/>
    </w:p>
    <w:p>
      <w:pPr>
        <w:spacing w:line="360" w:lineRule="auto"/>
        <w:ind w:firstLine="482" w:firstLineChars="200"/>
        <w:jc w:val="left"/>
        <w:rPr>
          <w:rFonts w:hAnsi="宋体"/>
          <w:color w:val="0D0D0D"/>
          <w:sz w:val="24"/>
          <w:szCs w:val="24"/>
          <w:highlight w:val="none"/>
        </w:rPr>
      </w:pPr>
      <w:r>
        <w:rPr>
          <w:rFonts w:hint="eastAsia" w:hAnsi="宋体"/>
          <w:b/>
          <w:color w:val="0D0D0D"/>
          <w:sz w:val="24"/>
          <w:szCs w:val="24"/>
        </w:rPr>
        <w:t>深圳市地铁集团有限公司</w:t>
      </w:r>
      <w:r>
        <w:rPr>
          <w:rFonts w:hint="eastAsia" w:hAnsi="宋体"/>
          <w:color w:val="0D0D0D"/>
          <w:sz w:val="24"/>
          <w:szCs w:val="24"/>
        </w:rPr>
        <w:t>拟对</w:t>
      </w:r>
      <w:bookmarkStart w:id="5" w:name="_GoBack"/>
      <w:r>
        <w:rPr>
          <w:rFonts w:hint="eastAsia" w:hAnsi="宋体"/>
          <w:color w:val="0D0D0D"/>
          <w:sz w:val="24"/>
          <w:highlight w:val="none"/>
        </w:rPr>
        <w:t>深铁懿府及深铁瑞城项目百度广告发布服务</w:t>
      </w:r>
      <w:r>
        <w:rPr>
          <w:rFonts w:hint="eastAsia" w:ascii="宋体" w:hAnsi="宋体"/>
          <w:color w:val="0D0D0D"/>
          <w:kern w:val="0"/>
          <w:sz w:val="24"/>
          <w:szCs w:val="24"/>
          <w:highlight w:val="none"/>
        </w:rPr>
        <w:t>进行</w:t>
      </w:r>
      <w:r>
        <w:rPr>
          <w:rFonts w:hint="eastAsia" w:hAnsi="宋体"/>
          <w:color w:val="0D0D0D"/>
          <w:sz w:val="24"/>
          <w:szCs w:val="24"/>
          <w:highlight w:val="none"/>
        </w:rPr>
        <w:t>公开比选，欢迎符合本比选公告公布资质要求的公司参选。</w:t>
      </w:r>
    </w:p>
    <w:p>
      <w:pPr>
        <w:pStyle w:val="5"/>
        <w:spacing w:line="360" w:lineRule="auto"/>
        <w:ind w:firstLine="482" w:firstLineChars="200"/>
        <w:rPr>
          <w:rFonts w:hAnsi="宋体"/>
          <w:b/>
          <w:color w:val="0D0D0D"/>
          <w:sz w:val="24"/>
          <w:szCs w:val="24"/>
          <w:highlight w:val="none"/>
        </w:rPr>
      </w:pPr>
      <w:r>
        <w:rPr>
          <w:rFonts w:hint="eastAsia" w:hAnsi="宋体"/>
          <w:b/>
          <w:color w:val="0D0D0D"/>
          <w:sz w:val="24"/>
          <w:szCs w:val="24"/>
          <w:highlight w:val="none"/>
        </w:rPr>
        <w:t>一、项目名称</w:t>
      </w:r>
    </w:p>
    <w:p>
      <w:pPr>
        <w:pStyle w:val="5"/>
        <w:spacing w:line="360" w:lineRule="auto"/>
        <w:ind w:firstLine="480" w:firstLineChars="200"/>
        <w:rPr>
          <w:rFonts w:hint="eastAsia" w:hAnsi="宋体"/>
          <w:color w:val="0D0D0D"/>
          <w:sz w:val="24"/>
          <w:highlight w:val="none"/>
        </w:rPr>
      </w:pPr>
      <w:r>
        <w:rPr>
          <w:rFonts w:hint="eastAsia" w:hAnsi="宋体"/>
          <w:color w:val="0D0D0D"/>
          <w:sz w:val="24"/>
          <w:highlight w:val="none"/>
        </w:rPr>
        <w:t>深铁懿府及深铁瑞城项目百度广告发布服务</w:t>
      </w:r>
    </w:p>
    <w:bookmarkEnd w:id="5"/>
    <w:p>
      <w:pPr>
        <w:pStyle w:val="5"/>
        <w:spacing w:line="360" w:lineRule="auto"/>
        <w:ind w:firstLine="482" w:firstLineChars="200"/>
        <w:rPr>
          <w:rFonts w:hAnsi="宋体"/>
          <w:b/>
          <w:color w:val="0D0D0D"/>
          <w:sz w:val="24"/>
          <w:szCs w:val="24"/>
        </w:rPr>
      </w:pPr>
      <w:r>
        <w:rPr>
          <w:rFonts w:hint="eastAsia" w:hAnsi="宋体"/>
          <w:b/>
          <w:color w:val="0D0D0D"/>
          <w:sz w:val="24"/>
          <w:szCs w:val="24"/>
        </w:rPr>
        <w:t>二、比选内容</w:t>
      </w:r>
    </w:p>
    <w:p>
      <w:pPr>
        <w:spacing w:line="360" w:lineRule="auto"/>
        <w:ind w:firstLine="427" w:firstLineChars="178"/>
        <w:rPr>
          <w:rFonts w:hint="eastAsia" w:hAnsi="宋体"/>
          <w:color w:val="0D0D0D"/>
          <w:sz w:val="24"/>
          <w:szCs w:val="24"/>
        </w:rPr>
      </w:pPr>
      <w:r>
        <w:rPr>
          <w:rFonts w:hint="eastAsia" w:hAnsi="宋体"/>
          <w:color w:val="0D0D0D"/>
          <w:sz w:val="24"/>
          <w:szCs w:val="24"/>
        </w:rPr>
        <w:t xml:space="preserve">具体内容包括但不限于： </w:t>
      </w:r>
    </w:p>
    <w:tbl>
      <w:tblPr>
        <w:tblStyle w:val="6"/>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4537"/>
        <w:gridCol w:w="2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27" w:type="dxa"/>
            <w:shd w:val="clear" w:color="auto" w:fill="D7D7D7"/>
            <w:noWrap w:val="0"/>
            <w:vAlign w:val="center"/>
          </w:tcPr>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项目名称</w:t>
            </w:r>
          </w:p>
        </w:tc>
        <w:tc>
          <w:tcPr>
            <w:tcW w:w="4537" w:type="dxa"/>
            <w:shd w:val="clear" w:color="auto" w:fill="D7D7D7"/>
            <w:noWrap w:val="0"/>
            <w:vAlign w:val="center"/>
          </w:tcPr>
          <w:p>
            <w:pPr>
              <w:widowControl/>
              <w:jc w:val="center"/>
              <w:textAlignment w:val="center"/>
              <w:rPr>
                <w:rFonts w:hint="default" w:ascii="仿宋_GB2312" w:hAnsi="宋体" w:eastAsia="仿宋_GB2312" w:cs="仿宋_GB2312"/>
                <w:color w:val="000000"/>
                <w:sz w:val="24"/>
                <w:szCs w:val="24"/>
                <w:highlight w:val="none"/>
                <w:lang w:val="en-US" w:eastAsia="zh-CN"/>
              </w:rPr>
            </w:pPr>
            <w:r>
              <w:rPr>
                <w:rFonts w:hint="eastAsia" w:ascii="仿宋_GB2312" w:hAnsi="宋体" w:eastAsia="仿宋_GB2312" w:cs="仿宋_GB2312"/>
                <w:color w:val="000000"/>
                <w:sz w:val="24"/>
                <w:szCs w:val="24"/>
                <w:highlight w:val="none"/>
                <w:lang w:val="en-US" w:eastAsia="zh-CN"/>
              </w:rPr>
              <w:t>投放位置</w:t>
            </w:r>
          </w:p>
        </w:tc>
        <w:tc>
          <w:tcPr>
            <w:tcW w:w="2534" w:type="dxa"/>
            <w:shd w:val="clear" w:color="auto" w:fill="D7D7D7"/>
            <w:noWrap w:val="0"/>
            <w:vAlign w:val="center"/>
          </w:tcPr>
          <w:p>
            <w:pPr>
              <w:widowControl/>
              <w:jc w:val="center"/>
              <w:textAlignment w:val="center"/>
              <w:rPr>
                <w:rFonts w:hint="default" w:ascii="仿宋_GB2312" w:hAnsi="宋体" w:eastAsia="仿宋_GB2312" w:cs="仿宋_GB2312"/>
                <w:color w:val="000000"/>
                <w:sz w:val="24"/>
                <w:szCs w:val="24"/>
                <w:highlight w:val="none"/>
                <w:lang w:val="en-US" w:eastAsia="zh-CN"/>
              </w:rPr>
            </w:pPr>
            <w:r>
              <w:rPr>
                <w:rFonts w:hint="eastAsia" w:ascii="仿宋_GB2312" w:hAnsi="宋体" w:eastAsia="仿宋_GB2312" w:cs="仿宋_GB2312"/>
                <w:color w:val="000000"/>
                <w:sz w:val="24"/>
                <w:szCs w:val="24"/>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1927" w:type="dxa"/>
            <w:noWrap w:val="0"/>
            <w:vAlign w:val="center"/>
          </w:tcPr>
          <w:p>
            <w:pPr>
              <w:widowControl/>
              <w:jc w:val="center"/>
              <w:textAlignment w:val="center"/>
              <w:rPr>
                <w:rFonts w:hint="eastAsia" w:ascii="仿宋_GB2312" w:hAnsi="宋体" w:eastAsia="仿宋_GB2312" w:cs="仿宋_GB2312"/>
                <w:color w:val="000000"/>
                <w:kern w:val="2"/>
                <w:sz w:val="24"/>
                <w:szCs w:val="24"/>
                <w:highlight w:val="none"/>
                <w:lang w:val="en-US" w:eastAsia="zh-CN" w:bidi="ar-SA"/>
              </w:rPr>
            </w:pPr>
            <w:r>
              <w:rPr>
                <w:rFonts w:hint="eastAsia" w:ascii="仿宋_GB2312" w:hAnsi="宋体" w:eastAsia="仿宋_GB2312" w:cs="仿宋_GB2312"/>
                <w:color w:val="000000"/>
                <w:sz w:val="24"/>
                <w:szCs w:val="24"/>
                <w:highlight w:val="none"/>
              </w:rPr>
              <w:t>深铁</w:t>
            </w:r>
            <w:r>
              <w:rPr>
                <w:rFonts w:hint="eastAsia" w:ascii="仿宋_GB2312" w:hAnsi="宋体" w:eastAsia="仿宋_GB2312" w:cs="仿宋_GB2312"/>
                <w:color w:val="000000"/>
                <w:sz w:val="24"/>
                <w:szCs w:val="24"/>
                <w:highlight w:val="none"/>
                <w:lang w:val="en-US" w:eastAsia="zh-CN"/>
              </w:rPr>
              <w:t>懿府（二期）</w:t>
            </w:r>
          </w:p>
        </w:tc>
        <w:tc>
          <w:tcPr>
            <w:tcW w:w="4537" w:type="dxa"/>
            <w:noWrap w:val="0"/>
            <w:vAlign w:val="center"/>
          </w:tcPr>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百度PC端</w:t>
            </w:r>
          </w:p>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百度移动端</w:t>
            </w:r>
          </w:p>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(APP+WAP)</w:t>
            </w:r>
          </w:p>
          <w:p>
            <w:pPr>
              <w:widowControl/>
              <w:jc w:val="center"/>
              <w:textAlignment w:val="center"/>
              <w:rPr>
                <w:rFonts w:hint="eastAsia" w:ascii="仿宋_GB2312" w:hAnsi="宋体" w:eastAsia="仿宋_GB2312" w:cs="仿宋_GB2312"/>
                <w:color w:val="000000"/>
                <w:kern w:val="2"/>
                <w:sz w:val="24"/>
                <w:szCs w:val="24"/>
                <w:highlight w:val="none"/>
                <w:lang w:val="en-US" w:eastAsia="zh-CN" w:bidi="ar-SA"/>
              </w:rPr>
            </w:pPr>
            <w:r>
              <w:rPr>
                <w:rFonts w:hint="eastAsia" w:ascii="仿宋_GB2312" w:hAnsi="宋体" w:eastAsia="仿宋_GB2312" w:cs="仿宋_GB2312"/>
                <w:color w:val="000000"/>
                <w:sz w:val="24"/>
                <w:szCs w:val="24"/>
                <w:highlight w:val="none"/>
                <w:lang w:val="en-US" w:eastAsia="zh-CN"/>
              </w:rPr>
              <w:t>(品牌词、竞品词、区域词、通用词)</w:t>
            </w:r>
          </w:p>
        </w:tc>
        <w:tc>
          <w:tcPr>
            <w:tcW w:w="2534" w:type="dxa"/>
            <w:noWrap w:val="0"/>
            <w:vAlign w:val="center"/>
          </w:tcPr>
          <w:p>
            <w:pPr>
              <w:widowControl/>
              <w:jc w:val="center"/>
              <w:textAlignment w:val="center"/>
              <w:rPr>
                <w:rFonts w:hint="default" w:ascii="仿宋_GB2312" w:hAnsi="宋体" w:eastAsia="仿宋_GB2312" w:cs="仿宋_GB2312"/>
                <w:color w:val="000000"/>
                <w:kern w:val="2"/>
                <w:sz w:val="24"/>
                <w:szCs w:val="24"/>
                <w:highlight w:val="none"/>
                <w:lang w:val="en-US" w:eastAsia="zh-CN" w:bidi="ar-SA"/>
              </w:rPr>
            </w:pPr>
            <w:r>
              <w:rPr>
                <w:rFonts w:hint="eastAsia" w:ascii="仿宋_GB2312" w:hAnsi="宋体" w:eastAsia="仿宋_GB2312" w:cs="仿宋_GB2312"/>
                <w:color w:val="000000"/>
                <w:sz w:val="24"/>
                <w:szCs w:val="24"/>
                <w:highlight w:val="none"/>
                <w:lang w:val="en-US" w:eastAsia="zh-CN"/>
              </w:rPr>
              <w:t>40000 CPC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927" w:type="dxa"/>
            <w:noWrap w:val="0"/>
            <w:vAlign w:val="center"/>
          </w:tcPr>
          <w:p>
            <w:pPr>
              <w:widowControl/>
              <w:jc w:val="center"/>
              <w:textAlignment w:val="center"/>
              <w:rPr>
                <w:rFonts w:hint="eastAsia" w:ascii="仿宋_GB2312" w:hAnsi="宋体" w:eastAsia="仿宋_GB2312" w:cs="仿宋_GB2312"/>
                <w:color w:val="000000"/>
                <w:sz w:val="24"/>
                <w:szCs w:val="24"/>
                <w:highlight w:val="none"/>
                <w:lang w:val="en-US" w:eastAsia="zh-CN"/>
              </w:rPr>
            </w:pPr>
            <w:r>
              <w:rPr>
                <w:rFonts w:hint="eastAsia" w:ascii="仿宋_GB2312" w:hAnsi="宋体" w:eastAsia="仿宋_GB2312" w:cs="仿宋_GB2312"/>
                <w:color w:val="000000"/>
                <w:sz w:val="24"/>
                <w:szCs w:val="24"/>
                <w:highlight w:val="none"/>
              </w:rPr>
              <w:t>深铁</w:t>
            </w:r>
            <w:r>
              <w:rPr>
                <w:rFonts w:hint="eastAsia" w:ascii="仿宋_GB2312" w:hAnsi="宋体" w:eastAsia="仿宋_GB2312" w:cs="仿宋_GB2312"/>
                <w:color w:val="000000"/>
                <w:sz w:val="24"/>
                <w:szCs w:val="24"/>
                <w:highlight w:val="none"/>
                <w:lang w:val="en-US" w:eastAsia="zh-CN"/>
              </w:rPr>
              <w:t>瑞城</w:t>
            </w:r>
          </w:p>
        </w:tc>
        <w:tc>
          <w:tcPr>
            <w:tcW w:w="4537" w:type="dxa"/>
            <w:noWrap w:val="0"/>
            <w:vAlign w:val="center"/>
          </w:tcPr>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百度PC端</w:t>
            </w:r>
          </w:p>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百度移动端</w:t>
            </w:r>
          </w:p>
          <w:p>
            <w:pPr>
              <w:widowControl/>
              <w:jc w:val="center"/>
              <w:textAlignment w:val="center"/>
              <w:rPr>
                <w:rFonts w:hint="eastAsia" w:ascii="仿宋_GB2312" w:hAnsi="宋体" w:eastAsia="仿宋_GB2312" w:cs="仿宋_GB2312"/>
                <w:color w:val="000000"/>
                <w:sz w:val="24"/>
                <w:szCs w:val="24"/>
                <w:highlight w:val="none"/>
              </w:rPr>
            </w:pPr>
            <w:r>
              <w:rPr>
                <w:rFonts w:hint="eastAsia" w:ascii="仿宋_GB2312" w:hAnsi="宋体" w:eastAsia="仿宋_GB2312" w:cs="仿宋_GB2312"/>
                <w:color w:val="000000"/>
                <w:sz w:val="24"/>
                <w:szCs w:val="24"/>
                <w:highlight w:val="none"/>
              </w:rPr>
              <w:t>(APP+WAP)</w:t>
            </w:r>
          </w:p>
          <w:p>
            <w:pPr>
              <w:widowControl/>
              <w:jc w:val="center"/>
              <w:textAlignment w:val="center"/>
              <w:rPr>
                <w:rFonts w:hint="eastAsia" w:ascii="仿宋_GB2312" w:hAnsi="宋体" w:eastAsia="仿宋_GB2312" w:cs="仿宋_GB2312"/>
                <w:color w:val="000000"/>
                <w:sz w:val="24"/>
                <w:szCs w:val="24"/>
                <w:highlight w:val="none"/>
                <w:lang w:val="en-US" w:eastAsia="zh-CN"/>
              </w:rPr>
            </w:pPr>
            <w:r>
              <w:rPr>
                <w:rFonts w:hint="eastAsia" w:ascii="仿宋_GB2312" w:hAnsi="宋体" w:eastAsia="仿宋_GB2312" w:cs="仿宋_GB2312"/>
                <w:color w:val="000000"/>
                <w:sz w:val="24"/>
                <w:szCs w:val="24"/>
                <w:highlight w:val="none"/>
                <w:lang w:val="en-US" w:eastAsia="zh-CN"/>
              </w:rPr>
              <w:t>(品牌词、竞品词、区域词、通用词)</w:t>
            </w:r>
          </w:p>
        </w:tc>
        <w:tc>
          <w:tcPr>
            <w:tcW w:w="2534" w:type="dxa"/>
            <w:noWrap w:val="0"/>
            <w:vAlign w:val="center"/>
          </w:tcPr>
          <w:p>
            <w:pPr>
              <w:widowControl/>
              <w:jc w:val="center"/>
              <w:textAlignment w:val="center"/>
              <w:rPr>
                <w:rFonts w:hint="eastAsia" w:ascii="仿宋_GB2312" w:hAnsi="宋体" w:eastAsia="仿宋_GB2312" w:cs="仿宋_GB2312"/>
                <w:color w:val="000000"/>
                <w:sz w:val="24"/>
                <w:szCs w:val="24"/>
                <w:highlight w:val="none"/>
                <w:lang w:val="en-US" w:eastAsia="zh-CN"/>
              </w:rPr>
            </w:pPr>
            <w:r>
              <w:rPr>
                <w:rFonts w:hint="eastAsia" w:ascii="仿宋_GB2312" w:hAnsi="宋体" w:eastAsia="仿宋_GB2312" w:cs="仿宋_GB2312"/>
                <w:color w:val="000000"/>
                <w:sz w:val="24"/>
                <w:szCs w:val="24"/>
                <w:highlight w:val="none"/>
                <w:lang w:val="en-US" w:eastAsia="zh-CN"/>
              </w:rPr>
              <w:t>40000 CPC</w:t>
            </w:r>
          </w:p>
        </w:tc>
      </w:tr>
    </w:tbl>
    <w:p>
      <w:pPr>
        <w:pStyle w:val="5"/>
        <w:spacing w:line="360" w:lineRule="auto"/>
        <w:ind w:firstLine="482" w:firstLineChars="200"/>
        <w:rPr>
          <w:rFonts w:hAnsi="宋体"/>
          <w:b/>
          <w:color w:val="0D0D0D"/>
          <w:kern w:val="2"/>
          <w:sz w:val="24"/>
          <w:szCs w:val="24"/>
        </w:rPr>
      </w:pPr>
      <w:r>
        <w:rPr>
          <w:rFonts w:hint="eastAsia" w:hAnsi="宋体"/>
          <w:b/>
          <w:color w:val="0D0D0D"/>
          <w:sz w:val="24"/>
          <w:szCs w:val="24"/>
          <w:lang w:val="en-US" w:eastAsia="zh-CN"/>
        </w:rPr>
        <w:t>三</w:t>
      </w:r>
      <w:r>
        <w:rPr>
          <w:rFonts w:hint="eastAsia" w:hAnsi="宋体"/>
          <w:b/>
          <w:color w:val="0D0D0D"/>
          <w:sz w:val="24"/>
          <w:szCs w:val="24"/>
        </w:rPr>
        <w:t>、比选控制价格</w:t>
      </w:r>
    </w:p>
    <w:p>
      <w:pPr>
        <w:spacing w:line="360" w:lineRule="auto"/>
        <w:ind w:firstLine="480" w:firstLineChars="200"/>
        <w:rPr>
          <w:rFonts w:ascii="宋体" w:hAnsi="宋体"/>
          <w:color w:val="0D0D0D"/>
          <w:kern w:val="0"/>
          <w:sz w:val="24"/>
          <w:szCs w:val="24"/>
        </w:rPr>
      </w:pPr>
      <w:r>
        <w:rPr>
          <w:rFonts w:hint="eastAsia" w:hAnsi="宋体"/>
          <w:color w:val="0D0D0D"/>
          <w:sz w:val="24"/>
          <w:szCs w:val="24"/>
        </w:rPr>
        <w:t>本次投标报价总费用最高限价为人民币</w:t>
      </w:r>
      <w:r>
        <w:rPr>
          <w:rFonts w:hint="eastAsia" w:hAnsi="宋体"/>
          <w:color w:val="0D0D0D"/>
          <w:sz w:val="24"/>
          <w:szCs w:val="24"/>
          <w:lang w:val="en-US" w:eastAsia="zh-CN"/>
        </w:rPr>
        <w:t>36</w:t>
      </w:r>
      <w:r>
        <w:rPr>
          <w:rFonts w:hint="eastAsia" w:hAnsi="宋体"/>
          <w:color w:val="0D0D0D"/>
          <w:sz w:val="24"/>
          <w:szCs w:val="24"/>
        </w:rPr>
        <w:t>万元（含</w:t>
      </w:r>
      <w:r>
        <w:rPr>
          <w:rFonts w:hAnsi="宋体"/>
          <w:color w:val="0D0D0D"/>
          <w:sz w:val="24"/>
          <w:szCs w:val="24"/>
        </w:rPr>
        <w:t>税</w:t>
      </w:r>
      <w:r>
        <w:rPr>
          <w:rFonts w:hint="eastAsia" w:hAnsi="宋体"/>
          <w:color w:val="0D0D0D"/>
          <w:sz w:val="24"/>
          <w:szCs w:val="24"/>
        </w:rPr>
        <w:t>）。其中深铁</w:t>
      </w:r>
      <w:r>
        <w:rPr>
          <w:rFonts w:hint="eastAsia" w:hAnsi="宋体"/>
          <w:color w:val="0D0D0D"/>
          <w:sz w:val="24"/>
          <w:szCs w:val="24"/>
          <w:lang w:val="en-US" w:eastAsia="zh-CN"/>
        </w:rPr>
        <w:t>懿府百度广告发布</w:t>
      </w:r>
      <w:r>
        <w:rPr>
          <w:rFonts w:hint="eastAsia" w:hAnsi="宋体"/>
          <w:color w:val="0D0D0D"/>
          <w:sz w:val="24"/>
          <w:szCs w:val="24"/>
        </w:rPr>
        <w:t>最高限价为为人民币</w:t>
      </w:r>
      <w:r>
        <w:rPr>
          <w:rFonts w:hint="eastAsia" w:hAnsi="宋体"/>
          <w:color w:val="0D0D0D"/>
          <w:sz w:val="24"/>
          <w:szCs w:val="24"/>
          <w:lang w:val="en-US" w:eastAsia="zh-CN"/>
        </w:rPr>
        <w:t>18</w:t>
      </w:r>
      <w:r>
        <w:rPr>
          <w:rFonts w:hint="eastAsia" w:hAnsi="宋体"/>
          <w:color w:val="0D0D0D"/>
          <w:sz w:val="24"/>
          <w:szCs w:val="24"/>
        </w:rPr>
        <w:t>万元（含</w:t>
      </w:r>
      <w:r>
        <w:rPr>
          <w:rFonts w:hAnsi="宋体"/>
          <w:color w:val="0D0D0D"/>
          <w:sz w:val="24"/>
          <w:szCs w:val="24"/>
        </w:rPr>
        <w:t>税</w:t>
      </w:r>
      <w:r>
        <w:rPr>
          <w:rFonts w:hint="eastAsia" w:hAnsi="宋体"/>
          <w:color w:val="0D0D0D"/>
          <w:sz w:val="24"/>
          <w:szCs w:val="24"/>
        </w:rPr>
        <w:t>）、深铁</w:t>
      </w:r>
      <w:r>
        <w:rPr>
          <w:rFonts w:hint="eastAsia" w:hAnsi="宋体"/>
          <w:color w:val="0D0D0D"/>
          <w:sz w:val="24"/>
          <w:szCs w:val="24"/>
          <w:lang w:val="en-US" w:eastAsia="zh-CN"/>
        </w:rPr>
        <w:t>瑞城百度广告发布</w:t>
      </w:r>
      <w:r>
        <w:rPr>
          <w:rFonts w:hint="eastAsia" w:hAnsi="宋体"/>
          <w:color w:val="0D0D0D"/>
          <w:sz w:val="24"/>
          <w:szCs w:val="24"/>
        </w:rPr>
        <w:t>最高限价为为人民币</w:t>
      </w:r>
      <w:r>
        <w:rPr>
          <w:rFonts w:hint="eastAsia" w:hAnsi="宋体"/>
          <w:color w:val="0D0D0D"/>
          <w:sz w:val="24"/>
          <w:szCs w:val="24"/>
          <w:lang w:val="en-US" w:eastAsia="zh-CN"/>
        </w:rPr>
        <w:t>18</w:t>
      </w:r>
      <w:r>
        <w:rPr>
          <w:rFonts w:hint="eastAsia" w:hAnsi="宋体"/>
          <w:color w:val="0D0D0D"/>
          <w:sz w:val="24"/>
          <w:szCs w:val="24"/>
        </w:rPr>
        <w:t>万元（含</w:t>
      </w:r>
      <w:r>
        <w:rPr>
          <w:rFonts w:hAnsi="宋体"/>
          <w:color w:val="0D0D0D"/>
          <w:sz w:val="24"/>
          <w:szCs w:val="24"/>
        </w:rPr>
        <w:t>税</w:t>
      </w:r>
      <w:r>
        <w:rPr>
          <w:rFonts w:hint="eastAsia" w:hAnsi="宋体"/>
          <w:color w:val="0D0D0D"/>
          <w:sz w:val="24"/>
          <w:szCs w:val="24"/>
        </w:rPr>
        <w:t>）。</w:t>
      </w:r>
    </w:p>
    <w:p>
      <w:pPr>
        <w:pStyle w:val="5"/>
        <w:spacing w:line="360" w:lineRule="auto"/>
        <w:ind w:firstLine="482" w:firstLineChars="200"/>
        <w:rPr>
          <w:rFonts w:hAnsi="宋体"/>
          <w:b/>
          <w:color w:val="0D0D0D"/>
          <w:sz w:val="24"/>
          <w:szCs w:val="24"/>
        </w:rPr>
      </w:pPr>
      <w:r>
        <w:rPr>
          <w:rFonts w:hint="eastAsia" w:hAnsi="宋体"/>
          <w:b/>
          <w:color w:val="0D0D0D"/>
          <w:sz w:val="24"/>
          <w:szCs w:val="24"/>
        </w:rPr>
        <w:t>五、参选人资格要求</w:t>
      </w:r>
    </w:p>
    <w:p>
      <w:pPr>
        <w:pStyle w:val="8"/>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eastAsia" w:ascii="Times New Roman" w:hAnsi="宋体" w:eastAsia="宋体" w:cs="Times New Roman"/>
          <w:color w:val="0D0D0D"/>
          <w:kern w:val="2"/>
          <w:sz w:val="24"/>
          <w:szCs w:val="24"/>
          <w:lang w:val="en-US" w:eastAsia="zh-CN" w:bidi="ar-SA"/>
        </w:rPr>
      </w:pPr>
      <w:bookmarkStart w:id="1" w:name="baidusnap0"/>
      <w:bookmarkEnd w:id="1"/>
      <w:bookmarkStart w:id="2" w:name="baidusnap1"/>
      <w:bookmarkEnd w:id="2"/>
      <w:bookmarkStart w:id="3" w:name="baidusnap7"/>
      <w:bookmarkEnd w:id="3"/>
      <w:bookmarkStart w:id="4" w:name="baidusnap4"/>
      <w:bookmarkEnd w:id="4"/>
      <w:r>
        <w:rPr>
          <w:rFonts w:hint="eastAsia" w:ascii="Times New Roman" w:hAnsi="宋体" w:eastAsia="宋体" w:cs="Times New Roman"/>
          <w:color w:val="0D0D0D"/>
          <w:kern w:val="2"/>
          <w:sz w:val="24"/>
          <w:szCs w:val="24"/>
          <w:lang w:val="en-US" w:eastAsia="zh-CN" w:bidi="ar-SA"/>
        </w:rPr>
        <w:t>（一）公司必须是在中华人民共和国境内注册的独立法人机构。公司注册成立时间不得晚于2017年1月1日。</w:t>
      </w:r>
    </w:p>
    <w:p>
      <w:pPr>
        <w:pStyle w:val="8"/>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default" w:ascii="Times New Roman" w:hAnsi="宋体" w:eastAsia="宋体" w:cs="Times New Roman"/>
          <w:color w:val="0D0D0D"/>
          <w:kern w:val="2"/>
          <w:sz w:val="24"/>
          <w:szCs w:val="24"/>
          <w:lang w:val="en-US" w:eastAsia="zh-CN" w:bidi="ar-SA"/>
        </w:rPr>
      </w:pPr>
      <w:r>
        <w:rPr>
          <w:rFonts w:hint="eastAsia" w:ascii="Times New Roman" w:hAnsi="宋体" w:eastAsia="宋体" w:cs="Times New Roman"/>
          <w:color w:val="0D0D0D"/>
          <w:kern w:val="2"/>
          <w:sz w:val="24"/>
          <w:szCs w:val="24"/>
          <w:lang w:val="en-US" w:eastAsia="zh-CN" w:bidi="ar-SA"/>
        </w:rPr>
        <w:t>（二）2020年1月1日至今为在深圳落地的住宅项目提供过百度广告发布服务案例至少1个（需提供合同证明）且需提供目前有效的百度广告发布代理的授权资质证明。</w:t>
      </w:r>
    </w:p>
    <w:p>
      <w:pPr>
        <w:keepNext w:val="0"/>
        <w:keepLines w:val="0"/>
        <w:pageBreakBefore w:val="0"/>
        <w:widowControl w:val="0"/>
        <w:kinsoku/>
        <w:wordWrap/>
        <w:overflowPunct/>
        <w:topLinePunct w:val="0"/>
        <w:autoSpaceDE/>
        <w:autoSpaceDN/>
        <w:bidi w:val="0"/>
        <w:adjustRightInd/>
        <w:snapToGrid/>
        <w:spacing w:line="360" w:lineRule="auto"/>
        <w:ind w:firstLine="427" w:firstLineChars="178"/>
        <w:textAlignment w:val="auto"/>
        <w:rPr>
          <w:rFonts w:hint="eastAsia" w:ascii="Times New Roman" w:hAnsi="宋体" w:eastAsia="宋体" w:cs="Times New Roman"/>
          <w:color w:val="0D0D0D"/>
          <w:kern w:val="2"/>
          <w:sz w:val="24"/>
          <w:szCs w:val="24"/>
          <w:lang w:val="en-US" w:eastAsia="zh-CN" w:bidi="ar-SA"/>
        </w:rPr>
      </w:pPr>
      <w:r>
        <w:rPr>
          <w:rFonts w:hint="eastAsia" w:ascii="Times New Roman" w:hAnsi="宋体" w:eastAsia="宋体" w:cs="Times New Roman"/>
          <w:color w:val="0D0D0D"/>
          <w:kern w:val="2"/>
          <w:sz w:val="24"/>
          <w:szCs w:val="24"/>
          <w:lang w:val="en-US" w:eastAsia="zh-CN" w:bidi="ar-SA"/>
        </w:rPr>
        <w:t>（三）本项目不接受：自2018年1月1日以来，有串通参选不良行为记录或涉嫌串通参选，并正在接受城市主管部门调查的参选申请人；在深圳市地铁集团有限公司或其下属直管单位存在违约行为的参选人；与深圳市地铁集团有限公司或其下属直管单位有过诉讼、仲裁的；在招参选（询价）活动（包括在深圳地铁项目）中因串通参选（报价）被暂停参选（报价）资格期间；或涉嫌串通参选（报价）并正在接受主管部门调查的。</w:t>
      </w:r>
    </w:p>
    <w:p>
      <w:pPr>
        <w:spacing w:line="520" w:lineRule="exact"/>
        <w:ind w:firstLine="427" w:firstLineChars="178"/>
        <w:rPr>
          <w:rFonts w:hint="eastAsia" w:ascii="Times New Roman" w:hAnsi="宋体" w:eastAsia="宋体" w:cs="Times New Roman"/>
          <w:color w:val="0D0D0D"/>
          <w:kern w:val="2"/>
          <w:sz w:val="24"/>
          <w:szCs w:val="24"/>
          <w:lang w:val="en-US" w:eastAsia="zh-CN" w:bidi="ar-SA"/>
        </w:rPr>
      </w:pPr>
      <w:r>
        <w:rPr>
          <w:rFonts w:hint="eastAsia" w:ascii="Times New Roman" w:hAnsi="宋体" w:eastAsia="宋体" w:cs="Times New Roman"/>
          <w:color w:val="0D0D0D"/>
          <w:kern w:val="2"/>
          <w:sz w:val="24"/>
          <w:szCs w:val="24"/>
          <w:lang w:val="en-US" w:eastAsia="zh-CN" w:bidi="ar-SA"/>
        </w:rPr>
        <w:t>（四）本项目不接受联合体参选。单位负责人为同一人或者存在控股、管理关系的不同单位，不得参加同一项目比选。</w:t>
      </w:r>
    </w:p>
    <w:p>
      <w:pPr>
        <w:pStyle w:val="2"/>
        <w:rPr>
          <w:rFonts w:hint="eastAsia" w:ascii="Times New Roman" w:hAnsi="宋体" w:eastAsia="宋体" w:cs="Times New Roman"/>
          <w:color w:val="0D0D0D"/>
          <w:kern w:val="2"/>
          <w:sz w:val="24"/>
          <w:szCs w:val="24"/>
          <w:lang w:val="en-US" w:eastAsia="zh-CN" w:bidi="ar-SA"/>
        </w:rPr>
      </w:pPr>
    </w:p>
    <w:p>
      <w:pPr>
        <w:pStyle w:val="8"/>
        <w:ind w:left="0" w:leftChars="0" w:firstLine="0" w:firstLineChars="0"/>
        <w:rPr>
          <w:rFonts w:hint="eastAsia" w:ascii="Times New Roman" w:hAnsi="宋体" w:eastAsia="宋体" w:cs="Times New Roman"/>
          <w:color w:val="0D0D0D"/>
          <w:kern w:val="2"/>
          <w:sz w:val="24"/>
          <w:szCs w:val="24"/>
          <w:lang w:val="zh-TW" w:eastAsia="zh-TW" w:bidi="ar-SA"/>
        </w:rPr>
      </w:pPr>
      <w:r>
        <w:rPr>
          <w:rFonts w:hint="eastAsia" w:ascii="Times New Roman" w:hAnsi="宋体" w:eastAsia="宋体" w:cs="Times New Roman"/>
          <w:color w:val="0D0D0D"/>
          <w:kern w:val="2"/>
          <w:sz w:val="24"/>
          <w:szCs w:val="24"/>
          <w:lang w:val="en-US" w:eastAsia="zh-CN" w:bidi="ar-SA"/>
        </w:rPr>
        <w:t>证明文件：提供合同复印件或中标通知书等证明文件并加盖公章。未提供或无法清晰显示业绩情况不得分。</w:t>
      </w:r>
    </w:p>
    <w:p>
      <w:pPr>
        <w:keepNext/>
        <w:keepLines/>
        <w:adjustRightInd w:val="0"/>
        <w:spacing w:line="360" w:lineRule="auto"/>
        <w:ind w:left="143" w:leftChars="68" w:firstLine="424" w:firstLineChars="177"/>
        <w:textAlignment w:val="baseline"/>
        <w:outlineLvl w:val="2"/>
        <w:rPr>
          <w:rFonts w:hint="eastAsia" w:ascii="宋体" w:hAnsi="宋体"/>
          <w:kern w:val="0"/>
          <w:sz w:val="24"/>
          <w:szCs w:val="24"/>
        </w:rPr>
      </w:pPr>
    </w:p>
    <w:p>
      <w:pPr>
        <w:suppressAutoHyphens/>
        <w:topLinePunct/>
        <w:snapToGrid w:val="0"/>
        <w:spacing w:line="360" w:lineRule="auto"/>
        <w:ind w:firstLine="547" w:firstLineChars="227"/>
        <w:contextualSpacing/>
        <w:rPr>
          <w:rFonts w:hint="eastAsia" w:ascii="宋体" w:hAnsi="宋体"/>
          <w:b/>
          <w:color w:val="0D0D0D"/>
          <w:kern w:val="0"/>
          <w:sz w:val="24"/>
          <w:szCs w:val="24"/>
        </w:rPr>
      </w:pPr>
      <w:r>
        <w:rPr>
          <w:rFonts w:hint="eastAsia" w:ascii="宋体" w:hAnsi="宋体"/>
          <w:b/>
          <w:color w:val="0D0D0D"/>
          <w:kern w:val="0"/>
          <w:sz w:val="24"/>
          <w:szCs w:val="24"/>
        </w:rPr>
        <w:t>六、比选时间、地点</w:t>
      </w:r>
    </w:p>
    <w:tbl>
      <w:tblPr>
        <w:tblStyle w:val="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发布比选公告</w:t>
            </w:r>
          </w:p>
          <w:p>
            <w:pPr>
              <w:adjustRightInd w:val="0"/>
              <w:snapToGrid w:val="0"/>
              <w:jc w:val="center"/>
              <w:rPr>
                <w:rFonts w:hint="eastAsia" w:ascii="宋体" w:hAnsi="宋体" w:cs="宋体"/>
                <w:bCs/>
                <w:szCs w:val="21"/>
              </w:rPr>
            </w:pPr>
            <w:r>
              <w:rPr>
                <w:rFonts w:hint="eastAsia" w:ascii="宋体" w:hAnsi="宋体" w:cs="宋体"/>
                <w:bCs/>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lang w:val="en-US" w:eastAsia="zh-CN"/>
              </w:rPr>
              <w:t>10</w:t>
            </w:r>
            <w:r>
              <w:rPr>
                <w:rFonts w:hint="eastAsia" w:ascii="宋体" w:hAnsi="宋体" w:cs="宋体"/>
                <w:bCs/>
                <w:szCs w:val="21"/>
              </w:rPr>
              <w:t xml:space="preserve">   月  </w:t>
            </w:r>
            <w:r>
              <w:rPr>
                <w:rFonts w:hint="eastAsia" w:ascii="宋体" w:hAnsi="宋体" w:cs="宋体"/>
                <w:bCs/>
                <w:szCs w:val="21"/>
                <w:lang w:val="en-US" w:eastAsia="zh-CN"/>
              </w:rPr>
              <w:t>11</w:t>
            </w:r>
            <w:r>
              <w:rPr>
                <w:rFonts w:hint="eastAsia" w:ascii="宋体" w:hAnsi="宋体" w:cs="宋体"/>
                <w:bCs/>
                <w:szCs w:val="21"/>
              </w:rPr>
              <w:t xml:space="preserve"> 日</w:t>
            </w:r>
          </w:p>
          <w:p>
            <w:pPr>
              <w:adjustRightInd w:val="0"/>
              <w:snapToGrid w:val="0"/>
              <w:jc w:val="center"/>
              <w:rPr>
                <w:rFonts w:hint="eastAsia" w:ascii="宋体" w:hAnsi="宋体" w:cs="宋体"/>
                <w:bCs/>
                <w:szCs w:val="21"/>
              </w:rPr>
            </w:pPr>
            <w:r>
              <w:rPr>
                <w:rFonts w:hint="eastAsia" w:ascii="宋体" w:hAnsi="宋体" w:cs="宋体"/>
                <w:bCs/>
                <w:szCs w:val="21"/>
              </w:rPr>
              <w:t>(具体实际待审批完成确定)</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484" w:leftChars="44" w:hanging="392" w:hangingChars="187"/>
              <w:jc w:val="center"/>
              <w:rPr>
                <w:rFonts w:hint="default" w:ascii="宋体" w:hAnsi="宋体" w:eastAsia="宋体" w:cs="宋体"/>
                <w:bCs/>
                <w:szCs w:val="21"/>
                <w:lang w:val="en-US" w:eastAsia="zh-CN"/>
              </w:rPr>
            </w:pPr>
            <w:r>
              <w:rPr>
                <w:rFonts w:hint="eastAsia" w:ascii="宋体" w:hAnsi="宋体" w:cs="宋体"/>
                <w:bCs/>
                <w:szCs w:val="21"/>
              </w:rPr>
              <w:t>深圳市地铁集团有限公司外网</w:t>
            </w:r>
            <w:r>
              <w:rPr>
                <w:rFonts w:hint="eastAsia" w:ascii="宋体" w:hAnsi="宋体" w:cs="宋体"/>
                <w:color w:val="000000"/>
                <w:kern w:val="0"/>
                <w:szCs w:val="21"/>
              </w:rPr>
              <w:t>、</w:t>
            </w:r>
            <w:r>
              <w:rPr>
                <w:rFonts w:hint="eastAsia" w:ascii="宋体" w:hAnsi="宋体" w:cs="宋体"/>
                <w:bCs/>
                <w:szCs w:val="21"/>
              </w:rPr>
              <w:t>国资委阳光采购平台、深铁置业微信订阅号</w:t>
            </w:r>
            <w:r>
              <w:rPr>
                <w:rFonts w:hint="eastAsia" w:ascii="宋体" w:hAnsi="宋体" w:cs="宋体"/>
                <w:bCs/>
                <w:szCs w:val="21"/>
                <w:lang w:eastAsia="zh-CN"/>
              </w:rPr>
              <w:t>、</w:t>
            </w:r>
            <w:r>
              <w:rPr>
                <w:rFonts w:hint="eastAsia" w:ascii="宋体" w:hAnsi="宋体" w:cs="宋体"/>
                <w:bCs/>
                <w:szCs w:val="21"/>
                <w:lang w:val="en-US" w:eastAsia="zh-CN"/>
              </w:rPr>
              <w:t>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 xml:space="preserve">  </w:t>
            </w:r>
            <w:r>
              <w:rPr>
                <w:rFonts w:hint="eastAsia" w:ascii="宋体" w:hAnsi="宋体" w:cs="宋体"/>
                <w:bCs/>
                <w:szCs w:val="21"/>
                <w:lang w:val="en-US" w:eastAsia="zh-CN"/>
              </w:rPr>
              <w:t>10</w:t>
            </w:r>
            <w:r>
              <w:rPr>
                <w:rFonts w:hint="eastAsia" w:ascii="宋体" w:hAnsi="宋体" w:cs="宋体"/>
                <w:bCs/>
                <w:szCs w:val="21"/>
              </w:rPr>
              <w:t xml:space="preserve"> 月 </w:t>
            </w:r>
            <w:r>
              <w:rPr>
                <w:rFonts w:hint="eastAsia" w:ascii="宋体" w:hAnsi="宋体" w:cs="宋体"/>
                <w:bCs/>
                <w:szCs w:val="21"/>
                <w:lang w:val="en-US" w:eastAsia="zh-CN"/>
              </w:rPr>
              <w:t xml:space="preserve"> 21 </w:t>
            </w:r>
            <w:r>
              <w:rPr>
                <w:rFonts w:hint="eastAsia" w:ascii="宋体" w:hAnsi="宋体" w:cs="宋体"/>
                <w:bCs/>
                <w:szCs w:val="21"/>
              </w:rPr>
              <w:t xml:space="preserve"> 日</w:t>
            </w:r>
          </w:p>
          <w:p>
            <w:pPr>
              <w:adjustRightInd w:val="0"/>
              <w:snapToGrid w:val="0"/>
              <w:jc w:val="center"/>
              <w:rPr>
                <w:rFonts w:hint="eastAsia" w:ascii="宋体" w:hAnsi="宋体" w:cs="宋体"/>
                <w:bCs/>
                <w:szCs w:val="21"/>
              </w:rPr>
            </w:pPr>
            <w:r>
              <w:rPr>
                <w:rFonts w:hint="eastAsia" w:ascii="宋体" w:hAnsi="宋体" w:cs="宋体"/>
                <w:bCs/>
                <w:szCs w:val="21"/>
              </w:rPr>
              <w:t>上午</w:t>
            </w:r>
            <w:r>
              <w:rPr>
                <w:rFonts w:hint="eastAsia" w:ascii="宋体" w:hAnsi="宋体" w:cs="宋体"/>
                <w:bCs/>
                <w:szCs w:val="21"/>
                <w:lang w:val="en-US" w:eastAsia="zh-CN"/>
              </w:rPr>
              <w:t>10</w:t>
            </w:r>
            <w:r>
              <w:rPr>
                <w:rFonts w:hint="eastAsia" w:ascii="宋体" w:hAnsi="宋体" w:cs="宋体"/>
                <w:bCs/>
                <w:szCs w:val="21"/>
              </w:rPr>
              <w:t>:30</w:t>
            </w:r>
          </w:p>
          <w:p>
            <w:pPr>
              <w:adjustRightInd w:val="0"/>
              <w:snapToGrid w:val="0"/>
              <w:jc w:val="center"/>
              <w:rPr>
                <w:rFonts w:hint="eastAsia" w:ascii="宋体" w:hAnsi="宋体" w:cs="宋体"/>
                <w:bCs/>
                <w:szCs w:val="21"/>
              </w:rPr>
            </w:pPr>
            <w:r>
              <w:rPr>
                <w:rFonts w:hint="eastAsia" w:ascii="宋体" w:hAnsi="宋体" w:cs="宋体"/>
                <w:bCs/>
                <w:szCs w:val="21"/>
              </w:rPr>
              <w:t>（实际</w:t>
            </w:r>
            <w:r>
              <w:rPr>
                <w:rFonts w:ascii="宋体" w:hAnsi="宋体" w:cs="宋体"/>
                <w:bCs/>
                <w:szCs w:val="21"/>
              </w:rPr>
              <w:t>截标时间按</w:t>
            </w:r>
            <w:r>
              <w:rPr>
                <w:rFonts w:hint="eastAsia" w:ascii="宋体" w:hAnsi="宋体" w:cs="宋体"/>
                <w:bCs/>
                <w:szCs w:val="21"/>
              </w:rPr>
              <w:t>各</w:t>
            </w:r>
            <w:r>
              <w:rPr>
                <w:rFonts w:ascii="宋体" w:hAnsi="宋体" w:cs="宋体"/>
                <w:bCs/>
                <w:szCs w:val="21"/>
              </w:rPr>
              <w:t>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281" w:leftChars="44" w:hanging="189" w:hangingChars="90"/>
              <w:jc w:val="left"/>
              <w:rPr>
                <w:rFonts w:hint="eastAsia" w:ascii="宋体" w:hAnsi="宋体" w:cs="宋体"/>
                <w:bCs/>
                <w:szCs w:val="21"/>
              </w:rPr>
            </w:pPr>
            <w:r>
              <w:rPr>
                <w:rFonts w:hint="eastAsia" w:ascii="宋体" w:hAnsi="宋体" w:cs="宋体"/>
                <w:bCs/>
                <w:szCs w:val="21"/>
              </w:rPr>
              <w:t>1.纸质版参选文件递交地点：</w:t>
            </w:r>
            <w:r>
              <w:rPr>
                <w:rFonts w:hint="eastAsia" w:ascii="宋体" w:hAnsi="宋体" w:cs="宋体"/>
                <w:bCs/>
                <w:szCs w:val="21"/>
                <w:lang w:val="en-US" w:eastAsia="zh-CN"/>
              </w:rPr>
              <w:t>深铁置业大厦48楼</w:t>
            </w:r>
          </w:p>
          <w:p>
            <w:pPr>
              <w:adjustRightInd w:val="0"/>
              <w:snapToGrid w:val="0"/>
              <w:ind w:left="484" w:leftChars="44" w:hanging="392" w:hangingChars="187"/>
              <w:jc w:val="left"/>
              <w:rPr>
                <w:rFonts w:ascii="宋体" w:hAnsi="宋体" w:cs="宋体"/>
                <w:bCs/>
                <w:szCs w:val="21"/>
              </w:rPr>
            </w:pPr>
            <w:r>
              <w:rPr>
                <w:rFonts w:hint="eastAsia" w:ascii="宋体" w:hAnsi="宋体" w:cs="宋体"/>
                <w:bCs/>
                <w:szCs w:val="21"/>
              </w:rPr>
              <w:t>2.电子版参选文件递交平台：</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深圳地铁智能招采系统</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lang w:val="en-US" w:eastAsia="zh-CN"/>
              </w:rPr>
              <w:t>10</w:t>
            </w:r>
            <w:r>
              <w:rPr>
                <w:rFonts w:hint="eastAsia" w:ascii="宋体" w:hAnsi="宋体" w:cs="宋体"/>
                <w:bCs/>
                <w:szCs w:val="21"/>
              </w:rPr>
              <w:t xml:space="preserve"> 月 </w:t>
            </w:r>
            <w:r>
              <w:rPr>
                <w:rFonts w:hint="eastAsia" w:ascii="宋体" w:hAnsi="宋体" w:cs="宋体"/>
                <w:bCs/>
                <w:szCs w:val="21"/>
                <w:lang w:val="en-US" w:eastAsia="zh-CN"/>
              </w:rPr>
              <w:t xml:space="preserve"> 21 </w:t>
            </w:r>
            <w:r>
              <w:rPr>
                <w:rFonts w:hint="eastAsia" w:ascii="宋体" w:hAnsi="宋体" w:cs="宋体"/>
                <w:bCs/>
                <w:szCs w:val="21"/>
              </w:rPr>
              <w:t xml:space="preserve"> 日</w:t>
            </w:r>
          </w:p>
          <w:p>
            <w:pPr>
              <w:adjustRightInd w:val="0"/>
              <w:snapToGrid w:val="0"/>
              <w:jc w:val="center"/>
              <w:rPr>
                <w:rFonts w:hint="eastAsia" w:ascii="宋体" w:hAnsi="宋体" w:cs="宋体"/>
                <w:bCs/>
                <w:szCs w:val="21"/>
              </w:rPr>
            </w:pPr>
            <w:r>
              <w:rPr>
                <w:rFonts w:hint="eastAsia" w:ascii="宋体" w:hAnsi="宋体" w:cs="宋体"/>
                <w:bCs/>
                <w:szCs w:val="21"/>
              </w:rPr>
              <w:t>上午</w:t>
            </w:r>
            <w:r>
              <w:rPr>
                <w:rFonts w:hint="eastAsia" w:ascii="宋体" w:hAnsi="宋体" w:cs="宋体"/>
                <w:bCs/>
                <w:szCs w:val="21"/>
                <w:lang w:val="en-US" w:eastAsia="zh-CN"/>
              </w:rPr>
              <w:t>10</w:t>
            </w:r>
            <w:r>
              <w:rPr>
                <w:rFonts w:hint="eastAsia" w:ascii="宋体" w:hAnsi="宋体" w:cs="宋体"/>
                <w:bCs/>
                <w:szCs w:val="21"/>
              </w:rPr>
              <w:t>:30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43" w:leftChars="68" w:firstLine="33" w:firstLineChars="16"/>
              <w:jc w:val="left"/>
              <w:rPr>
                <w:rFonts w:hint="eastAsia" w:ascii="宋体" w:hAnsi="宋体" w:cs="宋体"/>
                <w:bCs/>
                <w:szCs w:val="21"/>
              </w:rPr>
            </w:pPr>
            <w:r>
              <w:rPr>
                <w:rFonts w:hint="eastAsia" w:ascii="宋体" w:hAnsi="宋体" w:cs="宋体"/>
                <w:bCs/>
                <w:szCs w:val="21"/>
              </w:rPr>
              <w:t>开标地点：</w:t>
            </w:r>
            <w:r>
              <w:rPr>
                <w:rFonts w:hint="eastAsia" w:ascii="宋体" w:hAnsi="宋体" w:cs="宋体"/>
                <w:bCs/>
                <w:szCs w:val="21"/>
                <w:lang w:val="en-US" w:eastAsia="zh-CN"/>
              </w:rPr>
              <w:t>深铁置业大厦48楼</w:t>
            </w:r>
          </w:p>
        </w:tc>
      </w:tr>
    </w:tbl>
    <w:p>
      <w:pPr>
        <w:pStyle w:val="5"/>
        <w:spacing w:line="360" w:lineRule="auto"/>
        <w:ind w:firstLine="424" w:firstLineChars="177"/>
        <w:rPr>
          <w:rFonts w:hint="default" w:hAnsi="宋体" w:eastAsia="宋体" w:cs="Times New Roman"/>
          <w:color w:val="0D0D0D"/>
          <w:sz w:val="24"/>
          <w:szCs w:val="24"/>
          <w:lang w:val="en-US" w:eastAsia="zh-CN"/>
        </w:rPr>
      </w:pPr>
      <w:r>
        <w:rPr>
          <w:rFonts w:hint="eastAsia" w:hAnsi="宋体" w:eastAsia="宋体" w:cs="Times New Roman"/>
          <w:color w:val="0D0D0D"/>
          <w:sz w:val="24"/>
          <w:szCs w:val="24"/>
          <w:lang w:val="en-US" w:eastAsia="zh-CN"/>
        </w:rPr>
        <w:t>备注：若参选人的</w:t>
      </w:r>
      <w:r>
        <w:rPr>
          <w:rFonts w:hint="eastAsia" w:hAnsi="宋体" w:eastAsia="宋体" w:cs="Times New Roman"/>
          <w:color w:val="0D0D0D"/>
          <w:sz w:val="24"/>
          <w:szCs w:val="24"/>
          <w:lang w:eastAsia="zh-CN"/>
        </w:rPr>
        <w:t>纸质版参选文件</w:t>
      </w:r>
      <w:r>
        <w:rPr>
          <w:rFonts w:hint="eastAsia" w:hAnsi="宋体" w:eastAsia="宋体" w:cs="Times New Roman"/>
          <w:color w:val="0D0D0D"/>
          <w:sz w:val="24"/>
          <w:szCs w:val="24"/>
          <w:lang w:val="en-US" w:eastAsia="zh-CN"/>
        </w:rPr>
        <w:t>与</w:t>
      </w:r>
      <w:r>
        <w:rPr>
          <w:rFonts w:hint="eastAsia" w:hAnsi="宋体" w:eastAsia="宋体" w:cs="Times New Roman"/>
          <w:color w:val="0D0D0D"/>
          <w:sz w:val="24"/>
          <w:szCs w:val="24"/>
          <w:lang w:eastAsia="zh-CN"/>
        </w:rPr>
        <w:t>电子版参选文件</w:t>
      </w:r>
      <w:r>
        <w:rPr>
          <w:rFonts w:hint="eastAsia" w:hAnsi="宋体" w:eastAsia="宋体" w:cs="Times New Roman"/>
          <w:color w:val="0D0D0D"/>
          <w:sz w:val="24"/>
          <w:szCs w:val="24"/>
          <w:lang w:val="en-US" w:eastAsia="zh-CN"/>
        </w:rPr>
        <w:t>提交的时间或内容相冲突，以提交的</w:t>
      </w:r>
      <w:r>
        <w:rPr>
          <w:rFonts w:hint="eastAsia" w:hAnsi="宋体" w:eastAsia="宋体" w:cs="Times New Roman"/>
          <w:color w:val="0D0D0D"/>
          <w:sz w:val="24"/>
          <w:szCs w:val="24"/>
          <w:lang w:eastAsia="zh-CN"/>
        </w:rPr>
        <w:t>纸质版参选文件</w:t>
      </w:r>
      <w:r>
        <w:rPr>
          <w:rFonts w:hint="eastAsia" w:hAnsi="宋体" w:eastAsia="宋体" w:cs="Times New Roman"/>
          <w:color w:val="0D0D0D"/>
          <w:sz w:val="24"/>
          <w:szCs w:val="24"/>
          <w:lang w:val="en-US" w:eastAsia="zh-CN"/>
        </w:rPr>
        <w:t>的时间或内容为准。</w:t>
      </w:r>
    </w:p>
    <w:p>
      <w:pPr>
        <w:pStyle w:val="5"/>
        <w:spacing w:line="360" w:lineRule="auto"/>
        <w:ind w:firstLine="482" w:firstLineChars="200"/>
        <w:rPr>
          <w:rFonts w:hAnsi="宋体"/>
          <w:b/>
          <w:color w:val="0D0D0D"/>
          <w:sz w:val="24"/>
          <w:szCs w:val="24"/>
        </w:rPr>
      </w:pPr>
      <w:r>
        <w:rPr>
          <w:rFonts w:hint="eastAsia" w:hAnsi="宋体"/>
          <w:b/>
          <w:color w:val="0D0D0D"/>
          <w:sz w:val="24"/>
          <w:szCs w:val="24"/>
        </w:rPr>
        <w:t>七、参选</w:t>
      </w:r>
      <w:r>
        <w:rPr>
          <w:rFonts w:hAnsi="宋体"/>
          <w:b/>
          <w:color w:val="0D0D0D"/>
          <w:sz w:val="24"/>
          <w:szCs w:val="24"/>
        </w:rPr>
        <w:t>文件所需材料：</w:t>
      </w:r>
    </w:p>
    <w:p>
      <w:pPr>
        <w:pStyle w:val="5"/>
        <w:spacing w:line="360" w:lineRule="auto"/>
        <w:ind w:left="426"/>
        <w:rPr>
          <w:rFonts w:hAnsi="宋体"/>
          <w:color w:val="0D0D0D"/>
          <w:sz w:val="24"/>
          <w:szCs w:val="24"/>
        </w:rPr>
      </w:pPr>
      <w:r>
        <w:rPr>
          <w:rFonts w:hint="eastAsia" w:hAnsi="宋体"/>
          <w:color w:val="0D0D0D"/>
          <w:sz w:val="24"/>
          <w:szCs w:val="24"/>
        </w:rPr>
        <w:t>1.根据比选</w:t>
      </w:r>
      <w:r>
        <w:rPr>
          <w:rFonts w:hAnsi="宋体"/>
          <w:color w:val="0D0D0D"/>
          <w:sz w:val="24"/>
          <w:szCs w:val="24"/>
        </w:rPr>
        <w:t>文件</w:t>
      </w:r>
      <w:r>
        <w:rPr>
          <w:rFonts w:hint="eastAsia" w:hAnsi="宋体"/>
          <w:color w:val="0D0D0D"/>
          <w:sz w:val="24"/>
          <w:szCs w:val="24"/>
        </w:rPr>
        <w:t>编制的参选</w:t>
      </w:r>
      <w:r>
        <w:rPr>
          <w:rFonts w:hAnsi="宋体"/>
          <w:color w:val="0D0D0D"/>
          <w:sz w:val="24"/>
          <w:szCs w:val="24"/>
        </w:rPr>
        <w:t>文件</w:t>
      </w:r>
      <w:r>
        <w:rPr>
          <w:rFonts w:hint="eastAsia" w:hAnsi="宋体"/>
          <w:color w:val="0D0D0D"/>
          <w:sz w:val="24"/>
          <w:szCs w:val="24"/>
        </w:rPr>
        <w:t>；</w:t>
      </w:r>
    </w:p>
    <w:p>
      <w:pPr>
        <w:pStyle w:val="5"/>
        <w:spacing w:line="360" w:lineRule="auto"/>
        <w:ind w:firstLine="424" w:firstLineChars="177"/>
        <w:rPr>
          <w:rFonts w:hAnsi="宋体"/>
          <w:color w:val="0D0D0D"/>
          <w:sz w:val="24"/>
          <w:szCs w:val="24"/>
        </w:rPr>
      </w:pPr>
      <w:r>
        <w:rPr>
          <w:rFonts w:hAnsi="宋体"/>
          <w:color w:val="0D0D0D"/>
          <w:sz w:val="24"/>
          <w:szCs w:val="24"/>
        </w:rPr>
        <w:t>2.</w:t>
      </w:r>
      <w:r>
        <w:rPr>
          <w:rFonts w:hint="eastAsia" w:hAnsi="宋体"/>
          <w:color w:val="0D0D0D"/>
          <w:sz w:val="24"/>
          <w:szCs w:val="24"/>
        </w:rPr>
        <w:t>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为参选单位的法定代表人（法定</w:t>
      </w:r>
      <w:r>
        <w:rPr>
          <w:rFonts w:hAnsi="宋体"/>
          <w:color w:val="0D0D0D"/>
          <w:sz w:val="24"/>
          <w:szCs w:val="24"/>
        </w:rPr>
        <w:t>负责人</w:t>
      </w:r>
      <w:r>
        <w:rPr>
          <w:rFonts w:hint="eastAsia" w:hAnsi="宋体"/>
          <w:color w:val="0D0D0D"/>
          <w:sz w:val="24"/>
          <w:szCs w:val="24"/>
        </w:rPr>
        <w:t>），须携带法定代表人证明书及本人身份证原件和复印件；如递交参选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不是法定代表人，除携带本人身份证复印件外，还需携带法定代表人证明书和法定代表人身份证复印件及授权委托书。</w:t>
      </w:r>
    </w:p>
    <w:p>
      <w:pPr>
        <w:pStyle w:val="5"/>
        <w:spacing w:line="360" w:lineRule="auto"/>
        <w:ind w:firstLine="482" w:firstLineChars="200"/>
        <w:rPr>
          <w:rFonts w:hAnsi="宋体"/>
          <w:b/>
          <w:color w:val="0D0D0D"/>
          <w:sz w:val="24"/>
          <w:szCs w:val="24"/>
        </w:rPr>
      </w:pPr>
      <w:r>
        <w:rPr>
          <w:rFonts w:hint="eastAsia" w:hAnsi="宋体"/>
          <w:b/>
          <w:color w:val="0D0D0D"/>
          <w:sz w:val="24"/>
          <w:szCs w:val="24"/>
        </w:rPr>
        <w:t>八</w:t>
      </w:r>
      <w:r>
        <w:rPr>
          <w:rFonts w:hAnsi="宋体"/>
          <w:b/>
          <w:color w:val="0D0D0D"/>
          <w:sz w:val="24"/>
          <w:szCs w:val="24"/>
        </w:rPr>
        <w:t>、</w:t>
      </w:r>
      <w:r>
        <w:rPr>
          <w:rFonts w:hint="eastAsia" w:hAnsi="宋体"/>
          <w:b/>
          <w:color w:val="0D0D0D"/>
          <w:sz w:val="24"/>
          <w:szCs w:val="24"/>
        </w:rPr>
        <w:t>参选报名联系人</w:t>
      </w:r>
    </w:p>
    <w:p>
      <w:pPr>
        <w:pStyle w:val="5"/>
        <w:spacing w:line="360" w:lineRule="auto"/>
        <w:ind w:firstLine="480" w:firstLineChars="200"/>
        <w:rPr>
          <w:rFonts w:hAnsi="宋体"/>
          <w:color w:val="0D0D0D"/>
          <w:sz w:val="24"/>
          <w:szCs w:val="24"/>
        </w:rPr>
      </w:pPr>
      <w:r>
        <w:rPr>
          <w:rFonts w:hint="eastAsia" w:hAnsi="宋体"/>
          <w:color w:val="0D0D0D"/>
          <w:sz w:val="24"/>
          <w:szCs w:val="24"/>
        </w:rPr>
        <w:t>联系人：</w:t>
      </w:r>
      <w:r>
        <w:rPr>
          <w:rFonts w:hint="eastAsia" w:hAnsi="宋体"/>
          <w:color w:val="0D0D0D"/>
          <w:sz w:val="24"/>
          <w:szCs w:val="24"/>
          <w:lang w:val="en-US" w:eastAsia="zh-CN"/>
        </w:rPr>
        <w:t>黄小姐/</w:t>
      </w:r>
      <w:r>
        <w:rPr>
          <w:rFonts w:hint="eastAsia" w:hAnsi="宋体"/>
          <w:color w:val="0D0D0D"/>
          <w:sz w:val="24"/>
        </w:rPr>
        <w:t>徐先生</w:t>
      </w:r>
    </w:p>
    <w:p>
      <w:pPr>
        <w:pStyle w:val="5"/>
        <w:spacing w:line="360" w:lineRule="auto"/>
        <w:ind w:firstLine="480" w:firstLineChars="200"/>
        <w:rPr>
          <w:rFonts w:hint="default" w:hAnsi="宋体" w:eastAsia="宋体"/>
          <w:color w:val="0D0D0D"/>
          <w:sz w:val="24"/>
          <w:szCs w:val="24"/>
          <w:lang w:val="en-US" w:eastAsia="zh-CN"/>
        </w:rPr>
      </w:pPr>
      <w:r>
        <w:rPr>
          <w:rFonts w:hint="eastAsia" w:hAnsi="宋体"/>
          <w:color w:val="0D0D0D"/>
          <w:sz w:val="24"/>
          <w:szCs w:val="24"/>
        </w:rPr>
        <w:t>联系电话：</w:t>
      </w:r>
      <w:r>
        <w:rPr>
          <w:rFonts w:hAnsi="宋体"/>
          <w:color w:val="0D0D0D"/>
          <w:sz w:val="24"/>
        </w:rPr>
        <w:t>0755-</w:t>
      </w:r>
      <w:r>
        <w:rPr>
          <w:rFonts w:hint="eastAsia" w:hAnsi="宋体"/>
          <w:color w:val="0D0D0D"/>
          <w:sz w:val="24"/>
          <w:lang w:val="en-US" w:eastAsia="zh-CN"/>
        </w:rPr>
        <w:t>89986643</w:t>
      </w:r>
    </w:p>
    <w:p>
      <w:pPr>
        <w:pStyle w:val="5"/>
        <w:spacing w:line="360" w:lineRule="auto"/>
        <w:ind w:firstLine="480" w:firstLineChars="200"/>
        <w:jc w:val="right"/>
        <w:rPr>
          <w:rFonts w:hAnsi="宋体"/>
          <w:color w:val="0D0D0D"/>
          <w:sz w:val="24"/>
          <w:szCs w:val="24"/>
        </w:rPr>
      </w:pPr>
      <w:r>
        <w:rPr>
          <w:rFonts w:hint="eastAsia" w:hAnsi="宋体"/>
          <w:color w:val="0D0D0D"/>
          <w:sz w:val="24"/>
          <w:szCs w:val="24"/>
        </w:rPr>
        <w:t>深圳市地铁集团有限公司</w:t>
      </w:r>
    </w:p>
    <w:p>
      <w:pPr>
        <w:pStyle w:val="5"/>
        <w:spacing w:line="360" w:lineRule="auto"/>
        <w:ind w:firstLine="480" w:firstLineChars="200"/>
        <w:jc w:val="right"/>
        <w:rPr>
          <w:rFonts w:hint="eastAsia" w:hAnsi="宋体" w:cs="宋体"/>
          <w:color w:val="0D0D0D"/>
          <w:sz w:val="24"/>
          <w:szCs w:val="24"/>
        </w:rPr>
      </w:pPr>
      <w:r>
        <w:rPr>
          <w:rFonts w:hint="eastAsia" w:hAnsi="宋体" w:cs="宋体"/>
          <w:color w:val="0D0D0D"/>
          <w:sz w:val="24"/>
          <w:szCs w:val="24"/>
        </w:rPr>
        <w:t>          </w:t>
      </w:r>
      <w:r>
        <w:rPr>
          <w:rFonts w:hAnsi="宋体" w:cs="宋体"/>
          <w:color w:val="0D0D0D"/>
          <w:sz w:val="24"/>
          <w:szCs w:val="24"/>
        </w:rPr>
        <w:t>202</w:t>
      </w:r>
      <w:r>
        <w:rPr>
          <w:rFonts w:hint="eastAsia" w:hAnsi="宋体" w:cs="宋体"/>
          <w:color w:val="0D0D0D"/>
          <w:sz w:val="24"/>
          <w:szCs w:val="24"/>
          <w:lang w:val="en-US" w:eastAsia="zh-CN"/>
        </w:rPr>
        <w:t>1</w:t>
      </w:r>
      <w:r>
        <w:rPr>
          <w:rFonts w:hAnsi="宋体"/>
          <w:color w:val="0D0D0D"/>
          <w:sz w:val="24"/>
        </w:rPr>
        <w:t xml:space="preserve">年 </w:t>
      </w:r>
      <w:r>
        <w:rPr>
          <w:rFonts w:hint="eastAsia" w:hAnsi="宋体"/>
          <w:color w:val="0D0D0D"/>
          <w:sz w:val="24"/>
          <w:lang w:val="en-US" w:eastAsia="zh-CN"/>
        </w:rPr>
        <w:t>10</w:t>
      </w:r>
      <w:r>
        <w:rPr>
          <w:rFonts w:hAnsi="宋体"/>
          <w:color w:val="0D0D0D"/>
          <w:sz w:val="24"/>
        </w:rPr>
        <w:t xml:space="preserve"> </w:t>
      </w:r>
      <w:r>
        <w:rPr>
          <w:rFonts w:hint="eastAsia" w:hAnsi="宋体"/>
          <w:color w:val="0D0D0D"/>
          <w:sz w:val="24"/>
        </w:rPr>
        <w:t>月</w:t>
      </w:r>
      <w:r>
        <w:rPr>
          <w:rFonts w:hAnsi="宋体"/>
          <w:color w:val="0D0D0D"/>
          <w:sz w:val="24"/>
        </w:rPr>
        <w:t xml:space="preserve"> </w:t>
      </w:r>
      <w:r>
        <w:rPr>
          <w:rFonts w:hint="eastAsia" w:hAnsi="宋体"/>
          <w:color w:val="0D0D0D"/>
          <w:sz w:val="24"/>
        </w:rPr>
        <w:t>1</w:t>
      </w:r>
      <w:r>
        <w:rPr>
          <w:rFonts w:hint="eastAsia" w:hAnsi="宋体"/>
          <w:color w:val="0D0D0D"/>
          <w:sz w:val="24"/>
          <w:lang w:val="en-US" w:eastAsia="zh-CN"/>
        </w:rPr>
        <w:t>1</w:t>
      </w:r>
      <w:r>
        <w:rPr>
          <w:rFonts w:hint="eastAsia" w:hAnsi="宋体"/>
          <w:color w:val="0D0D0D"/>
          <w:sz w:val="24"/>
        </w:rPr>
        <w:t>日</w:t>
      </w:r>
      <w:r>
        <w:rPr>
          <w:rFonts w:hint="eastAsia" w:hAnsi="宋体" w:cs="宋体"/>
          <w:color w:val="0D0D0D"/>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D7C18"/>
    <w:rsid w:val="4C5D7C18"/>
    <w:rsid w:val="5221285F"/>
    <w:rsid w:val="6987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paragraph" w:customStyle="1" w:styleId="8">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2021-10-09T10:11:00Z</dcterms:created>
  <dc:creator>黄婧</dc:creator>
  <cp:lastModifiedBy>NTKO</cp:lastModifiedBy>
  <dcterms:modified xsi:type="dcterms:W3CDTF">2021-10-09T13:09:46Z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