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left="0" w:firstLine="0"/>
        <w:jc w:val="center"/>
        <w:rPr>
          <w:rFonts w:ascii="宋体" w:hAnsi="宋体"/>
          <w:b w:val="0"/>
          <w:kern w:val="44"/>
          <w:sz w:val="44"/>
          <w:szCs w:val="44"/>
        </w:rPr>
      </w:pPr>
      <w:bookmarkStart w:id="0" w:name="_Toc434234570"/>
      <w:r>
        <w:rPr>
          <w:rFonts w:hint="eastAsia" w:ascii="宋体" w:hAnsi="宋体"/>
          <w:b w:val="0"/>
          <w:kern w:val="44"/>
          <w:sz w:val="44"/>
          <w:szCs w:val="44"/>
          <w:lang w:eastAsia="zh-CN"/>
        </w:rPr>
        <w:t>比选</w:t>
      </w:r>
      <w:r>
        <w:rPr>
          <w:rFonts w:hint="eastAsia" w:ascii="宋体" w:hAnsi="宋体"/>
          <w:b w:val="0"/>
          <w:kern w:val="44"/>
          <w:sz w:val="44"/>
          <w:szCs w:val="44"/>
        </w:rPr>
        <w:t>公告</w:t>
      </w:r>
      <w:bookmarkEnd w:id="0"/>
    </w:p>
    <w:p>
      <w:pPr>
        <w:pStyle w:val="5"/>
        <w:spacing w:line="360" w:lineRule="auto"/>
        <w:ind w:firstLine="480" w:firstLineChars="200"/>
        <w:jc w:val="left"/>
        <w:rPr>
          <w:rFonts w:hAnsi="宋体"/>
          <w:sz w:val="24"/>
          <w:szCs w:val="24"/>
        </w:rPr>
      </w:pPr>
      <w:r>
        <w:rPr>
          <w:rFonts w:hint="eastAsia" w:hAnsi="宋体"/>
          <w:sz w:val="24"/>
          <w:szCs w:val="24"/>
        </w:rPr>
        <w:t>深圳市地铁集团有限公司拟对深铁瑞城系列营销活动与现场包装服务</w:t>
      </w:r>
      <w:r>
        <w:rPr>
          <w:rFonts w:hint="eastAsia" w:hAnsi="宋体"/>
          <w:sz w:val="24"/>
          <w:szCs w:val="24"/>
        </w:rPr>
        <w:t>（以下简称“本项目”）进行公开</w:t>
      </w:r>
      <w:r>
        <w:rPr>
          <w:rFonts w:hint="eastAsia" w:hAnsi="宋体"/>
          <w:sz w:val="24"/>
          <w:szCs w:val="24"/>
          <w:lang w:eastAsia="zh-CN"/>
        </w:rPr>
        <w:t>比选</w:t>
      </w:r>
      <w:r>
        <w:rPr>
          <w:rFonts w:hint="eastAsia" w:hAnsi="宋体"/>
          <w:sz w:val="24"/>
          <w:szCs w:val="24"/>
        </w:rPr>
        <w:t>，欢迎符合本</w:t>
      </w:r>
      <w:r>
        <w:rPr>
          <w:rFonts w:hint="eastAsia" w:hAnsi="宋体"/>
          <w:sz w:val="24"/>
          <w:szCs w:val="24"/>
          <w:lang w:eastAsia="zh-CN"/>
        </w:rPr>
        <w:t>比选</w:t>
      </w:r>
      <w:r>
        <w:rPr>
          <w:rFonts w:hint="eastAsia" w:hAnsi="宋体"/>
          <w:sz w:val="24"/>
          <w:szCs w:val="24"/>
        </w:rPr>
        <w:t>公告公布资质要求的公司参加</w:t>
      </w:r>
      <w:r>
        <w:rPr>
          <w:rFonts w:hint="eastAsia" w:hAnsi="宋体"/>
          <w:sz w:val="24"/>
          <w:szCs w:val="24"/>
          <w:lang w:eastAsia="zh-CN"/>
        </w:rPr>
        <w:t>参选</w:t>
      </w:r>
      <w:r>
        <w:rPr>
          <w:rFonts w:hint="eastAsia" w:hAnsi="宋体"/>
          <w:sz w:val="24"/>
          <w:szCs w:val="24"/>
        </w:rPr>
        <w:t>。</w:t>
      </w:r>
    </w:p>
    <w:p>
      <w:pPr>
        <w:pStyle w:val="5"/>
        <w:spacing w:line="360" w:lineRule="auto"/>
        <w:ind w:firstLine="482" w:firstLineChars="200"/>
        <w:rPr>
          <w:rFonts w:hAnsi="宋体"/>
          <w:b/>
          <w:sz w:val="24"/>
          <w:szCs w:val="24"/>
        </w:rPr>
      </w:pPr>
      <w:r>
        <w:rPr>
          <w:rFonts w:hint="eastAsia" w:hAnsi="宋体"/>
          <w:b/>
          <w:sz w:val="24"/>
          <w:szCs w:val="24"/>
        </w:rPr>
        <w:t>一、项目名称</w:t>
      </w:r>
    </w:p>
    <w:p>
      <w:pPr>
        <w:pStyle w:val="5"/>
        <w:spacing w:line="360" w:lineRule="auto"/>
        <w:ind w:firstLine="480" w:firstLineChars="200"/>
        <w:rPr>
          <w:rFonts w:hint="eastAsia" w:hAnsi="宋体"/>
          <w:sz w:val="24"/>
          <w:szCs w:val="24"/>
        </w:rPr>
      </w:pPr>
      <w:r>
        <w:rPr>
          <w:rFonts w:hint="eastAsia" w:hAnsi="宋体"/>
          <w:sz w:val="24"/>
          <w:szCs w:val="24"/>
        </w:rPr>
        <w:t>深铁瑞城系列营销活动与现场包装服务</w:t>
      </w:r>
    </w:p>
    <w:p>
      <w:pPr>
        <w:pStyle w:val="5"/>
        <w:spacing w:line="360" w:lineRule="auto"/>
        <w:ind w:firstLine="482" w:firstLineChars="200"/>
        <w:rPr>
          <w:rFonts w:hAnsi="宋体"/>
          <w:b/>
          <w:sz w:val="24"/>
          <w:szCs w:val="24"/>
        </w:rPr>
      </w:pPr>
      <w:r>
        <w:rPr>
          <w:rFonts w:hint="eastAsia" w:hAnsi="宋体"/>
          <w:b/>
          <w:sz w:val="24"/>
          <w:szCs w:val="24"/>
        </w:rPr>
        <w:t>二、</w:t>
      </w:r>
      <w:r>
        <w:rPr>
          <w:rFonts w:hint="eastAsia" w:hAnsi="宋体"/>
          <w:b/>
          <w:sz w:val="24"/>
          <w:szCs w:val="24"/>
          <w:lang w:eastAsia="zh-CN"/>
        </w:rPr>
        <w:t>比选</w:t>
      </w:r>
      <w:r>
        <w:rPr>
          <w:rFonts w:hint="eastAsia" w:hAnsi="宋体"/>
          <w:b/>
          <w:sz w:val="24"/>
          <w:szCs w:val="24"/>
        </w:rPr>
        <w:t>内容</w:t>
      </w:r>
    </w:p>
    <w:p>
      <w:pPr>
        <w:pStyle w:val="5"/>
        <w:spacing w:line="360" w:lineRule="auto"/>
        <w:ind w:firstLine="480" w:firstLineChars="200"/>
        <w:rPr>
          <w:rFonts w:hint="eastAsia" w:hAnsi="宋体"/>
          <w:sz w:val="24"/>
          <w:szCs w:val="24"/>
        </w:rPr>
      </w:pPr>
      <w:r>
        <w:rPr>
          <w:rFonts w:hint="eastAsia" w:hAnsi="宋体"/>
          <w:sz w:val="24"/>
          <w:szCs w:val="24"/>
        </w:rPr>
        <w:t>深铁瑞城系列营销活动与现场包装服务包含但不限于展示中心开放活动策划及执行、系列暖场活动策划及执行、宣传推广、现场包装相关物料采购、设计制作与执行、相关活动的收尾撤场等内容</w:t>
      </w:r>
    </w:p>
    <w:p>
      <w:pPr>
        <w:pStyle w:val="5"/>
        <w:spacing w:line="360" w:lineRule="auto"/>
        <w:ind w:firstLine="482" w:firstLineChars="200"/>
        <w:rPr>
          <w:rFonts w:hAnsi="宋体"/>
          <w:b/>
          <w:sz w:val="24"/>
          <w:szCs w:val="24"/>
        </w:rPr>
      </w:pPr>
      <w:r>
        <w:rPr>
          <w:rFonts w:hint="eastAsia" w:hAnsi="宋体"/>
          <w:b/>
          <w:sz w:val="24"/>
          <w:szCs w:val="24"/>
        </w:rPr>
        <w:t>三、</w:t>
      </w:r>
      <w:r>
        <w:rPr>
          <w:rFonts w:hint="eastAsia" w:hAnsi="宋体"/>
          <w:b/>
          <w:sz w:val="24"/>
          <w:szCs w:val="24"/>
          <w:lang w:val="en-US" w:eastAsia="zh-CN"/>
        </w:rPr>
        <w:t>参选</w:t>
      </w:r>
      <w:r>
        <w:rPr>
          <w:rFonts w:hint="eastAsia" w:hAnsi="宋体"/>
          <w:b/>
          <w:sz w:val="24"/>
          <w:szCs w:val="24"/>
        </w:rPr>
        <w:t>资格要求</w:t>
      </w:r>
    </w:p>
    <w:p>
      <w:pPr>
        <w:pStyle w:val="5"/>
        <w:spacing w:line="360" w:lineRule="auto"/>
        <w:ind w:firstLine="480" w:firstLineChars="200"/>
        <w:rPr>
          <w:rFonts w:hint="eastAsia" w:hAnsi="宋体"/>
          <w:sz w:val="24"/>
          <w:szCs w:val="24"/>
        </w:rPr>
      </w:pPr>
      <w:bookmarkStart w:id="1" w:name="baidusnap1"/>
      <w:bookmarkEnd w:id="1"/>
      <w:bookmarkStart w:id="2" w:name="baidusnap4"/>
      <w:bookmarkEnd w:id="2"/>
      <w:bookmarkStart w:id="3" w:name="baidusnap7"/>
      <w:bookmarkEnd w:id="3"/>
      <w:bookmarkStart w:id="4" w:name="baidusnap0"/>
      <w:bookmarkEnd w:id="4"/>
      <w:r>
        <w:rPr>
          <w:rFonts w:hint="eastAsia" w:hAnsi="宋体"/>
          <w:sz w:val="24"/>
          <w:szCs w:val="24"/>
        </w:rPr>
        <w:t>（一）公司必须是在中华人民共和国境内注册的独立法人机构。公司注册成立时间不得晚于2013年12月31日。</w:t>
      </w:r>
    </w:p>
    <w:p>
      <w:pPr>
        <w:pStyle w:val="5"/>
        <w:spacing w:line="360" w:lineRule="auto"/>
        <w:ind w:firstLine="480" w:firstLineChars="200"/>
        <w:rPr>
          <w:rFonts w:hint="eastAsia" w:hAnsi="宋体"/>
          <w:sz w:val="24"/>
          <w:szCs w:val="24"/>
        </w:rPr>
      </w:pPr>
      <w:r>
        <w:rPr>
          <w:rFonts w:hint="eastAsia" w:hAnsi="宋体"/>
          <w:sz w:val="24"/>
          <w:szCs w:val="24"/>
        </w:rPr>
        <w:t>（二）2020年1月1日至今，服务全国50强或深圳20强房地产开发公司品牌（全国50强排名参考2015-2020年中指研究院或易居克而瑞数据，深圳20强排名参考2015-2020年深圳房协数据）在北上广深一线城市的项目或品牌的活动或美陈案例，且合同金额在50万以上的至少1个。</w:t>
      </w:r>
    </w:p>
    <w:p>
      <w:pPr>
        <w:pStyle w:val="5"/>
        <w:spacing w:line="360" w:lineRule="auto"/>
        <w:ind w:firstLine="480" w:firstLineChars="200"/>
        <w:rPr>
          <w:rFonts w:hint="eastAsia" w:hAnsi="宋体"/>
          <w:sz w:val="24"/>
          <w:szCs w:val="24"/>
        </w:rPr>
      </w:pPr>
      <w:r>
        <w:rPr>
          <w:rFonts w:hint="eastAsia" w:hAnsi="宋体"/>
          <w:sz w:val="24"/>
          <w:szCs w:val="24"/>
        </w:rPr>
        <w:t>（三））本项目不接受2017年1月1日以来，有串通参选不良行为记录或涉嫌串通参选，并正在接受城市主管部门调查的参选申请人不得参选；在深圳市地铁集团有限公司或其下属直管单位存在违约行为的参选人；与深圳市地铁集团有限公司或其下属直管单位有过诉讼、仲裁的；在招参选（询价）活动（包括在深圳地铁项目）中因串通参选（报价）被暂停参选（报价）资格期间；或涉嫌串通参选（报价）并正在接受主管部门调查的。</w:t>
      </w:r>
    </w:p>
    <w:p>
      <w:pPr>
        <w:pStyle w:val="5"/>
        <w:spacing w:line="360" w:lineRule="auto"/>
        <w:ind w:firstLine="480" w:firstLineChars="200"/>
        <w:rPr>
          <w:rFonts w:ascii="宋体" w:hAnsi="宋体"/>
          <w:kern w:val="0"/>
          <w:sz w:val="24"/>
          <w:szCs w:val="24"/>
        </w:rPr>
      </w:pPr>
      <w:r>
        <w:rPr>
          <w:rFonts w:hint="eastAsia" w:hAnsi="宋体"/>
          <w:sz w:val="24"/>
          <w:szCs w:val="24"/>
        </w:rPr>
        <w:t>（四）本项目不接受联合体参选。单位负责人为同一人或者存在控股、管理关系的不同单位，不得参加同一项目比选</w:t>
      </w:r>
    </w:p>
    <w:p>
      <w:pPr>
        <w:spacing w:line="360" w:lineRule="auto"/>
        <w:ind w:firstLine="482" w:firstLineChars="200"/>
        <w:jc w:val="left"/>
        <w:rPr>
          <w:rFonts w:ascii="宋体" w:hAnsi="宋体"/>
          <w:b/>
          <w:kern w:val="0"/>
          <w:sz w:val="24"/>
          <w:szCs w:val="24"/>
        </w:rPr>
      </w:pPr>
      <w:r>
        <w:rPr>
          <w:rFonts w:hint="eastAsia" w:ascii="宋体" w:hAnsi="宋体"/>
          <w:b/>
          <w:kern w:val="0"/>
          <w:sz w:val="24"/>
          <w:szCs w:val="24"/>
        </w:rPr>
        <w:t>五、</w:t>
      </w:r>
      <w:r>
        <w:rPr>
          <w:rFonts w:hint="eastAsia" w:ascii="宋体" w:hAnsi="宋体"/>
          <w:b/>
          <w:kern w:val="0"/>
          <w:sz w:val="24"/>
          <w:szCs w:val="24"/>
          <w:lang w:eastAsia="zh-CN"/>
        </w:rPr>
        <w:t>比选</w:t>
      </w:r>
      <w:r>
        <w:rPr>
          <w:rFonts w:hint="eastAsia" w:ascii="宋体" w:hAnsi="宋体"/>
          <w:b/>
          <w:kern w:val="0"/>
          <w:sz w:val="24"/>
          <w:szCs w:val="24"/>
        </w:rPr>
        <w:t>公告</w:t>
      </w:r>
      <w:r>
        <w:rPr>
          <w:rFonts w:ascii="宋体" w:hAnsi="宋体"/>
          <w:b/>
          <w:kern w:val="0"/>
          <w:sz w:val="24"/>
          <w:szCs w:val="24"/>
        </w:rPr>
        <w:t>时间</w:t>
      </w:r>
    </w:p>
    <w:p>
      <w:pPr>
        <w:spacing w:line="360" w:lineRule="auto"/>
        <w:ind w:firstLine="480" w:firstLineChars="200"/>
        <w:jc w:val="left"/>
        <w:rPr>
          <w:rFonts w:ascii="宋体" w:hAnsi="宋体"/>
          <w:kern w:val="0"/>
          <w:sz w:val="24"/>
          <w:szCs w:val="24"/>
        </w:rPr>
      </w:pPr>
      <w:r>
        <w:rPr>
          <w:rFonts w:hint="eastAsia" w:ascii="宋体" w:hAnsi="宋体"/>
          <w:kern w:val="0"/>
          <w:sz w:val="24"/>
          <w:szCs w:val="24"/>
        </w:rPr>
        <w:t>20</w:t>
      </w:r>
      <w:r>
        <w:rPr>
          <w:rFonts w:hint="eastAsia" w:ascii="宋体" w:hAnsi="宋体"/>
          <w:kern w:val="0"/>
          <w:sz w:val="24"/>
          <w:szCs w:val="24"/>
          <w:lang w:val="en-US" w:eastAsia="zh-CN"/>
        </w:rPr>
        <w:t>21</w:t>
      </w:r>
      <w:r>
        <w:rPr>
          <w:rFonts w:hint="eastAsia" w:ascii="宋体" w:hAnsi="宋体"/>
          <w:kern w:val="0"/>
          <w:sz w:val="24"/>
          <w:szCs w:val="24"/>
        </w:rPr>
        <w:t>年</w:t>
      </w:r>
      <w:r>
        <w:rPr>
          <w:rFonts w:hint="eastAsia" w:ascii="宋体" w:hAnsi="宋体"/>
          <w:kern w:val="0"/>
          <w:sz w:val="24"/>
          <w:szCs w:val="24"/>
          <w:lang w:val="en-US" w:eastAsia="zh-CN"/>
        </w:rPr>
        <w:t>9</w:t>
      </w:r>
      <w:r>
        <w:rPr>
          <w:rFonts w:hint="eastAsia" w:ascii="宋体" w:hAnsi="宋体"/>
          <w:kern w:val="0"/>
          <w:sz w:val="24"/>
          <w:szCs w:val="24"/>
        </w:rPr>
        <w:t>月</w:t>
      </w:r>
      <w:r>
        <w:rPr>
          <w:rFonts w:hint="eastAsia" w:ascii="宋体" w:hAnsi="宋体"/>
          <w:kern w:val="0"/>
          <w:sz w:val="24"/>
          <w:szCs w:val="24"/>
          <w:lang w:val="en-US" w:eastAsia="zh-CN"/>
        </w:rPr>
        <w:t>7</w:t>
      </w:r>
      <w:r>
        <w:rPr>
          <w:rFonts w:hint="eastAsia" w:ascii="宋体" w:hAnsi="宋体"/>
          <w:kern w:val="0"/>
          <w:sz w:val="24"/>
          <w:szCs w:val="24"/>
        </w:rPr>
        <w:t>日</w:t>
      </w:r>
      <w:r>
        <w:rPr>
          <w:rFonts w:ascii="宋体" w:hAnsi="宋体"/>
          <w:kern w:val="0"/>
          <w:sz w:val="24"/>
          <w:szCs w:val="24"/>
        </w:rPr>
        <w:t>至</w:t>
      </w:r>
      <w:r>
        <w:rPr>
          <w:rFonts w:hint="eastAsia" w:ascii="宋体" w:hAnsi="宋体"/>
          <w:kern w:val="0"/>
          <w:sz w:val="24"/>
          <w:szCs w:val="24"/>
        </w:rPr>
        <w:t>20</w:t>
      </w:r>
      <w:r>
        <w:rPr>
          <w:rFonts w:hint="eastAsia" w:ascii="宋体" w:hAnsi="宋体"/>
          <w:kern w:val="0"/>
          <w:sz w:val="24"/>
          <w:szCs w:val="24"/>
          <w:lang w:val="en-US" w:eastAsia="zh-CN"/>
        </w:rPr>
        <w:t>21</w:t>
      </w:r>
      <w:r>
        <w:rPr>
          <w:rFonts w:hint="eastAsia" w:ascii="宋体" w:hAnsi="宋体"/>
          <w:kern w:val="0"/>
          <w:sz w:val="24"/>
          <w:szCs w:val="24"/>
        </w:rPr>
        <w:t>年</w:t>
      </w:r>
      <w:r>
        <w:rPr>
          <w:rFonts w:hint="eastAsia" w:ascii="宋体" w:hAnsi="宋体"/>
          <w:kern w:val="0"/>
          <w:sz w:val="24"/>
          <w:szCs w:val="24"/>
          <w:lang w:val="en-US" w:eastAsia="zh-CN"/>
        </w:rPr>
        <w:t>9</w:t>
      </w:r>
      <w:r>
        <w:rPr>
          <w:rFonts w:hint="eastAsia" w:ascii="宋体" w:hAnsi="宋体"/>
          <w:kern w:val="0"/>
          <w:sz w:val="24"/>
          <w:szCs w:val="24"/>
        </w:rPr>
        <w:t>月</w:t>
      </w:r>
      <w:r>
        <w:rPr>
          <w:rFonts w:hint="eastAsia" w:ascii="宋体" w:hAnsi="宋体"/>
          <w:kern w:val="0"/>
          <w:sz w:val="24"/>
          <w:szCs w:val="24"/>
          <w:lang w:val="en-US" w:eastAsia="zh-CN"/>
        </w:rPr>
        <w:t>20</w:t>
      </w:r>
      <w:r>
        <w:rPr>
          <w:rFonts w:hint="eastAsia" w:ascii="宋体" w:hAnsi="宋体"/>
          <w:kern w:val="0"/>
          <w:sz w:val="24"/>
          <w:szCs w:val="24"/>
        </w:rPr>
        <w:t>日</w:t>
      </w:r>
    </w:p>
    <w:p>
      <w:pPr>
        <w:spacing w:line="360" w:lineRule="auto"/>
        <w:ind w:firstLine="482" w:firstLineChars="200"/>
        <w:jc w:val="left"/>
        <w:rPr>
          <w:rFonts w:ascii="宋体" w:hAnsi="宋体"/>
          <w:b/>
          <w:kern w:val="0"/>
          <w:sz w:val="24"/>
          <w:szCs w:val="24"/>
        </w:rPr>
      </w:pPr>
      <w:r>
        <w:rPr>
          <w:rFonts w:hint="eastAsia" w:ascii="宋体" w:hAnsi="宋体"/>
          <w:b/>
          <w:kern w:val="0"/>
          <w:sz w:val="24"/>
          <w:szCs w:val="24"/>
        </w:rPr>
        <w:t>六</w:t>
      </w:r>
      <w:r>
        <w:rPr>
          <w:rFonts w:ascii="宋体" w:hAnsi="宋体"/>
          <w:b/>
          <w:kern w:val="0"/>
          <w:sz w:val="24"/>
          <w:szCs w:val="24"/>
        </w:rPr>
        <w:t>、</w:t>
      </w:r>
      <w:r>
        <w:rPr>
          <w:rFonts w:hint="eastAsia" w:ascii="宋体" w:hAnsi="宋体"/>
          <w:b/>
          <w:kern w:val="0"/>
          <w:sz w:val="24"/>
          <w:szCs w:val="24"/>
          <w:lang w:eastAsia="zh-CN"/>
        </w:rPr>
        <w:t>参选</w:t>
      </w:r>
      <w:r>
        <w:rPr>
          <w:rFonts w:hint="eastAsia" w:ascii="宋体" w:hAnsi="宋体"/>
          <w:b/>
          <w:kern w:val="0"/>
          <w:sz w:val="24"/>
          <w:szCs w:val="24"/>
        </w:rPr>
        <w:t>文件</w:t>
      </w:r>
      <w:r>
        <w:rPr>
          <w:rFonts w:ascii="宋体" w:hAnsi="宋体"/>
          <w:b/>
          <w:kern w:val="0"/>
          <w:sz w:val="24"/>
          <w:szCs w:val="24"/>
        </w:rPr>
        <w:t>的递交及开启</w:t>
      </w:r>
      <w:r>
        <w:rPr>
          <w:rFonts w:hint="eastAsia" w:ascii="宋体" w:hAnsi="宋体"/>
          <w:b/>
          <w:kern w:val="0"/>
          <w:sz w:val="24"/>
          <w:szCs w:val="24"/>
          <w:lang w:eastAsia="zh-CN"/>
        </w:rPr>
        <w:t>参选</w:t>
      </w:r>
      <w:r>
        <w:rPr>
          <w:rFonts w:ascii="宋体" w:hAnsi="宋体"/>
          <w:b/>
          <w:kern w:val="0"/>
          <w:sz w:val="24"/>
          <w:szCs w:val="24"/>
        </w:rPr>
        <w:t>文件时间</w:t>
      </w:r>
    </w:p>
    <w:p>
      <w:pPr>
        <w:pStyle w:val="12"/>
        <w:spacing w:line="360" w:lineRule="auto"/>
        <w:ind w:firstLine="480"/>
        <w:rPr>
          <w:rFonts w:hint="default" w:ascii="宋体" w:hAnsi="宋体" w:eastAsia="宋体"/>
          <w:kern w:val="0"/>
          <w:sz w:val="24"/>
          <w:szCs w:val="24"/>
          <w:lang w:val="en-US" w:eastAsia="zh-CN"/>
        </w:rPr>
      </w:pPr>
      <w:r>
        <w:rPr>
          <w:rFonts w:hint="eastAsia" w:ascii="宋体" w:hAnsi="宋体"/>
          <w:kern w:val="0"/>
          <w:sz w:val="24"/>
          <w:szCs w:val="24"/>
        </w:rPr>
        <w:t>1、</w:t>
      </w:r>
      <w:r>
        <w:rPr>
          <w:rFonts w:hint="eastAsia" w:ascii="宋体" w:hAnsi="宋体"/>
          <w:kern w:val="0"/>
          <w:sz w:val="24"/>
          <w:szCs w:val="24"/>
          <w:lang w:eastAsia="zh-CN"/>
        </w:rPr>
        <w:t>参选</w:t>
      </w:r>
      <w:r>
        <w:rPr>
          <w:rFonts w:hint="eastAsia" w:ascii="宋体" w:hAnsi="宋体"/>
          <w:kern w:val="0"/>
          <w:sz w:val="24"/>
          <w:szCs w:val="24"/>
        </w:rPr>
        <w:t>文件递交截止时间：</w:t>
      </w:r>
      <w:r>
        <w:rPr>
          <w:rFonts w:hint="eastAsia" w:ascii="Times New Roman" w:hAnsi="Times New Roman" w:cs="Times New Roman"/>
          <w:szCs w:val="21"/>
        </w:rPr>
        <w:t>2</w:t>
      </w:r>
      <w:r>
        <w:rPr>
          <w:rFonts w:ascii="Times New Roman" w:hAnsi="Times New Roman" w:cs="Times New Roman"/>
          <w:szCs w:val="21"/>
        </w:rPr>
        <w:t>021年</w:t>
      </w:r>
      <w:r>
        <w:rPr>
          <w:rFonts w:hint="eastAsia" w:ascii="Times New Roman" w:hAnsi="Times New Roman" w:cs="Times New Roman"/>
          <w:szCs w:val="21"/>
          <w:lang w:val="en-US" w:eastAsia="zh-CN"/>
        </w:rPr>
        <w:t>9</w:t>
      </w:r>
      <w:r>
        <w:rPr>
          <w:rFonts w:ascii="Times New Roman" w:hAnsi="Times New Roman" w:cs="Times New Roman"/>
          <w:szCs w:val="21"/>
        </w:rPr>
        <w:t>月</w:t>
      </w:r>
      <w:r>
        <w:rPr>
          <w:rFonts w:hint="eastAsia" w:cs="Times New Roman"/>
          <w:szCs w:val="21"/>
          <w:lang w:val="en-US" w:eastAsia="zh-CN"/>
        </w:rPr>
        <w:t>20</w:t>
      </w:r>
      <w:r>
        <w:rPr>
          <w:rFonts w:ascii="Times New Roman" w:hAnsi="Times New Roman" w:cs="Times New Roman"/>
          <w:szCs w:val="21"/>
        </w:rPr>
        <w:t xml:space="preserve">日 </w:t>
      </w:r>
      <w:r>
        <w:rPr>
          <w:rFonts w:hint="eastAsia" w:cs="Times New Roman"/>
          <w:szCs w:val="21"/>
          <w:lang w:val="en-US" w:eastAsia="zh-CN"/>
        </w:rPr>
        <w:t>9:30</w:t>
      </w:r>
      <w:r>
        <w:rPr>
          <w:rFonts w:ascii="Times New Roman" w:hAnsi="Times New Roman" w:cs="Times New Roman"/>
          <w:szCs w:val="21"/>
        </w:rPr>
        <w:t>时</w:t>
      </w:r>
    </w:p>
    <w:p>
      <w:pPr>
        <w:pStyle w:val="12"/>
        <w:spacing w:line="360" w:lineRule="auto"/>
        <w:ind w:firstLine="480"/>
        <w:rPr>
          <w:rFonts w:ascii="宋体" w:hAnsi="宋体"/>
          <w:kern w:val="0"/>
          <w:sz w:val="24"/>
          <w:szCs w:val="24"/>
        </w:rPr>
      </w:pPr>
      <w:r>
        <w:rPr>
          <w:rFonts w:hint="eastAsia" w:ascii="宋体" w:hAnsi="宋体"/>
          <w:kern w:val="0"/>
          <w:sz w:val="24"/>
          <w:szCs w:val="24"/>
        </w:rPr>
        <w:t>2、</w:t>
      </w:r>
      <w:r>
        <w:rPr>
          <w:rFonts w:hint="eastAsia" w:ascii="宋体" w:hAnsi="宋体"/>
          <w:kern w:val="0"/>
          <w:sz w:val="24"/>
          <w:szCs w:val="24"/>
          <w:lang w:eastAsia="zh-CN"/>
        </w:rPr>
        <w:t>参选</w:t>
      </w:r>
      <w:r>
        <w:rPr>
          <w:rFonts w:hint="eastAsia" w:ascii="宋体" w:hAnsi="宋体"/>
          <w:kern w:val="0"/>
          <w:sz w:val="24"/>
          <w:szCs w:val="24"/>
        </w:rPr>
        <w:t>文件</w:t>
      </w:r>
      <w:r>
        <w:rPr>
          <w:rFonts w:ascii="宋体" w:hAnsi="宋体"/>
          <w:kern w:val="0"/>
          <w:sz w:val="24"/>
          <w:szCs w:val="24"/>
        </w:rPr>
        <w:t>递交地点：深圳市福田区福中一路</w:t>
      </w:r>
      <w:r>
        <w:rPr>
          <w:rFonts w:hint="eastAsia" w:ascii="宋体" w:hAnsi="宋体"/>
          <w:kern w:val="0"/>
          <w:sz w:val="24"/>
          <w:szCs w:val="24"/>
        </w:rPr>
        <w:t>1016号</w:t>
      </w:r>
      <w:r>
        <w:rPr>
          <w:rFonts w:ascii="宋体" w:hAnsi="宋体"/>
          <w:kern w:val="0"/>
          <w:sz w:val="24"/>
          <w:szCs w:val="24"/>
        </w:rPr>
        <w:t>地铁大厦</w:t>
      </w:r>
      <w:r>
        <w:rPr>
          <w:rFonts w:hint="eastAsia" w:ascii="宋体" w:hAnsi="宋体"/>
          <w:kern w:val="0"/>
          <w:sz w:val="24"/>
          <w:szCs w:val="24"/>
        </w:rPr>
        <w:t>指定会议室</w:t>
      </w:r>
    </w:p>
    <w:p>
      <w:pPr>
        <w:pStyle w:val="12"/>
        <w:spacing w:line="360" w:lineRule="auto"/>
        <w:ind w:firstLine="480"/>
        <w:rPr>
          <w:rFonts w:hint="default" w:ascii="宋体" w:hAnsi="宋体" w:eastAsia="宋体"/>
          <w:kern w:val="0"/>
          <w:sz w:val="24"/>
          <w:szCs w:val="24"/>
          <w:lang w:val="en-US" w:eastAsia="zh-CN"/>
        </w:rPr>
      </w:pPr>
      <w:r>
        <w:rPr>
          <w:rFonts w:hint="eastAsia" w:ascii="宋体" w:hAnsi="宋体"/>
          <w:kern w:val="0"/>
          <w:sz w:val="24"/>
          <w:szCs w:val="24"/>
        </w:rPr>
        <w:t>3、</w:t>
      </w:r>
      <w:r>
        <w:rPr>
          <w:rFonts w:ascii="宋体" w:hAnsi="宋体"/>
          <w:kern w:val="0"/>
          <w:sz w:val="24"/>
          <w:szCs w:val="24"/>
        </w:rPr>
        <w:t>开启</w:t>
      </w:r>
      <w:r>
        <w:rPr>
          <w:rFonts w:hint="eastAsia" w:ascii="宋体" w:hAnsi="宋体"/>
          <w:kern w:val="0"/>
          <w:sz w:val="24"/>
          <w:szCs w:val="24"/>
          <w:lang w:eastAsia="zh-CN"/>
        </w:rPr>
        <w:t>参选</w:t>
      </w:r>
      <w:r>
        <w:rPr>
          <w:rFonts w:ascii="宋体" w:hAnsi="宋体"/>
          <w:kern w:val="0"/>
          <w:sz w:val="24"/>
          <w:szCs w:val="24"/>
        </w:rPr>
        <w:t>文件时间：</w:t>
      </w:r>
      <w:r>
        <w:rPr>
          <w:rFonts w:hint="eastAsia" w:ascii="Times New Roman" w:hAnsi="Times New Roman" w:cs="Times New Roman"/>
          <w:szCs w:val="21"/>
        </w:rPr>
        <w:t>2</w:t>
      </w:r>
      <w:r>
        <w:rPr>
          <w:rFonts w:ascii="Times New Roman" w:hAnsi="Times New Roman" w:cs="Times New Roman"/>
          <w:szCs w:val="21"/>
        </w:rPr>
        <w:t>021年</w:t>
      </w:r>
      <w:r>
        <w:rPr>
          <w:rFonts w:hint="eastAsia" w:ascii="Times New Roman" w:hAnsi="Times New Roman" w:cs="Times New Roman"/>
          <w:szCs w:val="21"/>
          <w:lang w:val="en-US" w:eastAsia="zh-CN"/>
        </w:rPr>
        <w:t>9</w:t>
      </w:r>
      <w:r>
        <w:rPr>
          <w:rFonts w:ascii="Times New Roman" w:hAnsi="Times New Roman" w:cs="Times New Roman"/>
          <w:szCs w:val="21"/>
        </w:rPr>
        <w:t>月</w:t>
      </w:r>
      <w:r>
        <w:rPr>
          <w:rFonts w:hint="eastAsia" w:cs="Times New Roman"/>
          <w:szCs w:val="21"/>
          <w:lang w:val="en-US" w:eastAsia="zh-CN"/>
        </w:rPr>
        <w:t>20</w:t>
      </w:r>
      <w:r>
        <w:rPr>
          <w:rFonts w:ascii="Times New Roman" w:hAnsi="Times New Roman" w:cs="Times New Roman"/>
          <w:szCs w:val="21"/>
        </w:rPr>
        <w:t xml:space="preserve">日 </w:t>
      </w:r>
      <w:r>
        <w:rPr>
          <w:rFonts w:hint="eastAsia" w:cs="Times New Roman"/>
          <w:szCs w:val="21"/>
          <w:lang w:val="en-US" w:eastAsia="zh-CN"/>
        </w:rPr>
        <w:t>9:30</w:t>
      </w:r>
      <w:r>
        <w:rPr>
          <w:rFonts w:ascii="Times New Roman" w:hAnsi="Times New Roman" w:cs="Times New Roman"/>
          <w:szCs w:val="21"/>
        </w:rPr>
        <w:t>时</w:t>
      </w:r>
    </w:p>
    <w:p>
      <w:pPr>
        <w:pStyle w:val="12"/>
        <w:spacing w:line="360" w:lineRule="auto"/>
        <w:ind w:firstLine="480"/>
        <w:rPr>
          <w:rFonts w:ascii="宋体" w:hAnsi="宋体"/>
          <w:kern w:val="0"/>
          <w:sz w:val="24"/>
          <w:szCs w:val="24"/>
        </w:rPr>
      </w:pPr>
      <w:r>
        <w:rPr>
          <w:rFonts w:hint="eastAsia" w:ascii="宋体" w:hAnsi="宋体"/>
          <w:kern w:val="0"/>
          <w:sz w:val="24"/>
          <w:szCs w:val="24"/>
        </w:rPr>
        <w:t>4、开启</w:t>
      </w:r>
      <w:r>
        <w:rPr>
          <w:rFonts w:hint="eastAsia" w:ascii="宋体" w:hAnsi="宋体"/>
          <w:kern w:val="0"/>
          <w:sz w:val="24"/>
          <w:szCs w:val="24"/>
          <w:lang w:eastAsia="zh-CN"/>
        </w:rPr>
        <w:t>参选</w:t>
      </w:r>
      <w:r>
        <w:rPr>
          <w:rFonts w:hint="eastAsia" w:ascii="宋体" w:hAnsi="宋体"/>
          <w:kern w:val="0"/>
          <w:sz w:val="24"/>
          <w:szCs w:val="24"/>
        </w:rPr>
        <w:t>文件</w:t>
      </w:r>
      <w:r>
        <w:rPr>
          <w:rFonts w:ascii="宋体" w:hAnsi="宋体"/>
          <w:kern w:val="0"/>
          <w:sz w:val="24"/>
          <w:szCs w:val="24"/>
        </w:rPr>
        <w:t>地点：深圳市福田区福中一路</w:t>
      </w:r>
      <w:r>
        <w:rPr>
          <w:rFonts w:hint="eastAsia" w:ascii="宋体" w:hAnsi="宋体"/>
          <w:kern w:val="0"/>
          <w:sz w:val="24"/>
          <w:szCs w:val="24"/>
        </w:rPr>
        <w:t>1016号</w:t>
      </w:r>
      <w:r>
        <w:rPr>
          <w:rFonts w:ascii="宋体" w:hAnsi="宋体"/>
          <w:kern w:val="0"/>
          <w:sz w:val="24"/>
          <w:szCs w:val="24"/>
        </w:rPr>
        <w:t>地铁大厦</w:t>
      </w:r>
      <w:r>
        <w:rPr>
          <w:rFonts w:hint="eastAsia" w:ascii="宋体" w:hAnsi="宋体"/>
          <w:kern w:val="0"/>
          <w:sz w:val="24"/>
          <w:szCs w:val="24"/>
        </w:rPr>
        <w:t>指定会议室</w:t>
      </w:r>
    </w:p>
    <w:p>
      <w:pPr>
        <w:pStyle w:val="5"/>
        <w:spacing w:line="360" w:lineRule="auto"/>
        <w:ind w:firstLine="482" w:firstLineChars="200"/>
        <w:rPr>
          <w:rFonts w:hAnsi="宋体"/>
          <w:b/>
          <w:sz w:val="24"/>
          <w:szCs w:val="24"/>
        </w:rPr>
      </w:pPr>
      <w:r>
        <w:rPr>
          <w:rFonts w:hint="eastAsia" w:hAnsi="宋体"/>
          <w:b/>
          <w:sz w:val="24"/>
          <w:szCs w:val="24"/>
        </w:rPr>
        <w:t>七、</w:t>
      </w:r>
      <w:r>
        <w:rPr>
          <w:rFonts w:hint="eastAsia" w:hAnsi="宋体"/>
          <w:b/>
          <w:sz w:val="24"/>
          <w:szCs w:val="24"/>
          <w:lang w:eastAsia="zh-CN"/>
        </w:rPr>
        <w:t>参选</w:t>
      </w:r>
      <w:r>
        <w:rPr>
          <w:rFonts w:hint="eastAsia" w:hAnsi="宋体"/>
          <w:b/>
          <w:sz w:val="24"/>
          <w:szCs w:val="24"/>
        </w:rPr>
        <w:t>文件所需材料：</w:t>
      </w:r>
    </w:p>
    <w:p>
      <w:pPr>
        <w:pStyle w:val="5"/>
        <w:numPr>
          <w:ilvl w:val="0"/>
          <w:numId w:val="1"/>
        </w:numPr>
        <w:spacing w:line="360" w:lineRule="auto"/>
        <w:ind w:left="0" w:firstLine="426"/>
        <w:rPr>
          <w:rFonts w:hAnsi="宋体"/>
          <w:sz w:val="24"/>
          <w:szCs w:val="24"/>
        </w:rPr>
      </w:pPr>
      <w:r>
        <w:rPr>
          <w:rFonts w:hint="eastAsia" w:hAnsi="宋体"/>
          <w:sz w:val="24"/>
          <w:szCs w:val="24"/>
        </w:rPr>
        <w:t>根据</w:t>
      </w:r>
      <w:r>
        <w:rPr>
          <w:rFonts w:hint="eastAsia" w:hAnsi="宋体"/>
          <w:sz w:val="24"/>
          <w:szCs w:val="24"/>
          <w:lang w:eastAsia="zh-CN"/>
        </w:rPr>
        <w:t>比选</w:t>
      </w:r>
      <w:r>
        <w:rPr>
          <w:rFonts w:hAnsi="宋体"/>
          <w:sz w:val="24"/>
          <w:szCs w:val="24"/>
        </w:rPr>
        <w:t>文件</w:t>
      </w:r>
      <w:bookmarkStart w:id="5" w:name="_GoBack"/>
      <w:bookmarkEnd w:id="5"/>
      <w:r>
        <w:rPr>
          <w:rFonts w:hint="eastAsia" w:hAnsi="宋体"/>
          <w:sz w:val="24"/>
          <w:szCs w:val="24"/>
        </w:rPr>
        <w:t>编制的</w:t>
      </w:r>
      <w:r>
        <w:rPr>
          <w:rFonts w:hint="eastAsia" w:hAnsi="宋体"/>
          <w:sz w:val="24"/>
          <w:szCs w:val="24"/>
          <w:lang w:eastAsia="zh-CN"/>
        </w:rPr>
        <w:t>参选</w:t>
      </w:r>
      <w:r>
        <w:rPr>
          <w:rFonts w:hAnsi="宋体"/>
          <w:sz w:val="24"/>
          <w:szCs w:val="24"/>
        </w:rPr>
        <w:t>文件</w:t>
      </w:r>
      <w:r>
        <w:rPr>
          <w:rFonts w:hint="eastAsia" w:hAnsi="宋体"/>
          <w:sz w:val="24"/>
          <w:szCs w:val="24"/>
        </w:rPr>
        <w:t>；</w:t>
      </w:r>
    </w:p>
    <w:p>
      <w:pPr>
        <w:pStyle w:val="5"/>
        <w:numPr>
          <w:ilvl w:val="0"/>
          <w:numId w:val="1"/>
        </w:numPr>
        <w:spacing w:line="360" w:lineRule="auto"/>
        <w:ind w:left="0" w:firstLine="426"/>
        <w:rPr>
          <w:rFonts w:hAnsi="宋体"/>
          <w:sz w:val="24"/>
          <w:szCs w:val="24"/>
        </w:rPr>
      </w:pPr>
      <w:r>
        <w:rPr>
          <w:rFonts w:hint="eastAsia" w:hAnsi="宋体"/>
          <w:sz w:val="24"/>
          <w:szCs w:val="24"/>
        </w:rPr>
        <w:t>如递交</w:t>
      </w:r>
      <w:r>
        <w:rPr>
          <w:rFonts w:hint="eastAsia" w:hAnsi="宋体"/>
          <w:sz w:val="24"/>
          <w:szCs w:val="24"/>
          <w:lang w:eastAsia="zh-CN"/>
        </w:rPr>
        <w:t>参选</w:t>
      </w:r>
      <w:r>
        <w:rPr>
          <w:rFonts w:hAnsi="宋体"/>
          <w:sz w:val="24"/>
          <w:szCs w:val="24"/>
        </w:rPr>
        <w:t>文件的</w:t>
      </w:r>
      <w:r>
        <w:rPr>
          <w:rFonts w:hint="eastAsia" w:hAnsi="宋体"/>
          <w:sz w:val="24"/>
          <w:szCs w:val="24"/>
          <w:lang w:eastAsia="zh-CN"/>
        </w:rPr>
        <w:t>参选</w:t>
      </w:r>
      <w:r>
        <w:rPr>
          <w:rFonts w:hAnsi="宋体"/>
          <w:sz w:val="24"/>
          <w:szCs w:val="24"/>
        </w:rPr>
        <w:t>人</w:t>
      </w:r>
      <w:r>
        <w:rPr>
          <w:rFonts w:hint="eastAsia" w:hAnsi="宋体"/>
          <w:sz w:val="24"/>
          <w:szCs w:val="24"/>
        </w:rPr>
        <w:t>为</w:t>
      </w:r>
      <w:r>
        <w:rPr>
          <w:rFonts w:hint="eastAsia" w:hAnsi="宋体"/>
          <w:sz w:val="24"/>
          <w:szCs w:val="24"/>
          <w:lang w:eastAsia="zh-CN"/>
        </w:rPr>
        <w:t>参选</w:t>
      </w:r>
      <w:r>
        <w:rPr>
          <w:rFonts w:hint="eastAsia" w:hAnsi="宋体"/>
          <w:sz w:val="24"/>
          <w:szCs w:val="24"/>
        </w:rPr>
        <w:t>单位的法定代表人，须携带法定代表人证明书及本人身份证原件和复印件；如递交</w:t>
      </w:r>
      <w:r>
        <w:rPr>
          <w:rFonts w:hint="eastAsia" w:hAnsi="宋体"/>
          <w:sz w:val="24"/>
          <w:szCs w:val="24"/>
          <w:lang w:eastAsia="zh-CN"/>
        </w:rPr>
        <w:t>参选</w:t>
      </w:r>
      <w:r>
        <w:rPr>
          <w:rFonts w:hAnsi="宋体"/>
          <w:sz w:val="24"/>
          <w:szCs w:val="24"/>
        </w:rPr>
        <w:t>文件的</w:t>
      </w:r>
      <w:r>
        <w:rPr>
          <w:rFonts w:hint="eastAsia" w:hAnsi="宋体"/>
          <w:sz w:val="24"/>
          <w:szCs w:val="24"/>
          <w:lang w:eastAsia="zh-CN"/>
        </w:rPr>
        <w:t>参选</w:t>
      </w:r>
      <w:r>
        <w:rPr>
          <w:rFonts w:hAnsi="宋体"/>
          <w:sz w:val="24"/>
          <w:szCs w:val="24"/>
        </w:rPr>
        <w:t>人</w:t>
      </w:r>
      <w:r>
        <w:rPr>
          <w:rFonts w:hint="eastAsia" w:hAnsi="宋体"/>
          <w:sz w:val="24"/>
          <w:szCs w:val="24"/>
        </w:rPr>
        <w:t>不是法定代表人，除携带本人身份证复印件外，还需携带法定代表人证明书和法定代表人身份证复印件。</w:t>
      </w:r>
    </w:p>
    <w:p>
      <w:pPr>
        <w:pStyle w:val="5"/>
        <w:spacing w:line="360" w:lineRule="auto"/>
        <w:ind w:firstLine="480" w:firstLineChars="200"/>
        <w:rPr>
          <w:rFonts w:hAnsi="宋体"/>
          <w:sz w:val="24"/>
          <w:szCs w:val="24"/>
        </w:rPr>
      </w:pPr>
      <w:r>
        <w:rPr>
          <w:rFonts w:hint="eastAsia" w:hAnsi="宋体"/>
          <w:sz w:val="24"/>
          <w:szCs w:val="24"/>
        </w:rPr>
        <w:t>八、</w:t>
      </w:r>
      <w:r>
        <w:rPr>
          <w:rFonts w:hint="eastAsia" w:hAnsi="宋体"/>
          <w:sz w:val="24"/>
          <w:szCs w:val="24"/>
          <w:lang w:eastAsia="zh-CN"/>
        </w:rPr>
        <w:t>比选</w:t>
      </w:r>
      <w:r>
        <w:rPr>
          <w:rFonts w:hint="eastAsia" w:hAnsi="宋体"/>
          <w:sz w:val="24"/>
          <w:szCs w:val="24"/>
        </w:rPr>
        <w:t>联系人</w:t>
      </w:r>
    </w:p>
    <w:p>
      <w:pPr>
        <w:pStyle w:val="5"/>
        <w:spacing w:line="360" w:lineRule="auto"/>
        <w:ind w:firstLine="480" w:firstLineChars="200"/>
        <w:rPr>
          <w:rFonts w:hAnsi="宋体"/>
          <w:sz w:val="24"/>
          <w:szCs w:val="24"/>
        </w:rPr>
      </w:pPr>
      <w:r>
        <w:rPr>
          <w:rFonts w:hint="eastAsia" w:hAnsi="宋体"/>
          <w:sz w:val="24"/>
          <w:szCs w:val="24"/>
        </w:rPr>
        <w:t>联系人：</w:t>
      </w:r>
      <w:r>
        <w:rPr>
          <w:rFonts w:hint="eastAsia" w:hAnsi="宋体"/>
          <w:sz w:val="24"/>
          <w:szCs w:val="24"/>
          <w:lang w:val="en-US" w:eastAsia="zh-CN"/>
        </w:rPr>
        <w:t>黄</w:t>
      </w:r>
      <w:r>
        <w:rPr>
          <w:rFonts w:hint="eastAsia" w:hAnsi="宋体"/>
          <w:sz w:val="24"/>
        </w:rPr>
        <w:t xml:space="preserve">小姐 </w:t>
      </w:r>
    </w:p>
    <w:p>
      <w:pPr>
        <w:pStyle w:val="5"/>
        <w:spacing w:line="360" w:lineRule="auto"/>
        <w:ind w:firstLine="480" w:firstLineChars="200"/>
        <w:rPr>
          <w:rFonts w:hint="default" w:hAnsi="宋体" w:eastAsia="宋体"/>
          <w:sz w:val="24"/>
          <w:szCs w:val="24"/>
          <w:lang w:val="en-US" w:eastAsia="zh-CN"/>
        </w:rPr>
      </w:pPr>
      <w:r>
        <w:rPr>
          <w:rFonts w:hint="eastAsia" w:hAnsi="宋体"/>
          <w:sz w:val="24"/>
          <w:szCs w:val="24"/>
        </w:rPr>
        <w:t>联系电话：0755-</w:t>
      </w:r>
      <w:r>
        <w:rPr>
          <w:rFonts w:hint="eastAsia" w:hAnsi="宋体"/>
          <w:sz w:val="24"/>
          <w:szCs w:val="24"/>
          <w:lang w:val="en-US" w:eastAsia="zh-CN"/>
        </w:rPr>
        <w:t>89986643，13684981727</w:t>
      </w:r>
    </w:p>
    <w:p>
      <w:pPr>
        <w:pStyle w:val="5"/>
        <w:spacing w:line="360" w:lineRule="auto"/>
        <w:ind w:firstLine="480" w:firstLineChars="200"/>
        <w:rPr>
          <w:rFonts w:hAnsi="宋体"/>
          <w:sz w:val="24"/>
          <w:szCs w:val="24"/>
        </w:rPr>
      </w:pPr>
    </w:p>
    <w:p>
      <w:pPr>
        <w:pStyle w:val="5"/>
        <w:spacing w:line="360" w:lineRule="auto"/>
        <w:ind w:firstLine="480" w:firstLineChars="200"/>
        <w:rPr>
          <w:rFonts w:hAnsi="宋体"/>
          <w:sz w:val="24"/>
          <w:szCs w:val="24"/>
        </w:rPr>
      </w:pPr>
    </w:p>
    <w:p>
      <w:pPr>
        <w:pStyle w:val="5"/>
        <w:spacing w:line="360" w:lineRule="auto"/>
        <w:ind w:firstLine="480" w:firstLineChars="200"/>
        <w:rPr>
          <w:rFonts w:hAnsi="宋体"/>
          <w:sz w:val="24"/>
          <w:szCs w:val="24"/>
        </w:rPr>
      </w:pPr>
    </w:p>
    <w:p>
      <w:pPr>
        <w:pStyle w:val="5"/>
        <w:spacing w:line="360" w:lineRule="auto"/>
        <w:ind w:firstLine="480" w:firstLineChars="200"/>
        <w:rPr>
          <w:rFonts w:hAnsi="宋体"/>
          <w:sz w:val="24"/>
          <w:szCs w:val="24"/>
        </w:rPr>
      </w:pPr>
    </w:p>
    <w:p>
      <w:pPr>
        <w:pStyle w:val="5"/>
        <w:spacing w:line="360" w:lineRule="auto"/>
        <w:ind w:firstLine="480" w:firstLineChars="200"/>
        <w:rPr>
          <w:rFonts w:hAnsi="宋体"/>
          <w:sz w:val="24"/>
          <w:szCs w:val="24"/>
        </w:rPr>
      </w:pPr>
    </w:p>
    <w:p>
      <w:pPr>
        <w:pStyle w:val="5"/>
        <w:spacing w:line="360" w:lineRule="auto"/>
        <w:ind w:firstLine="480" w:firstLineChars="200"/>
        <w:rPr>
          <w:rFonts w:hAnsi="宋体"/>
          <w:sz w:val="24"/>
          <w:szCs w:val="24"/>
        </w:rPr>
      </w:pPr>
    </w:p>
    <w:p>
      <w:pPr>
        <w:pStyle w:val="5"/>
        <w:spacing w:line="360" w:lineRule="auto"/>
        <w:ind w:firstLine="480" w:firstLineChars="200"/>
        <w:rPr>
          <w:rFonts w:hAnsi="宋体"/>
          <w:sz w:val="24"/>
          <w:szCs w:val="24"/>
        </w:rPr>
      </w:pPr>
    </w:p>
    <w:p>
      <w:pPr>
        <w:pStyle w:val="5"/>
        <w:spacing w:line="360" w:lineRule="auto"/>
        <w:ind w:firstLine="480" w:firstLineChars="200"/>
        <w:rPr>
          <w:rFonts w:hAnsi="宋体"/>
          <w:sz w:val="24"/>
          <w:szCs w:val="24"/>
        </w:rPr>
      </w:pPr>
    </w:p>
    <w:p>
      <w:pPr>
        <w:pStyle w:val="5"/>
        <w:spacing w:line="360" w:lineRule="auto"/>
        <w:ind w:firstLine="480" w:firstLineChars="200"/>
        <w:rPr>
          <w:rFonts w:hAnsi="宋体"/>
          <w:sz w:val="24"/>
          <w:szCs w:val="24"/>
        </w:rPr>
      </w:pPr>
    </w:p>
    <w:p>
      <w:pPr>
        <w:pStyle w:val="5"/>
        <w:spacing w:line="360" w:lineRule="auto"/>
        <w:ind w:firstLine="480" w:firstLineChars="200"/>
        <w:rPr>
          <w:rFonts w:hAnsi="宋体"/>
          <w:sz w:val="24"/>
          <w:szCs w:val="24"/>
        </w:rPr>
      </w:pPr>
    </w:p>
    <w:p>
      <w:pPr>
        <w:pStyle w:val="5"/>
        <w:spacing w:line="360" w:lineRule="auto"/>
        <w:rPr>
          <w:rFonts w:hAnsi="宋体"/>
          <w:sz w:val="24"/>
          <w:szCs w:val="24"/>
        </w:rPr>
      </w:pPr>
    </w:p>
    <w:p>
      <w:pPr>
        <w:pStyle w:val="5"/>
        <w:spacing w:line="360" w:lineRule="auto"/>
        <w:ind w:firstLine="480" w:firstLineChars="200"/>
        <w:rPr>
          <w:rFonts w:hAnsi="宋体"/>
          <w:sz w:val="24"/>
          <w:szCs w:val="24"/>
        </w:rPr>
      </w:pPr>
    </w:p>
    <w:p>
      <w:pPr>
        <w:pStyle w:val="5"/>
        <w:spacing w:line="360" w:lineRule="auto"/>
        <w:ind w:firstLine="480" w:firstLineChars="200"/>
        <w:jc w:val="right"/>
        <w:rPr>
          <w:rFonts w:hAnsi="宋体"/>
          <w:sz w:val="24"/>
          <w:szCs w:val="24"/>
        </w:rPr>
      </w:pPr>
      <w:r>
        <w:rPr>
          <w:rFonts w:hint="eastAsia" w:hAnsi="宋体"/>
          <w:sz w:val="24"/>
          <w:szCs w:val="24"/>
        </w:rPr>
        <w:t>深圳市地铁集团有限公司</w:t>
      </w:r>
    </w:p>
    <w:p>
      <w:pPr>
        <w:pStyle w:val="5"/>
        <w:wordWrap w:val="0"/>
        <w:spacing w:line="360" w:lineRule="auto"/>
        <w:ind w:firstLine="480" w:firstLineChars="200"/>
        <w:jc w:val="right"/>
      </w:pPr>
      <w:r>
        <w:rPr>
          <w:rFonts w:hint="eastAsia" w:hAnsi="宋体" w:cs="宋体"/>
          <w:sz w:val="24"/>
          <w:szCs w:val="24"/>
        </w:rPr>
        <w:t>            </w:t>
      </w:r>
      <w:r>
        <w:rPr>
          <w:rFonts w:hint="eastAsia" w:hAnsi="宋体"/>
          <w:sz w:val="24"/>
          <w:szCs w:val="24"/>
        </w:rPr>
        <w:t>二○</w:t>
      </w:r>
      <w:r>
        <w:rPr>
          <w:rFonts w:hint="eastAsia" w:hAnsi="宋体"/>
          <w:sz w:val="24"/>
          <w:szCs w:val="24"/>
          <w:lang w:val="en-US" w:eastAsia="zh-CN"/>
        </w:rPr>
        <w:t>二一</w:t>
      </w:r>
      <w:r>
        <w:rPr>
          <w:rFonts w:hint="eastAsia" w:hAnsi="宋体"/>
          <w:sz w:val="24"/>
          <w:szCs w:val="24"/>
        </w:rPr>
        <w:t>年</w:t>
      </w:r>
      <w:r>
        <w:rPr>
          <w:rFonts w:hint="eastAsia" w:hAnsi="宋体"/>
          <w:sz w:val="24"/>
          <w:szCs w:val="24"/>
          <w:lang w:val="en-US" w:eastAsia="zh-CN"/>
        </w:rPr>
        <w:t>九</w:t>
      </w:r>
      <w:r>
        <w:rPr>
          <w:rFonts w:hint="eastAsia" w:hAnsi="宋体"/>
          <w:sz w:val="24"/>
          <w:szCs w:val="24"/>
        </w:rPr>
        <w:t>月</w:t>
      </w:r>
      <w:r>
        <w:rPr>
          <w:rFonts w:hint="eastAsia" w:hAnsi="宋体"/>
          <w:sz w:val="24"/>
          <w:szCs w:val="24"/>
          <w:lang w:val="en-US" w:eastAsia="zh-CN"/>
        </w:rPr>
        <w:t>七</w:t>
      </w:r>
      <w:r>
        <w:rPr>
          <w:rFonts w:hint="eastAsia" w:hAnsi="宋体"/>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DC2056"/>
    <w:multiLevelType w:val="multilevel"/>
    <w:tmpl w:val="60DC2056"/>
    <w:lvl w:ilvl="0" w:tentative="0">
      <w:start w:val="1"/>
      <w:numFmt w:val="chineseCountingThousand"/>
      <w:lvlText w:val="（%1）"/>
      <w:lvlJc w:val="left"/>
      <w:pPr>
        <w:ind w:left="1266" w:hanging="420"/>
      </w:pPr>
      <w:rPr>
        <w:rFonts w:hint="eastAsia"/>
      </w:rPr>
    </w:lvl>
    <w:lvl w:ilvl="1" w:tentative="0">
      <w:start w:val="1"/>
      <w:numFmt w:val="lowerLetter"/>
      <w:lvlText w:val="%2)"/>
      <w:lvlJc w:val="left"/>
      <w:pPr>
        <w:ind w:left="1686" w:hanging="420"/>
      </w:pPr>
    </w:lvl>
    <w:lvl w:ilvl="2" w:tentative="0">
      <w:start w:val="1"/>
      <w:numFmt w:val="lowerRoman"/>
      <w:lvlText w:val="%3."/>
      <w:lvlJc w:val="right"/>
      <w:pPr>
        <w:ind w:left="2106" w:hanging="420"/>
      </w:pPr>
    </w:lvl>
    <w:lvl w:ilvl="3" w:tentative="0">
      <w:start w:val="1"/>
      <w:numFmt w:val="decimal"/>
      <w:lvlText w:val="%4."/>
      <w:lvlJc w:val="left"/>
      <w:pPr>
        <w:ind w:left="2526" w:hanging="420"/>
      </w:pPr>
    </w:lvl>
    <w:lvl w:ilvl="4" w:tentative="0">
      <w:start w:val="1"/>
      <w:numFmt w:val="lowerLetter"/>
      <w:lvlText w:val="%5)"/>
      <w:lvlJc w:val="left"/>
      <w:pPr>
        <w:ind w:left="2946" w:hanging="420"/>
      </w:pPr>
    </w:lvl>
    <w:lvl w:ilvl="5" w:tentative="0">
      <w:start w:val="1"/>
      <w:numFmt w:val="lowerRoman"/>
      <w:lvlText w:val="%6."/>
      <w:lvlJc w:val="right"/>
      <w:pPr>
        <w:ind w:left="3366" w:hanging="420"/>
      </w:pPr>
    </w:lvl>
    <w:lvl w:ilvl="6" w:tentative="0">
      <w:start w:val="1"/>
      <w:numFmt w:val="decimal"/>
      <w:lvlText w:val="%7."/>
      <w:lvlJc w:val="left"/>
      <w:pPr>
        <w:ind w:left="3786" w:hanging="420"/>
      </w:pPr>
    </w:lvl>
    <w:lvl w:ilvl="7" w:tentative="0">
      <w:start w:val="1"/>
      <w:numFmt w:val="lowerLetter"/>
      <w:lvlText w:val="%8)"/>
      <w:lvlJc w:val="left"/>
      <w:pPr>
        <w:ind w:left="4206" w:hanging="420"/>
      </w:pPr>
    </w:lvl>
    <w:lvl w:ilvl="8" w:tentative="0">
      <w:start w:val="1"/>
      <w:numFmt w:val="lowerRoman"/>
      <w:lvlText w:val="%9."/>
      <w:lvlJc w:val="right"/>
      <w:pPr>
        <w:ind w:left="462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C1F"/>
    <w:rsid w:val="00044129"/>
    <w:rsid w:val="0011146C"/>
    <w:rsid w:val="00111755"/>
    <w:rsid w:val="00196C1F"/>
    <w:rsid w:val="00353BCC"/>
    <w:rsid w:val="006D6F67"/>
    <w:rsid w:val="0071045B"/>
    <w:rsid w:val="0CFA5C3D"/>
    <w:rsid w:val="174167A8"/>
    <w:rsid w:val="217C0507"/>
    <w:rsid w:val="279874A0"/>
    <w:rsid w:val="2A3662D0"/>
    <w:rsid w:val="2B07211D"/>
    <w:rsid w:val="38411224"/>
    <w:rsid w:val="3ABB1628"/>
    <w:rsid w:val="458678EE"/>
    <w:rsid w:val="4B5B2D34"/>
    <w:rsid w:val="4DEB3725"/>
    <w:rsid w:val="4FBE6E20"/>
    <w:rsid w:val="5F370E06"/>
    <w:rsid w:val="6C033548"/>
    <w:rsid w:val="6D101694"/>
    <w:rsid w:val="75FC70D9"/>
    <w:rsid w:val="78B86FCA"/>
    <w:rsid w:val="7CAE1C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3"/>
    <w:basedOn w:val="1"/>
    <w:next w:val="1"/>
    <w:link w:val="10"/>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widowControl w:val="0"/>
      <w:overflowPunct/>
      <w:autoSpaceDE/>
      <w:autoSpaceDN/>
      <w:adjustRightInd/>
      <w:spacing w:line="240" w:lineRule="auto"/>
      <w:ind w:firstLine="420" w:firstLineChars="200"/>
      <w:textAlignment w:val="auto"/>
    </w:pPr>
    <w:rPr>
      <w:rFonts w:ascii="宋体" w:cs="Times New Roman"/>
      <w:color w:val="000000"/>
      <w:sz w:val="20"/>
      <w:szCs w:val="24"/>
    </w:rPr>
  </w:style>
  <w:style w:type="paragraph" w:styleId="3">
    <w:name w:val="Body Text Indent"/>
    <w:basedOn w:val="1"/>
    <w:uiPriority w:val="0"/>
    <w:pPr>
      <w:ind w:firstLine="560"/>
    </w:pPr>
    <w:rPr>
      <w:kern w:val="0"/>
      <w:sz w:val="28"/>
      <w:szCs w:val="20"/>
    </w:rPr>
  </w:style>
  <w:style w:type="paragraph" w:styleId="5">
    <w:name w:val="Plain Text"/>
    <w:basedOn w:val="1"/>
    <w:link w:val="11"/>
    <w:qFormat/>
    <w:uiPriority w:val="0"/>
    <w:pPr>
      <w:adjustRightInd w:val="0"/>
      <w:spacing w:line="312" w:lineRule="atLeast"/>
      <w:textAlignment w:val="baseline"/>
    </w:pPr>
    <w:rPr>
      <w:rFonts w:ascii="宋体" w:hAnsi="Courier New"/>
      <w:kern w:val="0"/>
      <w:sz w:val="20"/>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标题 3 Char"/>
    <w:basedOn w:val="9"/>
    <w:link w:val="4"/>
    <w:qFormat/>
    <w:uiPriority w:val="0"/>
    <w:rPr>
      <w:rFonts w:ascii="Times New Roman" w:hAnsi="Times New Roman" w:eastAsia="宋体" w:cs="Times New Roman"/>
      <w:b/>
      <w:kern w:val="0"/>
      <w:sz w:val="32"/>
      <w:szCs w:val="20"/>
    </w:rPr>
  </w:style>
  <w:style w:type="character" w:customStyle="1" w:styleId="11">
    <w:name w:val="纯文本 Char"/>
    <w:basedOn w:val="9"/>
    <w:link w:val="5"/>
    <w:qFormat/>
    <w:uiPriority w:val="0"/>
    <w:rPr>
      <w:rFonts w:ascii="宋体" w:hAnsi="Courier New" w:eastAsia="宋体" w:cs="Times New Roman"/>
      <w:kern w:val="0"/>
      <w:sz w:val="20"/>
      <w:szCs w:val="20"/>
    </w:rPr>
  </w:style>
  <w:style w:type="paragraph" w:customStyle="1" w:styleId="12">
    <w:name w:val="列出段落1"/>
    <w:basedOn w:val="1"/>
    <w:qFormat/>
    <w:uiPriority w:val="0"/>
    <w:pPr>
      <w:ind w:firstLine="420" w:firstLineChars="200"/>
    </w:pPr>
  </w:style>
  <w:style w:type="character" w:customStyle="1" w:styleId="13">
    <w:name w:val="页眉 Char"/>
    <w:basedOn w:val="9"/>
    <w:link w:val="7"/>
    <w:qFormat/>
    <w:uiPriority w:val="99"/>
    <w:rPr>
      <w:rFonts w:ascii="Times New Roman" w:hAnsi="Times New Roman" w:eastAsia="宋体" w:cs="Times New Roman"/>
      <w:sz w:val="18"/>
      <w:szCs w:val="18"/>
    </w:rPr>
  </w:style>
  <w:style w:type="character" w:customStyle="1" w:styleId="14">
    <w:name w:val="页脚 Char"/>
    <w:basedOn w:val="9"/>
    <w:link w:val="6"/>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140</Words>
  <Characters>804</Characters>
  <Lines>6</Lines>
  <Paragraphs>1</Paragraphs>
  <TotalTime>3</TotalTime>
  <ScaleCrop>false</ScaleCrop>
  <LinksUpToDate>false</LinksUpToDate>
  <CharactersWithSpaces>943</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2019-06-05T09:11:00Z</dcterms:created>
  <dc:creator>NTKO</dc:creator>
  <cp:lastModifiedBy>NTKO</cp:lastModifiedBy>
  <dcterms:modified xsi:type="dcterms:W3CDTF">2021-09-07T06:23:16Z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