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tabs>
          <w:tab w:val="left" w:pos="1260"/>
        </w:tabs>
        <w:adjustRightInd w:val="0"/>
        <w:spacing w:before="260" w:after="260" w:line="416" w:lineRule="atLeast"/>
        <w:ind w:left="0" w:firstLine="0"/>
        <w:jc w:val="center"/>
        <w:textAlignment w:val="baseline"/>
        <w:outlineLvl w:val="0"/>
        <w:rPr>
          <w:rFonts w:ascii="宋体" w:hAnsi="宋体" w:eastAsia="宋体" w:cs="Times New Roman"/>
          <w:b w:val="0"/>
          <w:kern w:val="44"/>
          <w:sz w:val="44"/>
          <w:szCs w:val="44"/>
          <w:highlight w:val="none"/>
          <w:lang w:val="zh-CN" w:eastAsia="zh-CN" w:bidi="ar-SA"/>
        </w:rPr>
      </w:pPr>
      <w:bookmarkStart w:id="0" w:name="_Toc434234570"/>
      <w:bookmarkStart w:id="1" w:name="_Toc31761"/>
      <w:r>
        <w:rPr>
          <w:rFonts w:hint="eastAsia" w:ascii="宋体" w:hAnsi="宋体" w:eastAsia="宋体" w:cs="Times New Roman"/>
          <w:b w:val="0"/>
          <w:kern w:val="44"/>
          <w:sz w:val="44"/>
          <w:szCs w:val="44"/>
          <w:highlight w:val="none"/>
          <w:lang w:val="en-US" w:eastAsia="zh-CN" w:bidi="ar-SA"/>
        </w:rPr>
        <w:t>比选</w:t>
      </w:r>
      <w:r>
        <w:rPr>
          <w:rFonts w:hint="eastAsia" w:ascii="宋体" w:hAnsi="宋体" w:eastAsia="宋体" w:cs="Times New Roman"/>
          <w:b w:val="0"/>
          <w:kern w:val="44"/>
          <w:sz w:val="44"/>
          <w:szCs w:val="44"/>
          <w:highlight w:val="none"/>
          <w:lang w:val="zh-CN" w:eastAsia="zh-CN" w:bidi="ar-SA"/>
        </w:rPr>
        <w:t>公告</w:t>
      </w:r>
      <w:bookmarkEnd w:id="0"/>
      <w:bookmarkEnd w:id="1"/>
    </w:p>
    <w:p>
      <w:pPr>
        <w:pStyle w:val="4"/>
        <w:spacing w:line="360" w:lineRule="auto"/>
        <w:ind w:firstLine="480" w:firstLineChars="200"/>
        <w:jc w:val="left"/>
        <w:rPr>
          <w:rFonts w:hAnsi="宋体"/>
          <w:sz w:val="24"/>
          <w:szCs w:val="24"/>
        </w:rPr>
      </w:pPr>
      <w:r>
        <w:rPr>
          <w:rFonts w:hint="eastAsia" w:hAnsi="宋体"/>
          <w:sz w:val="24"/>
          <w:szCs w:val="24"/>
        </w:rPr>
        <w:t>深圳地铁置业集团有限公司拟对</w:t>
      </w:r>
      <w:r>
        <w:rPr>
          <w:rFonts w:hint="eastAsia" w:hAnsi="宋体"/>
          <w:b/>
          <w:bCs/>
          <w:sz w:val="24"/>
          <w:szCs w:val="22"/>
          <w:u w:val="single"/>
        </w:rPr>
        <w:t>深铁置业2021年专业软件采购项目</w:t>
      </w:r>
      <w:r>
        <w:rPr>
          <w:rFonts w:hint="eastAsia" w:hAnsi="宋体"/>
          <w:sz w:val="24"/>
          <w:szCs w:val="24"/>
        </w:rPr>
        <w:t>进行公开</w:t>
      </w:r>
      <w:r>
        <w:rPr>
          <w:rFonts w:hint="eastAsia" w:hAnsi="宋体"/>
          <w:sz w:val="24"/>
          <w:szCs w:val="24"/>
          <w:lang w:val="en-US" w:eastAsia="zh-CN"/>
        </w:rPr>
        <w:t>比选</w:t>
      </w:r>
      <w:r>
        <w:rPr>
          <w:rFonts w:hint="eastAsia" w:hAnsi="宋体"/>
          <w:sz w:val="24"/>
          <w:szCs w:val="24"/>
        </w:rPr>
        <w:t>，欢迎符合本</w:t>
      </w:r>
      <w:r>
        <w:rPr>
          <w:rFonts w:hint="eastAsia" w:hAnsi="宋体"/>
          <w:sz w:val="24"/>
          <w:szCs w:val="24"/>
          <w:lang w:val="en-US" w:eastAsia="zh-CN"/>
        </w:rPr>
        <w:t>比选</w:t>
      </w:r>
      <w:r>
        <w:rPr>
          <w:rFonts w:hint="eastAsia" w:hAnsi="宋体"/>
          <w:sz w:val="24"/>
          <w:szCs w:val="24"/>
        </w:rPr>
        <w:t>公告公布资质要求的单位参加</w:t>
      </w:r>
      <w:r>
        <w:rPr>
          <w:rFonts w:hint="eastAsia" w:hAnsi="宋体"/>
          <w:sz w:val="24"/>
          <w:szCs w:val="24"/>
          <w:lang w:val="en-US" w:eastAsia="zh-CN"/>
        </w:rPr>
        <w:t>比选</w:t>
      </w:r>
      <w:r>
        <w:rPr>
          <w:rFonts w:hint="eastAsia" w:hAnsi="宋体"/>
          <w:sz w:val="24"/>
          <w:szCs w:val="24"/>
        </w:rPr>
        <w:t>。</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int="eastAsia" w:hAnsi="宋体"/>
          <w:b/>
          <w:bCs/>
          <w:sz w:val="24"/>
          <w:szCs w:val="22"/>
          <w:u w:val="single"/>
        </w:rPr>
      </w:pPr>
      <w:r>
        <w:rPr>
          <w:rFonts w:hint="eastAsia" w:hAnsi="宋体"/>
          <w:b/>
          <w:bCs/>
          <w:sz w:val="24"/>
          <w:szCs w:val="22"/>
          <w:u w:val="single"/>
        </w:rPr>
        <w:t>深铁置业2021年专业软件采购项目</w:t>
      </w:r>
    </w:p>
    <w:p>
      <w:pPr>
        <w:pStyle w:val="4"/>
        <w:spacing w:line="360" w:lineRule="auto"/>
        <w:ind w:firstLine="482" w:firstLineChars="200"/>
        <w:rPr>
          <w:rFonts w:hAnsi="宋体"/>
          <w:b/>
          <w:sz w:val="24"/>
          <w:szCs w:val="24"/>
        </w:rPr>
      </w:pPr>
      <w:r>
        <w:rPr>
          <w:rFonts w:hint="eastAsia" w:hAnsi="宋体"/>
          <w:b/>
          <w:sz w:val="24"/>
          <w:szCs w:val="24"/>
          <w:lang w:val="en-US" w:eastAsia="zh-CN"/>
        </w:rPr>
        <w:t>二</w:t>
      </w:r>
      <w:r>
        <w:rPr>
          <w:rFonts w:hint="eastAsia" w:hAnsi="宋体"/>
          <w:b/>
          <w:sz w:val="24"/>
          <w:szCs w:val="24"/>
        </w:rPr>
        <w:t>、</w:t>
      </w:r>
      <w:r>
        <w:rPr>
          <w:rFonts w:hint="eastAsia" w:hAnsi="宋体"/>
          <w:b/>
          <w:sz w:val="24"/>
          <w:szCs w:val="24"/>
          <w:lang w:val="en-US" w:eastAsia="zh-CN"/>
        </w:rPr>
        <w:t>比选</w:t>
      </w:r>
      <w:r>
        <w:rPr>
          <w:rFonts w:hint="eastAsia" w:hAnsi="宋体"/>
          <w:b/>
          <w:sz w:val="24"/>
          <w:szCs w:val="24"/>
        </w:rPr>
        <w:t>内容</w:t>
      </w:r>
    </w:p>
    <w:p>
      <w:pPr>
        <w:pStyle w:val="4"/>
        <w:spacing w:line="360" w:lineRule="auto"/>
        <w:ind w:firstLine="480" w:firstLineChars="200"/>
        <w:rPr>
          <w:rFonts w:hint="eastAsia" w:hAnsi="宋体"/>
          <w:kern w:val="2"/>
          <w:sz w:val="24"/>
          <w:szCs w:val="24"/>
        </w:rPr>
      </w:pPr>
      <w:r>
        <w:rPr>
          <w:rFonts w:hint="eastAsia" w:hAnsi="宋体"/>
          <w:kern w:val="2"/>
          <w:sz w:val="24"/>
          <w:szCs w:val="24"/>
          <w:lang w:eastAsia="zh-CN"/>
        </w:rPr>
        <w:t>（</w:t>
      </w:r>
      <w:r>
        <w:rPr>
          <w:rFonts w:hint="eastAsia" w:hAnsi="宋体"/>
          <w:kern w:val="2"/>
          <w:sz w:val="24"/>
          <w:szCs w:val="24"/>
          <w:lang w:val="en-US" w:eastAsia="zh-CN"/>
        </w:rPr>
        <w:t>一</w:t>
      </w:r>
      <w:r>
        <w:rPr>
          <w:rFonts w:hint="eastAsia" w:hAnsi="宋体"/>
          <w:kern w:val="2"/>
          <w:sz w:val="24"/>
          <w:szCs w:val="24"/>
          <w:lang w:eastAsia="zh-CN"/>
        </w:rPr>
        <w:t>）</w:t>
      </w:r>
      <w:r>
        <w:rPr>
          <w:rFonts w:hint="eastAsia" w:hAnsi="宋体"/>
          <w:kern w:val="2"/>
          <w:sz w:val="24"/>
          <w:szCs w:val="24"/>
        </w:rPr>
        <w:t>Autodesk软件产品：25套AutoCAD（3年使用权）、5套AECC套包（3年使用权）</w:t>
      </w:r>
    </w:p>
    <w:p>
      <w:pPr>
        <w:pStyle w:val="4"/>
        <w:spacing w:line="360" w:lineRule="auto"/>
        <w:ind w:firstLine="480" w:firstLineChars="200"/>
        <w:rPr>
          <w:rFonts w:hint="eastAsia" w:hAnsi="宋体"/>
          <w:kern w:val="2"/>
          <w:sz w:val="24"/>
          <w:szCs w:val="24"/>
        </w:rPr>
      </w:pPr>
      <w:r>
        <w:rPr>
          <w:rFonts w:hint="eastAsia" w:hAnsi="宋体"/>
          <w:kern w:val="2"/>
          <w:sz w:val="24"/>
          <w:szCs w:val="24"/>
          <w:lang w:eastAsia="zh-CN"/>
        </w:rPr>
        <w:t>（</w:t>
      </w:r>
      <w:r>
        <w:rPr>
          <w:rFonts w:hint="eastAsia" w:hAnsi="宋体"/>
          <w:kern w:val="2"/>
          <w:sz w:val="24"/>
          <w:szCs w:val="24"/>
          <w:lang w:val="en-US" w:eastAsia="zh-CN"/>
        </w:rPr>
        <w:t>二</w:t>
      </w:r>
      <w:r>
        <w:rPr>
          <w:rFonts w:hint="eastAsia" w:hAnsi="宋体"/>
          <w:kern w:val="2"/>
          <w:sz w:val="24"/>
          <w:szCs w:val="24"/>
          <w:lang w:eastAsia="zh-CN"/>
        </w:rPr>
        <w:t>）</w:t>
      </w:r>
      <w:r>
        <w:rPr>
          <w:rFonts w:hint="eastAsia" w:hAnsi="宋体"/>
          <w:kern w:val="2"/>
          <w:sz w:val="24"/>
          <w:szCs w:val="24"/>
        </w:rPr>
        <w:t>SketchUp 3D建模软件：16套SketchUp pro（1年使用权）</w:t>
      </w:r>
    </w:p>
    <w:p>
      <w:pPr>
        <w:pStyle w:val="4"/>
        <w:spacing w:line="360" w:lineRule="auto"/>
        <w:ind w:firstLine="480" w:firstLineChars="200"/>
        <w:rPr>
          <w:rFonts w:hint="eastAsia" w:hAnsi="宋体"/>
          <w:kern w:val="2"/>
          <w:sz w:val="24"/>
          <w:szCs w:val="24"/>
        </w:rPr>
      </w:pPr>
      <w:r>
        <w:rPr>
          <w:rFonts w:hint="eastAsia" w:hAnsi="宋体"/>
          <w:kern w:val="2"/>
          <w:sz w:val="24"/>
          <w:szCs w:val="24"/>
          <w:lang w:eastAsia="zh-CN"/>
        </w:rPr>
        <w:t>（</w:t>
      </w:r>
      <w:r>
        <w:rPr>
          <w:rFonts w:hint="eastAsia" w:hAnsi="宋体"/>
          <w:kern w:val="2"/>
          <w:sz w:val="24"/>
          <w:szCs w:val="24"/>
          <w:lang w:val="en-US" w:eastAsia="zh-CN"/>
        </w:rPr>
        <w:t>三</w:t>
      </w:r>
      <w:r>
        <w:rPr>
          <w:rFonts w:hint="eastAsia" w:hAnsi="宋体"/>
          <w:kern w:val="2"/>
          <w:sz w:val="24"/>
          <w:szCs w:val="24"/>
          <w:lang w:eastAsia="zh-CN"/>
        </w:rPr>
        <w:t>）</w:t>
      </w:r>
      <w:r>
        <w:rPr>
          <w:rFonts w:hint="eastAsia" w:hAnsi="宋体"/>
          <w:kern w:val="2"/>
          <w:sz w:val="24"/>
          <w:szCs w:val="24"/>
        </w:rPr>
        <w:t>培训服务：针对每个专业软件组织至少2次的培训</w:t>
      </w:r>
    </w:p>
    <w:p>
      <w:pPr>
        <w:pStyle w:val="4"/>
        <w:spacing w:line="360" w:lineRule="auto"/>
        <w:ind w:firstLine="482" w:firstLineChars="200"/>
        <w:rPr>
          <w:rFonts w:hAnsi="宋体"/>
          <w:b/>
          <w:sz w:val="24"/>
          <w:szCs w:val="24"/>
        </w:rPr>
      </w:pPr>
      <w:r>
        <w:rPr>
          <w:rFonts w:hint="eastAsia" w:hAnsi="宋体"/>
          <w:b/>
          <w:sz w:val="24"/>
          <w:szCs w:val="24"/>
          <w:lang w:val="en-US" w:eastAsia="zh-CN"/>
        </w:rPr>
        <w:t>三</w:t>
      </w:r>
      <w:r>
        <w:rPr>
          <w:rFonts w:hint="eastAsia" w:hAnsi="宋体"/>
          <w:b/>
          <w:sz w:val="24"/>
          <w:szCs w:val="24"/>
        </w:rPr>
        <w:t>、</w:t>
      </w:r>
      <w:r>
        <w:rPr>
          <w:rFonts w:hint="eastAsia" w:hAnsi="宋体"/>
          <w:b/>
          <w:sz w:val="24"/>
          <w:szCs w:val="24"/>
          <w:lang w:val="en-US" w:eastAsia="zh-CN"/>
        </w:rPr>
        <w:t>比选</w:t>
      </w:r>
      <w:r>
        <w:rPr>
          <w:rFonts w:hint="eastAsia" w:hAnsi="宋体"/>
          <w:b/>
          <w:sz w:val="24"/>
          <w:szCs w:val="24"/>
        </w:rPr>
        <w:t>控制价格</w:t>
      </w:r>
    </w:p>
    <w:p>
      <w:pPr>
        <w:pStyle w:val="4"/>
        <w:spacing w:line="360" w:lineRule="auto"/>
        <w:ind w:firstLine="480" w:firstLineChars="200"/>
        <w:rPr>
          <w:rFonts w:hint="eastAsia" w:hAnsi="宋体"/>
          <w:kern w:val="2"/>
          <w:sz w:val="24"/>
          <w:szCs w:val="24"/>
        </w:rPr>
      </w:pPr>
      <w:r>
        <w:rPr>
          <w:rFonts w:hint="eastAsia" w:hAnsi="宋体"/>
          <w:kern w:val="2"/>
          <w:sz w:val="24"/>
          <w:szCs w:val="24"/>
        </w:rPr>
        <w:t>本次</w:t>
      </w:r>
      <w:r>
        <w:rPr>
          <w:rFonts w:hint="eastAsia" w:hAnsi="宋体"/>
          <w:kern w:val="2"/>
          <w:sz w:val="24"/>
          <w:szCs w:val="24"/>
          <w:lang w:val="en-US" w:eastAsia="zh-CN"/>
        </w:rPr>
        <w:t>比选</w:t>
      </w:r>
      <w:r>
        <w:rPr>
          <w:rFonts w:hint="eastAsia" w:hAnsi="宋体"/>
          <w:kern w:val="2"/>
          <w:sz w:val="24"/>
          <w:szCs w:val="24"/>
        </w:rPr>
        <w:t>报价总体费用最高限价为人民币95.71万元以内（含税）。</w:t>
      </w:r>
    </w:p>
    <w:p>
      <w:pPr>
        <w:pStyle w:val="4"/>
        <w:spacing w:line="360" w:lineRule="auto"/>
        <w:ind w:firstLine="482" w:firstLineChars="200"/>
        <w:rPr>
          <w:rFonts w:hint="eastAsia" w:hAnsi="宋体"/>
          <w:b/>
          <w:sz w:val="24"/>
          <w:szCs w:val="24"/>
          <w:lang w:val="en-US" w:eastAsia="zh-CN"/>
        </w:rPr>
      </w:pPr>
      <w:r>
        <w:rPr>
          <w:rFonts w:hint="eastAsia" w:hAnsi="宋体"/>
          <w:b/>
          <w:sz w:val="24"/>
          <w:szCs w:val="24"/>
          <w:lang w:val="en-US" w:eastAsia="zh-CN"/>
        </w:rPr>
        <w:t>四、服务期限</w:t>
      </w:r>
    </w:p>
    <w:p>
      <w:pPr>
        <w:pStyle w:val="4"/>
        <w:spacing w:line="360" w:lineRule="auto"/>
        <w:ind w:firstLine="480" w:firstLineChars="200"/>
        <w:rPr>
          <w:rFonts w:hint="eastAsia" w:hAnsi="宋体"/>
          <w:kern w:val="2"/>
          <w:sz w:val="24"/>
          <w:szCs w:val="24"/>
          <w:lang w:val="en-US" w:eastAsia="zh-CN"/>
        </w:rPr>
      </w:pPr>
      <w:r>
        <w:rPr>
          <w:rFonts w:hint="eastAsia" w:hAnsi="宋体"/>
          <w:kern w:val="2"/>
          <w:sz w:val="24"/>
          <w:szCs w:val="24"/>
          <w:lang w:val="en-US" w:eastAsia="zh-CN"/>
        </w:rPr>
        <w:t>暂定自2021年8月20日至2024年8月19日，共1095日历天。具体开始工作时间将依据甲方通知乙方的时间为准。</w:t>
      </w:r>
    </w:p>
    <w:p>
      <w:pPr>
        <w:pStyle w:val="4"/>
        <w:spacing w:line="360" w:lineRule="auto"/>
        <w:ind w:firstLine="482" w:firstLineChars="200"/>
        <w:rPr>
          <w:rFonts w:hAnsi="宋体"/>
          <w:b/>
          <w:sz w:val="24"/>
          <w:szCs w:val="24"/>
        </w:rPr>
      </w:pPr>
      <w:r>
        <w:rPr>
          <w:rFonts w:hint="eastAsia" w:hAnsi="宋体"/>
          <w:b/>
          <w:sz w:val="24"/>
          <w:szCs w:val="24"/>
          <w:lang w:val="en-US" w:eastAsia="zh-CN"/>
        </w:rPr>
        <w:t>五</w:t>
      </w:r>
      <w:r>
        <w:rPr>
          <w:rFonts w:hint="eastAsia" w:hAnsi="宋体"/>
          <w:b/>
          <w:sz w:val="24"/>
          <w:szCs w:val="24"/>
        </w:rPr>
        <w:t>、</w:t>
      </w:r>
      <w:r>
        <w:rPr>
          <w:rFonts w:hint="eastAsia" w:hAnsi="宋体"/>
          <w:b/>
          <w:sz w:val="24"/>
          <w:szCs w:val="24"/>
          <w:lang w:val="en-US" w:eastAsia="zh-CN"/>
        </w:rPr>
        <w:t>参选</w:t>
      </w:r>
      <w:r>
        <w:rPr>
          <w:rFonts w:hint="eastAsia" w:hAnsi="宋体"/>
          <w:b/>
          <w:sz w:val="24"/>
          <w:szCs w:val="24"/>
        </w:rPr>
        <w:t>人资格要求</w:t>
      </w:r>
    </w:p>
    <w:p>
      <w:pPr>
        <w:pStyle w:val="4"/>
        <w:spacing w:line="360" w:lineRule="auto"/>
        <w:ind w:firstLine="480" w:firstLineChars="200"/>
        <w:rPr>
          <w:rFonts w:hint="eastAsia" w:ascii="宋体" w:hAnsi="宋体"/>
          <w:kern w:val="0"/>
          <w:sz w:val="24"/>
          <w:szCs w:val="24"/>
        </w:rPr>
      </w:pPr>
      <w:bookmarkStart w:id="2" w:name="baidusnap0"/>
      <w:bookmarkEnd w:id="2"/>
      <w:bookmarkStart w:id="3" w:name="baidusnap1"/>
      <w:bookmarkEnd w:id="3"/>
      <w:bookmarkStart w:id="4" w:name="baidusnap4"/>
      <w:bookmarkEnd w:id="4"/>
      <w:bookmarkStart w:id="5" w:name="baidusnap7"/>
      <w:bookmarkEnd w:id="5"/>
      <w:r>
        <w:rPr>
          <w:rFonts w:hint="eastAsia" w:ascii="宋体" w:hAnsi="宋体"/>
          <w:kern w:val="0"/>
          <w:sz w:val="24"/>
          <w:szCs w:val="24"/>
        </w:rPr>
        <w:t>（一）成立时间：201</w:t>
      </w:r>
      <w:r>
        <w:rPr>
          <w:rFonts w:hint="eastAsia" w:hAnsi="宋体"/>
          <w:kern w:val="0"/>
          <w:sz w:val="24"/>
          <w:szCs w:val="24"/>
          <w:lang w:val="en-US" w:eastAsia="zh-CN"/>
        </w:rPr>
        <w:t>6</w:t>
      </w:r>
      <w:r>
        <w:rPr>
          <w:rFonts w:hint="eastAsia" w:ascii="宋体" w:hAnsi="宋体"/>
          <w:kern w:val="0"/>
          <w:sz w:val="24"/>
          <w:szCs w:val="24"/>
        </w:rPr>
        <w:t>年1月1日之前成立。</w:t>
      </w:r>
    </w:p>
    <w:p>
      <w:pPr>
        <w:pStyle w:val="4"/>
        <w:spacing w:line="360" w:lineRule="auto"/>
        <w:ind w:firstLine="480" w:firstLineChars="200"/>
        <w:rPr>
          <w:rFonts w:hint="eastAsia" w:ascii="宋体" w:hAnsi="宋体" w:eastAsia="宋体"/>
          <w:kern w:val="0"/>
          <w:sz w:val="24"/>
          <w:szCs w:val="24"/>
          <w:lang w:eastAsia="zh-CN"/>
        </w:rPr>
      </w:pPr>
      <w:r>
        <w:rPr>
          <w:rFonts w:hint="eastAsia" w:ascii="宋体" w:hAnsi="宋体"/>
          <w:kern w:val="0"/>
          <w:sz w:val="24"/>
          <w:szCs w:val="24"/>
        </w:rPr>
        <w:t>（</w:t>
      </w:r>
      <w:r>
        <w:rPr>
          <w:rFonts w:hint="eastAsia" w:hAnsi="宋体"/>
          <w:kern w:val="0"/>
          <w:sz w:val="24"/>
          <w:szCs w:val="24"/>
          <w:lang w:val="en-US" w:eastAsia="zh-CN"/>
        </w:rPr>
        <w:t>二</w:t>
      </w:r>
      <w:r>
        <w:rPr>
          <w:rFonts w:hint="eastAsia" w:ascii="宋体" w:hAnsi="宋体"/>
          <w:kern w:val="0"/>
          <w:sz w:val="24"/>
          <w:szCs w:val="24"/>
        </w:rPr>
        <w:t>）其它要求：需要原厂商针对本项目的项目确认函</w:t>
      </w:r>
      <w:r>
        <w:rPr>
          <w:rFonts w:hint="eastAsia" w:hAnsi="宋体"/>
          <w:kern w:val="0"/>
          <w:sz w:val="24"/>
          <w:szCs w:val="24"/>
          <w:lang w:eastAsia="zh-CN"/>
        </w:rPr>
        <w:t>。</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（三）不被接受的情形：</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1.自截标前三年以来在深圳市地铁集团有限公司或其下属直管单位存在违约行为的参选人；</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2.自截标前三年以来与深圳市地铁集团有限公司或其下属直管单位有过诉讼、仲裁史，且其诉讼请求、仲裁申请或辩论理由没有被法院、仲裁庭支持的；</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3.正与深圳市地铁集团有限公司及下属单位进行诉讼、仲裁，且在截标之日前未达成和解或纠纷化解的；</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4.在参选（询价）活动（包括在深圳地铁项目）中因串通参选（报价）被暂停参选（报价）资格期间；或涉嫌串通参选（报价）并正在接受主管部门调查的；</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5.自截标前三年以来在深圳市地铁集团有限公司及下属单位在参选过程中、合同履约过程中有不良行为记录，或者有对深圳市地铁集团有限公司声誉造成损害行为的。</w:t>
      </w:r>
    </w:p>
    <w:p>
      <w:pPr>
        <w:pStyle w:val="4"/>
        <w:numPr>
          <w:ilvl w:val="0"/>
          <w:numId w:val="0"/>
        </w:numPr>
        <w:spacing w:line="360" w:lineRule="auto"/>
        <w:ind w:firstLine="480" w:firstLineChars="200"/>
        <w:rPr>
          <w:rFonts w:hint="eastAsia" w:ascii="宋体" w:hAnsi="宋体"/>
          <w:kern w:val="0"/>
          <w:sz w:val="24"/>
          <w:szCs w:val="24"/>
        </w:rPr>
      </w:pPr>
      <w:r>
        <w:rPr>
          <w:rFonts w:hint="eastAsia" w:ascii="宋体" w:hAnsi="宋体"/>
          <w:kern w:val="0"/>
          <w:sz w:val="24"/>
          <w:szCs w:val="24"/>
        </w:rPr>
        <w:t>（</w:t>
      </w:r>
      <w:r>
        <w:rPr>
          <w:rFonts w:hint="eastAsia" w:hAnsi="宋体"/>
          <w:kern w:val="0"/>
          <w:sz w:val="24"/>
          <w:szCs w:val="24"/>
          <w:lang w:val="en-US" w:eastAsia="zh-CN"/>
        </w:rPr>
        <w:t>四</w:t>
      </w:r>
      <w:r>
        <w:rPr>
          <w:rFonts w:hint="eastAsia" w:ascii="宋体" w:hAnsi="宋体"/>
          <w:kern w:val="0"/>
          <w:sz w:val="24"/>
          <w:szCs w:val="24"/>
        </w:rPr>
        <w:t>）本项目不接受联合体参选：单位负责人为同一人或者存在控股、管理关系的不同单位，不得参加同一项目比选。</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val="en-US" w:eastAsia="zh-CN"/>
        </w:rPr>
        <w:t>六</w:t>
      </w:r>
      <w:r>
        <w:rPr>
          <w:rFonts w:hint="eastAsia" w:ascii="宋体" w:hAnsi="宋体"/>
          <w:b/>
          <w:kern w:val="0"/>
          <w:sz w:val="24"/>
          <w:szCs w:val="24"/>
        </w:rPr>
        <w:t>、</w:t>
      </w:r>
      <w:r>
        <w:rPr>
          <w:rFonts w:hint="eastAsia" w:ascii="宋体" w:hAnsi="宋体"/>
          <w:b/>
          <w:kern w:val="0"/>
          <w:sz w:val="24"/>
          <w:szCs w:val="24"/>
          <w:lang w:val="en-US" w:eastAsia="zh-CN"/>
        </w:rPr>
        <w:t>参选</w:t>
      </w:r>
      <w:r>
        <w:rPr>
          <w:rFonts w:hint="eastAsia" w:ascii="宋体" w:hAnsi="宋体"/>
          <w:b/>
          <w:kern w:val="0"/>
          <w:sz w:val="24"/>
          <w:szCs w:val="24"/>
        </w:rPr>
        <w:t>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default"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default" w:ascii="宋体" w:hAnsi="宋体"/>
                <w:bCs/>
                <w:kern w:val="2"/>
                <w:sz w:val="24"/>
                <w:szCs w:val="24"/>
                <w:lang w:val="en-US" w:eastAsia="zh-CN"/>
              </w:rPr>
            </w:pPr>
            <w:r>
              <w:rPr>
                <w:rFonts w:hint="eastAsia" w:ascii="宋体" w:hAnsi="宋体"/>
                <w:bCs/>
                <w:kern w:val="2"/>
                <w:sz w:val="24"/>
                <w:szCs w:val="24"/>
                <w:lang w:val="en-US" w:eastAsia="zh-CN"/>
              </w:rPr>
              <w:t>发布比选公告、发标</w:t>
            </w:r>
          </w:p>
        </w:tc>
        <w:tc>
          <w:tcPr>
            <w:tcW w:w="2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lang w:val="en-US" w:eastAsia="zh-CN"/>
              </w:rPr>
              <w:t>8</w:t>
            </w:r>
            <w:r>
              <w:rPr>
                <w:rFonts w:hint="eastAsia" w:ascii="宋体" w:hAnsi="宋体"/>
                <w:bCs/>
                <w:sz w:val="24"/>
                <w:szCs w:val="24"/>
              </w:rPr>
              <w:t>月</w:t>
            </w:r>
            <w:r>
              <w:rPr>
                <w:rFonts w:hint="eastAsia" w:ascii="宋体" w:hAnsi="宋体"/>
                <w:bCs/>
                <w:sz w:val="24"/>
                <w:szCs w:val="24"/>
                <w:lang w:val="en-US" w:eastAsia="zh-CN"/>
              </w:rPr>
              <w:t>10</w:t>
            </w:r>
            <w:r>
              <w:rPr>
                <w:rFonts w:hint="eastAsia"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540" w:leftChars="44" w:hanging="448" w:hangingChars="187"/>
              <w:jc w:val="left"/>
              <w:rPr>
                <w:rFonts w:hint="eastAsia"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bCs/>
                <w:sz w:val="24"/>
                <w:szCs w:val="24"/>
              </w:rPr>
            </w:pPr>
            <w:r>
              <w:rPr>
                <w:rFonts w:hint="eastAsia" w:ascii="宋体" w:hAnsi="宋体"/>
                <w:bCs/>
                <w:sz w:val="24"/>
                <w:szCs w:val="24"/>
                <w:lang w:val="en-US" w:eastAsia="zh-CN"/>
              </w:rPr>
              <w:t>8</w:t>
            </w:r>
            <w:r>
              <w:rPr>
                <w:rFonts w:hint="eastAsia" w:ascii="宋体" w:hAnsi="宋体"/>
                <w:bCs/>
                <w:sz w:val="24"/>
                <w:szCs w:val="24"/>
              </w:rPr>
              <w:t>月</w:t>
            </w:r>
            <w:r>
              <w:rPr>
                <w:rFonts w:hint="eastAsia" w:ascii="宋体" w:hAnsi="宋体"/>
                <w:bCs/>
                <w:sz w:val="24"/>
                <w:szCs w:val="24"/>
                <w:lang w:val="en-US" w:eastAsia="zh-CN"/>
              </w:rPr>
              <w:t>20</w:t>
            </w:r>
            <w:r>
              <w:rPr>
                <w:rFonts w:hint="eastAsia" w:ascii="宋体" w:hAnsi="宋体"/>
                <w:bCs/>
                <w:sz w:val="24"/>
                <w:szCs w:val="24"/>
              </w:rPr>
              <w:t>日上午0</w:t>
            </w:r>
            <w:r>
              <w:rPr>
                <w:rFonts w:ascii="宋体" w:hAnsi="宋体"/>
                <w:bCs/>
                <w:sz w:val="24"/>
                <w:szCs w:val="24"/>
              </w:rPr>
              <w:t>9</w:t>
            </w:r>
            <w:r>
              <w:rPr>
                <w:rFonts w:hint="eastAsia" w:ascii="宋体" w:hAnsi="宋体"/>
                <w:bCs/>
                <w:sz w:val="24"/>
                <w:szCs w:val="24"/>
              </w:rPr>
              <w:t>:30</w:t>
            </w:r>
          </w:p>
        </w:tc>
        <w:tc>
          <w:tcPr>
            <w:tcW w:w="435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1" w:leftChars="67" w:firstLine="0" w:firstLineChars="0"/>
              <w:jc w:val="left"/>
              <w:rPr>
                <w:rFonts w:hint="eastAsia" w:ascii="宋体" w:hAnsi="宋体"/>
                <w:bCs/>
                <w:kern w:val="2"/>
                <w:sz w:val="24"/>
                <w:szCs w:val="24"/>
                <w:lang w:val="en-US" w:eastAsia="zh-CN"/>
              </w:rPr>
            </w:pPr>
            <w:r>
              <w:rPr>
                <w:rFonts w:hint="eastAsia" w:ascii="宋体" w:hAnsi="宋体"/>
                <w:bCs/>
                <w:kern w:val="2"/>
                <w:sz w:val="24"/>
                <w:szCs w:val="24"/>
                <w:lang w:val="en-US" w:eastAsia="zh-CN"/>
              </w:rPr>
              <w:t>1.纸质版参选文件递交地点：深铁置业大厦会议室</w:t>
            </w:r>
          </w:p>
          <w:p>
            <w:pPr>
              <w:pStyle w:val="3"/>
              <w:adjustRightInd w:val="0"/>
              <w:snapToGrid w:val="0"/>
              <w:spacing w:line="240" w:lineRule="auto"/>
              <w:ind w:left="141" w:leftChars="67" w:firstLine="0" w:firstLineChars="0"/>
              <w:jc w:val="left"/>
              <w:rPr>
                <w:rFonts w:hint="eastAsia" w:ascii="宋体" w:hAnsi="宋体"/>
                <w:bCs/>
                <w:kern w:val="2"/>
                <w:sz w:val="24"/>
                <w:szCs w:val="24"/>
                <w:lang w:val="en-US" w:eastAsia="zh-CN"/>
              </w:rPr>
            </w:pPr>
            <w:r>
              <w:rPr>
                <w:rFonts w:hint="eastAsia" w:ascii="宋体" w:hAnsi="宋体"/>
                <w:bCs/>
                <w:kern w:val="2"/>
                <w:sz w:val="24"/>
                <w:szCs w:val="24"/>
                <w:lang w:val="en-US" w:eastAsia="zh-CN"/>
              </w:rPr>
              <w:t>2.电子版参选文件递交平台：</w:t>
            </w:r>
          </w:p>
          <w:p>
            <w:pPr>
              <w:pStyle w:val="3"/>
              <w:adjustRightInd w:val="0"/>
              <w:snapToGrid w:val="0"/>
              <w:spacing w:line="240" w:lineRule="auto"/>
              <w:ind w:left="141" w:leftChars="67" w:firstLine="0" w:firstLineChars="0"/>
              <w:jc w:val="left"/>
              <w:rPr>
                <w:rFonts w:hint="eastAsia" w:ascii="宋体" w:hAnsi="宋体"/>
                <w:bCs/>
                <w:kern w:val="2"/>
                <w:sz w:val="24"/>
                <w:szCs w:val="24"/>
                <w:lang w:val="en-US" w:eastAsia="zh-CN"/>
              </w:rPr>
            </w:pPr>
            <w:r>
              <w:rPr>
                <w:rFonts w:hint="eastAsia" w:ascii="宋体" w:hAnsi="宋体"/>
                <w:bCs/>
                <w:kern w:val="2"/>
                <w:sz w:val="24"/>
                <w:szCs w:val="24"/>
                <w:lang w:val="en-US" w:eastAsia="zh-CN"/>
              </w:rPr>
              <w:t>深圳地铁智能招采系统</w:t>
            </w:r>
          </w:p>
          <w:p>
            <w:pPr>
              <w:pStyle w:val="3"/>
              <w:adjustRightInd w:val="0"/>
              <w:snapToGrid w:val="0"/>
              <w:spacing w:line="240" w:lineRule="auto"/>
              <w:ind w:left="141" w:leftChars="67" w:firstLine="0" w:firstLineChars="0"/>
              <w:jc w:val="left"/>
              <w:rPr>
                <w:rFonts w:ascii="宋体" w:hAnsi="宋体"/>
                <w:bCs/>
                <w:kern w:val="2"/>
                <w:sz w:val="24"/>
                <w:szCs w:val="24"/>
                <w:lang w:val="en-US" w:eastAsia="zh-CN"/>
              </w:rPr>
            </w:pPr>
            <w:r>
              <w:rPr>
                <w:rFonts w:hint="eastAsia" w:ascii="宋体" w:hAnsi="宋体"/>
                <w:bCs/>
                <w:kern w:val="2"/>
                <w:sz w:val="24"/>
                <w:szCs w:val="24"/>
                <w:lang w:val="en-US" w:eastAsia="zh-CN"/>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lang w:val="en-US" w:eastAsia="zh-CN"/>
              </w:rPr>
              <w:t>8</w:t>
            </w:r>
            <w:r>
              <w:rPr>
                <w:rFonts w:hint="eastAsia" w:ascii="宋体" w:hAnsi="宋体"/>
                <w:bCs/>
                <w:sz w:val="24"/>
                <w:szCs w:val="24"/>
              </w:rPr>
              <w:t>月</w:t>
            </w:r>
            <w:r>
              <w:rPr>
                <w:rFonts w:hint="eastAsia" w:ascii="宋体" w:hAnsi="宋体"/>
                <w:bCs/>
                <w:sz w:val="24"/>
                <w:szCs w:val="24"/>
                <w:lang w:val="en-US" w:eastAsia="zh-CN"/>
              </w:rPr>
              <w:t>20</w:t>
            </w:r>
            <w:bookmarkStart w:id="6" w:name="_GoBack"/>
            <w:bookmarkEnd w:id="6"/>
            <w:r>
              <w:rPr>
                <w:rFonts w:hint="eastAsia" w:ascii="宋体" w:hAnsi="宋体"/>
                <w:bCs/>
                <w:sz w:val="24"/>
                <w:szCs w:val="24"/>
              </w:rPr>
              <w:t>日上午</w:t>
            </w:r>
            <w:r>
              <w:rPr>
                <w:rFonts w:hint="eastAsia" w:ascii="宋体" w:hAnsi="宋体"/>
                <w:bCs/>
                <w:sz w:val="24"/>
                <w:szCs w:val="24"/>
                <w:lang w:val="en-US" w:eastAsia="zh-CN"/>
              </w:rPr>
              <w:t>09</w:t>
            </w:r>
            <w:r>
              <w:rPr>
                <w:rFonts w:hint="eastAsia" w:ascii="宋体" w:hAnsi="宋体"/>
                <w:bCs/>
                <w:sz w:val="24"/>
                <w:szCs w:val="24"/>
              </w:rPr>
              <w:t>:</w:t>
            </w:r>
            <w:r>
              <w:rPr>
                <w:rFonts w:hint="eastAsia" w:ascii="宋体" w:hAnsi="宋体"/>
                <w:bCs/>
                <w:sz w:val="24"/>
                <w:szCs w:val="24"/>
                <w:lang w:val="en-US" w:eastAsia="zh-CN"/>
              </w:rPr>
              <w:t>30</w:t>
            </w:r>
          </w:p>
        </w:tc>
        <w:tc>
          <w:tcPr>
            <w:tcW w:w="435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3" w:leftChars="68" w:firstLine="38" w:firstLineChars="16"/>
              <w:jc w:val="left"/>
              <w:rPr>
                <w:rFonts w:ascii="宋体" w:hAnsi="宋体"/>
                <w:bCs/>
                <w:kern w:val="2"/>
                <w:sz w:val="24"/>
                <w:szCs w:val="24"/>
                <w:lang w:val="en-US" w:eastAsia="zh-CN"/>
              </w:rPr>
            </w:pPr>
            <w:r>
              <w:rPr>
                <w:rFonts w:hint="eastAsia" w:ascii="宋体" w:hAnsi="宋体"/>
                <w:bCs/>
                <w:kern w:val="2"/>
                <w:sz w:val="24"/>
                <w:szCs w:val="24"/>
                <w:lang w:val="en-US" w:eastAsia="zh-CN"/>
              </w:rPr>
              <w:t>开标地点：深铁置业大厦会议室</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val="en-US" w:eastAsia="zh-CN"/>
        </w:rPr>
        <w:t>七</w:t>
      </w:r>
      <w:r>
        <w:rPr>
          <w:rFonts w:ascii="宋体" w:hAnsi="宋体"/>
          <w:b/>
          <w:kern w:val="0"/>
          <w:sz w:val="24"/>
          <w:szCs w:val="24"/>
        </w:rPr>
        <w:t>、</w:t>
      </w:r>
      <w:r>
        <w:rPr>
          <w:rFonts w:hint="eastAsia" w:ascii="宋体" w:hAnsi="宋体"/>
          <w:b/>
          <w:kern w:val="0"/>
          <w:sz w:val="24"/>
          <w:szCs w:val="24"/>
          <w:lang w:val="en-US" w:eastAsia="zh-CN"/>
        </w:rPr>
        <w:t>参选</w:t>
      </w:r>
      <w:r>
        <w:rPr>
          <w:rFonts w:hint="eastAsia" w:ascii="宋体" w:hAnsi="宋体"/>
          <w:b/>
          <w:kern w:val="0"/>
          <w:sz w:val="24"/>
          <w:szCs w:val="24"/>
        </w:rPr>
        <w:t>所需材料：</w:t>
      </w:r>
    </w:p>
    <w:p>
      <w:pPr>
        <w:pStyle w:val="4"/>
        <w:spacing w:line="360" w:lineRule="auto"/>
        <w:ind w:firstLine="480" w:firstLineChars="200"/>
        <w:rPr>
          <w:rFonts w:hint="eastAsia" w:hAnsi="宋体"/>
          <w:sz w:val="24"/>
          <w:szCs w:val="24"/>
        </w:rPr>
      </w:pPr>
      <w:r>
        <w:rPr>
          <w:rFonts w:hint="eastAsia" w:hAnsi="宋体"/>
          <w:sz w:val="24"/>
          <w:szCs w:val="24"/>
        </w:rPr>
        <w:t>(一)根据比选文件编制的</w:t>
      </w:r>
      <w:r>
        <w:rPr>
          <w:rFonts w:hint="eastAsia" w:hAnsi="宋体"/>
          <w:sz w:val="24"/>
          <w:szCs w:val="24"/>
          <w:lang w:val="en-US" w:eastAsia="zh-CN"/>
        </w:rPr>
        <w:t>参</w:t>
      </w:r>
      <w:r>
        <w:rPr>
          <w:rFonts w:hint="eastAsia" w:hAnsi="宋体"/>
          <w:sz w:val="24"/>
          <w:szCs w:val="24"/>
        </w:rPr>
        <w:t>选文件。</w:t>
      </w:r>
    </w:p>
    <w:p>
      <w:pPr>
        <w:pStyle w:val="4"/>
        <w:spacing w:line="360" w:lineRule="auto"/>
        <w:ind w:firstLine="480" w:firstLineChars="200"/>
        <w:rPr>
          <w:rFonts w:hint="eastAsia" w:hAnsi="宋体"/>
          <w:sz w:val="24"/>
          <w:szCs w:val="24"/>
        </w:rPr>
      </w:pPr>
      <w:r>
        <w:rPr>
          <w:rFonts w:hint="eastAsia" w:hAnsi="宋体"/>
          <w:sz w:val="24"/>
          <w:szCs w:val="24"/>
        </w:rPr>
        <w:t>(二)如递交</w:t>
      </w:r>
      <w:r>
        <w:rPr>
          <w:rFonts w:hint="eastAsia" w:hAnsi="宋体"/>
          <w:sz w:val="24"/>
          <w:szCs w:val="24"/>
          <w:lang w:val="en-US" w:eastAsia="zh-CN"/>
        </w:rPr>
        <w:t>参</w:t>
      </w:r>
      <w:r>
        <w:rPr>
          <w:rFonts w:hint="eastAsia" w:hAnsi="宋体"/>
          <w:sz w:val="24"/>
          <w:szCs w:val="24"/>
        </w:rPr>
        <w:t>选文件的参选人为参选单位的法定代表人，须携带法定代表人证明书及本人身份证原件和复印件；如递交</w:t>
      </w:r>
      <w:r>
        <w:rPr>
          <w:rFonts w:hint="eastAsia" w:hAnsi="宋体"/>
          <w:sz w:val="24"/>
          <w:szCs w:val="24"/>
          <w:lang w:val="en-US" w:eastAsia="zh-CN"/>
        </w:rPr>
        <w:t>参</w:t>
      </w:r>
      <w:r>
        <w:rPr>
          <w:rFonts w:hint="eastAsia" w:hAnsi="宋体"/>
          <w:sz w:val="24"/>
          <w:szCs w:val="24"/>
        </w:rPr>
        <w:t>选文件的参选人不是法定代表人（负责人），除携带本人身份证复印件外，还需携带法定代表人（负责人）证明书和法定代表人（负责人）身份证复印件及授权委托书。</w:t>
      </w:r>
    </w:p>
    <w:p>
      <w:pPr>
        <w:pStyle w:val="4"/>
        <w:spacing w:line="360" w:lineRule="auto"/>
        <w:ind w:firstLine="482" w:firstLineChars="200"/>
        <w:rPr>
          <w:rFonts w:hAnsi="宋体"/>
          <w:b/>
          <w:sz w:val="24"/>
          <w:szCs w:val="24"/>
        </w:rPr>
      </w:pPr>
      <w:r>
        <w:rPr>
          <w:rFonts w:hint="eastAsia" w:hAnsi="宋体"/>
          <w:b/>
          <w:sz w:val="24"/>
          <w:szCs w:val="24"/>
          <w:lang w:val="en-US" w:eastAsia="zh-CN"/>
        </w:rPr>
        <w:t>八</w:t>
      </w:r>
      <w:r>
        <w:rPr>
          <w:rFonts w:hint="eastAsia" w:hAnsi="宋体"/>
          <w:b/>
          <w:sz w:val="24"/>
          <w:szCs w:val="24"/>
        </w:rPr>
        <w:t>、</w:t>
      </w:r>
      <w:r>
        <w:rPr>
          <w:rFonts w:hint="eastAsia" w:hAnsi="宋体"/>
          <w:b/>
          <w:sz w:val="24"/>
          <w:szCs w:val="24"/>
          <w:lang w:val="en-US" w:eastAsia="zh-CN"/>
        </w:rPr>
        <w:t>比选</w:t>
      </w:r>
      <w:r>
        <w:rPr>
          <w:rFonts w:hint="eastAsia" w:hAnsi="宋体"/>
          <w:b/>
          <w:sz w:val="24"/>
          <w:szCs w:val="24"/>
        </w:rPr>
        <w:t>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lang w:val="en-US" w:eastAsia="zh-CN"/>
        </w:rPr>
        <w:t>谢先生</w:t>
      </w:r>
      <w:r>
        <w:rPr>
          <w:rFonts w:hint="eastAsia" w:hAnsi="宋体"/>
          <w:sz w:val="24"/>
        </w:rPr>
        <w:t xml:space="preserve">     </w:t>
      </w:r>
    </w:p>
    <w:p>
      <w:pPr>
        <w:pStyle w:val="4"/>
        <w:spacing w:line="360" w:lineRule="auto"/>
        <w:ind w:firstLine="480" w:firstLineChars="200"/>
        <w:rPr>
          <w:rFonts w:hAnsi="宋体"/>
          <w:sz w:val="24"/>
        </w:rPr>
      </w:pPr>
      <w:r>
        <w:rPr>
          <w:rFonts w:hint="eastAsia" w:hAnsi="宋体"/>
          <w:sz w:val="24"/>
          <w:szCs w:val="24"/>
        </w:rPr>
        <w:t>联系电话：</w:t>
      </w:r>
      <w:r>
        <w:rPr>
          <w:rFonts w:hint="eastAsia" w:hAnsi="宋体"/>
          <w:sz w:val="24"/>
          <w:szCs w:val="24"/>
          <w:lang w:val="en-US" w:eastAsia="zh-CN"/>
        </w:rPr>
        <w:t>0755-</w:t>
      </w:r>
      <w:r>
        <w:rPr>
          <w:rFonts w:ascii="宋体" w:hAnsi="宋体" w:eastAsia="宋体" w:cs="宋体"/>
          <w:sz w:val="24"/>
          <w:szCs w:val="24"/>
        </w:rPr>
        <w:t>89988034</w:t>
      </w:r>
      <w:r>
        <w:rPr>
          <w:rFonts w:hAnsi="宋体"/>
          <w:sz w:val="24"/>
          <w:szCs w:val="24"/>
        </w:rPr>
        <w:t xml:space="preserve">  </w:t>
      </w:r>
    </w:p>
    <w:p>
      <w:pPr>
        <w:pStyle w:val="4"/>
        <w:spacing w:line="360" w:lineRule="auto"/>
        <w:ind w:firstLine="480" w:firstLineChars="200"/>
        <w:rPr>
          <w:rFonts w:hAnsi="宋体"/>
          <w:sz w:val="24"/>
        </w:rPr>
      </w:pPr>
    </w:p>
    <w:p>
      <w:pPr>
        <w:pStyle w:val="4"/>
        <w:spacing w:line="360" w:lineRule="auto"/>
        <w:ind w:firstLine="480" w:firstLineChars="200"/>
        <w:rPr>
          <w:rFonts w:hAnsi="宋体"/>
          <w:sz w:val="24"/>
        </w:rPr>
      </w:pPr>
    </w:p>
    <w:p>
      <w:pPr>
        <w:pStyle w:val="4"/>
        <w:spacing w:line="360" w:lineRule="auto"/>
        <w:ind w:firstLine="480" w:firstLineChars="200"/>
        <w:rPr>
          <w:rFonts w:hint="eastAsia" w:hAnsi="宋体"/>
          <w:sz w:val="24"/>
          <w:lang w:eastAsia="zh-CN"/>
        </w:rPr>
      </w:pPr>
    </w:p>
    <w:p>
      <w:pPr>
        <w:pStyle w:val="4"/>
        <w:wordWrap w:val="0"/>
        <w:spacing w:line="360" w:lineRule="auto"/>
        <w:ind w:right="240" w:firstLine="480" w:firstLineChars="200"/>
        <w:jc w:val="right"/>
        <w:rPr>
          <w:rFonts w:hint="eastAsia" w:hAnsi="宋体"/>
          <w:sz w:val="24"/>
          <w:szCs w:val="24"/>
        </w:rPr>
      </w:pPr>
      <w:r>
        <w:rPr>
          <w:rFonts w:hint="eastAsia" w:hAnsi="宋体"/>
          <w:sz w:val="24"/>
          <w:szCs w:val="24"/>
        </w:rPr>
        <w:t>深圳地铁置业集团有限公司</w:t>
      </w:r>
    </w:p>
    <w:p>
      <w:pPr>
        <w:pStyle w:val="4"/>
        <w:wordWrap w:val="0"/>
        <w:spacing w:line="360" w:lineRule="auto"/>
        <w:ind w:right="240" w:firstLine="480" w:firstLineChars="200"/>
        <w:jc w:val="center"/>
        <w:rPr>
          <w:rFonts w:hAnsi="宋体" w:cs="宋体"/>
          <w:sz w:val="24"/>
          <w:szCs w:val="24"/>
        </w:rPr>
      </w:pPr>
      <w:r>
        <w:rPr>
          <w:rFonts w:hint="eastAsia" w:hAnsi="宋体"/>
          <w:sz w:val="24"/>
          <w:szCs w:val="24"/>
          <w:lang w:val="en-US" w:eastAsia="zh-CN"/>
        </w:rPr>
        <w:t xml:space="preserve">                                               </w:t>
      </w:r>
      <w:r>
        <w:rPr>
          <w:rFonts w:hint="eastAsia" w:hAnsi="宋体" w:cs="宋体"/>
          <w:sz w:val="24"/>
          <w:szCs w:val="24"/>
        </w:rPr>
        <w:t xml:space="preserve">2021年 </w:t>
      </w:r>
      <w:r>
        <w:rPr>
          <w:rFonts w:hint="eastAsia" w:hAnsi="宋体" w:cs="宋体"/>
          <w:sz w:val="24"/>
          <w:szCs w:val="24"/>
          <w:lang w:val="en-US" w:eastAsia="zh-CN"/>
        </w:rPr>
        <w:t>8</w:t>
      </w:r>
      <w:r>
        <w:rPr>
          <w:rFonts w:hint="eastAsia" w:hAnsi="宋体" w:cs="宋体"/>
          <w:sz w:val="24"/>
          <w:szCs w:val="24"/>
        </w:rPr>
        <w:t>月</w:t>
      </w:r>
      <w:r>
        <w:rPr>
          <w:rFonts w:hint="eastAsia" w:hAnsi="宋体" w:cs="宋体"/>
          <w:sz w:val="24"/>
          <w:szCs w:val="24"/>
          <w:lang w:val="en-US" w:eastAsia="zh-CN"/>
        </w:rPr>
        <w:t>10</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0669655E"/>
    <w:rsid w:val="06BC0B02"/>
    <w:rsid w:val="0A890FB8"/>
    <w:rsid w:val="12BF1DE0"/>
    <w:rsid w:val="12E343D5"/>
    <w:rsid w:val="14232036"/>
    <w:rsid w:val="15944A57"/>
    <w:rsid w:val="16386EA4"/>
    <w:rsid w:val="172F6857"/>
    <w:rsid w:val="1A09460F"/>
    <w:rsid w:val="2204540C"/>
    <w:rsid w:val="23BF3AC8"/>
    <w:rsid w:val="248D6E18"/>
    <w:rsid w:val="25AD284F"/>
    <w:rsid w:val="2A5576A4"/>
    <w:rsid w:val="2DB76C25"/>
    <w:rsid w:val="2E3B3CC2"/>
    <w:rsid w:val="2FC60E46"/>
    <w:rsid w:val="31046482"/>
    <w:rsid w:val="3404227C"/>
    <w:rsid w:val="35755C14"/>
    <w:rsid w:val="36C01955"/>
    <w:rsid w:val="38DE23CF"/>
    <w:rsid w:val="39CE1E4A"/>
    <w:rsid w:val="3A4947BD"/>
    <w:rsid w:val="3F73234F"/>
    <w:rsid w:val="47A40CEA"/>
    <w:rsid w:val="47F12E6E"/>
    <w:rsid w:val="48B4646D"/>
    <w:rsid w:val="4C4F5E63"/>
    <w:rsid w:val="55653C3B"/>
    <w:rsid w:val="5912645A"/>
    <w:rsid w:val="601C3789"/>
    <w:rsid w:val="65794DBB"/>
    <w:rsid w:val="67CB6527"/>
    <w:rsid w:val="67EF152E"/>
    <w:rsid w:val="73E902E6"/>
    <w:rsid w:val="782C0E98"/>
    <w:rsid w:val="7C6E145B"/>
    <w:rsid w:val="7DB75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5</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cp:lastPrinted>2021-08-09T08:43:00Z</cp:lastPrinted>
  <dcterms:modified xsi:type="dcterms:W3CDTF">2021-08-09T09:32:20Z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