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EA4" w:rsidRDefault="00533EA4" w:rsidP="00533EA4">
      <w:pPr>
        <w:pStyle w:val="3"/>
        <w:spacing w:line="360" w:lineRule="auto"/>
        <w:ind w:left="0" w:firstLine="0"/>
        <w:jc w:val="center"/>
        <w:rPr>
          <w:rFonts w:ascii="宋体" w:hAnsi="宋体"/>
          <w:b w:val="0"/>
          <w:color w:val="0D0D0D"/>
          <w:kern w:val="44"/>
          <w:sz w:val="44"/>
          <w:szCs w:val="44"/>
        </w:rPr>
      </w:pPr>
      <w:bookmarkStart w:id="0" w:name="_Toc53991829"/>
      <w:r>
        <w:rPr>
          <w:rFonts w:ascii="宋体" w:hAnsi="宋体" w:hint="eastAsia"/>
          <w:b w:val="0"/>
          <w:color w:val="0D0D0D"/>
          <w:kern w:val="44"/>
          <w:sz w:val="44"/>
          <w:szCs w:val="44"/>
        </w:rPr>
        <w:t>比选公告</w:t>
      </w:r>
      <w:bookmarkEnd w:id="0"/>
    </w:p>
    <w:p w:rsidR="00533EA4" w:rsidRDefault="00533EA4" w:rsidP="00533EA4">
      <w:pPr>
        <w:spacing w:line="360" w:lineRule="auto"/>
        <w:ind w:firstLineChars="200" w:firstLine="482"/>
        <w:jc w:val="left"/>
        <w:rPr>
          <w:rFonts w:hAnsi="宋体" w:hint="eastAsia"/>
          <w:color w:val="0D0D0D"/>
          <w:sz w:val="24"/>
          <w:szCs w:val="24"/>
        </w:rPr>
      </w:pPr>
      <w:r>
        <w:rPr>
          <w:rFonts w:hAnsi="宋体" w:hint="eastAsia"/>
          <w:b/>
          <w:color w:val="0D0D0D"/>
          <w:sz w:val="24"/>
          <w:szCs w:val="24"/>
        </w:rPr>
        <w:t>深圳市地铁集团有限公司</w:t>
      </w:r>
      <w:r>
        <w:rPr>
          <w:rFonts w:hAnsi="宋体" w:hint="eastAsia"/>
          <w:color w:val="0D0D0D"/>
          <w:sz w:val="24"/>
          <w:szCs w:val="24"/>
        </w:rPr>
        <w:t>拟对</w:t>
      </w:r>
      <w:r>
        <w:rPr>
          <w:rFonts w:hAnsi="宋体" w:hint="eastAsia"/>
          <w:b/>
          <w:color w:val="0D0D0D"/>
          <w:sz w:val="24"/>
        </w:rPr>
        <w:t>深铁置业拟销售商办项目：</w:t>
      </w:r>
      <w:r>
        <w:rPr>
          <w:rFonts w:ascii="宋体" w:hAnsi="宋体" w:hint="eastAsia"/>
          <w:b/>
          <w:color w:val="0D0D0D"/>
          <w:kern w:val="0"/>
          <w:sz w:val="24"/>
          <w:szCs w:val="24"/>
        </w:rPr>
        <w:t>深圳置业大厦</w:t>
      </w:r>
      <w:r>
        <w:rPr>
          <w:rFonts w:ascii="宋体" w:hAnsi="宋体" w:hint="eastAsia"/>
          <w:color w:val="0D0D0D"/>
          <w:kern w:val="0"/>
          <w:sz w:val="24"/>
          <w:szCs w:val="24"/>
        </w:rPr>
        <w:t>及</w:t>
      </w:r>
      <w:r>
        <w:rPr>
          <w:rFonts w:ascii="宋体" w:hAnsi="宋体" w:hint="eastAsia"/>
          <w:b/>
          <w:color w:val="0D0D0D"/>
          <w:kern w:val="0"/>
          <w:sz w:val="24"/>
          <w:szCs w:val="24"/>
        </w:rPr>
        <w:t>安托山项目T407-0027宗地</w:t>
      </w:r>
      <w:r>
        <w:rPr>
          <w:rFonts w:ascii="宋体" w:hAnsi="宋体" w:hint="eastAsia"/>
          <w:color w:val="0D0D0D"/>
          <w:kern w:val="0"/>
          <w:sz w:val="24"/>
          <w:szCs w:val="24"/>
        </w:rPr>
        <w:t>进行</w:t>
      </w:r>
      <w:r>
        <w:rPr>
          <w:rFonts w:hAnsi="宋体" w:hint="eastAsia"/>
          <w:b/>
          <w:color w:val="0D0D0D"/>
          <w:sz w:val="24"/>
        </w:rPr>
        <w:t>价格研究服务</w:t>
      </w:r>
      <w:r>
        <w:rPr>
          <w:rFonts w:hAnsi="宋体" w:hint="eastAsia"/>
          <w:b/>
          <w:color w:val="0D0D0D"/>
          <w:sz w:val="24"/>
          <w:szCs w:val="24"/>
        </w:rPr>
        <w:t>（上述两个项目以下统一简称“本项目”）</w:t>
      </w:r>
      <w:r>
        <w:rPr>
          <w:rFonts w:hAnsi="宋体" w:hint="eastAsia"/>
          <w:color w:val="0D0D0D"/>
          <w:sz w:val="24"/>
          <w:szCs w:val="24"/>
        </w:rPr>
        <w:t>公开比选，欢迎符合本比选公告公布资质要求的公司参选。</w:t>
      </w:r>
    </w:p>
    <w:p w:rsidR="00533EA4" w:rsidRDefault="00533EA4" w:rsidP="00533EA4">
      <w:pPr>
        <w:pStyle w:val="a4"/>
        <w:spacing w:line="360" w:lineRule="auto"/>
        <w:ind w:firstLineChars="200" w:firstLine="482"/>
        <w:rPr>
          <w:rFonts w:hAnsi="宋体"/>
          <w:b/>
          <w:color w:val="0D0D0D"/>
          <w:sz w:val="24"/>
          <w:szCs w:val="24"/>
        </w:rPr>
      </w:pPr>
      <w:r>
        <w:rPr>
          <w:rFonts w:hAnsi="宋体" w:hint="eastAsia"/>
          <w:b/>
          <w:color w:val="0D0D0D"/>
          <w:sz w:val="24"/>
          <w:szCs w:val="24"/>
        </w:rPr>
        <w:t>一、项目名称</w:t>
      </w:r>
    </w:p>
    <w:p w:rsidR="00533EA4" w:rsidRDefault="00533EA4" w:rsidP="00533EA4">
      <w:pPr>
        <w:pStyle w:val="a4"/>
        <w:spacing w:line="360" w:lineRule="auto"/>
        <w:ind w:firstLineChars="200" w:firstLine="482"/>
        <w:rPr>
          <w:rFonts w:hAnsi="宋体" w:hint="eastAsia"/>
          <w:bCs/>
          <w:color w:val="0D0D0D"/>
          <w:sz w:val="24"/>
        </w:rPr>
      </w:pPr>
      <w:r>
        <w:rPr>
          <w:rFonts w:hAnsi="宋体" w:hint="eastAsia"/>
          <w:b/>
          <w:color w:val="0D0D0D"/>
          <w:sz w:val="24"/>
        </w:rPr>
        <w:t>深铁置业拟销售商办项目价格研究</w:t>
      </w:r>
    </w:p>
    <w:p w:rsidR="00533EA4" w:rsidRDefault="00533EA4" w:rsidP="00533EA4">
      <w:pPr>
        <w:pStyle w:val="a4"/>
        <w:spacing w:line="360" w:lineRule="auto"/>
        <w:ind w:firstLineChars="200" w:firstLine="482"/>
        <w:rPr>
          <w:rFonts w:hAnsi="宋体" w:hint="eastAsia"/>
          <w:b/>
          <w:color w:val="0D0D0D"/>
          <w:sz w:val="24"/>
          <w:szCs w:val="24"/>
        </w:rPr>
      </w:pPr>
      <w:r>
        <w:rPr>
          <w:rFonts w:hAnsi="宋体" w:hint="eastAsia"/>
          <w:b/>
          <w:color w:val="0D0D0D"/>
          <w:sz w:val="24"/>
          <w:szCs w:val="24"/>
        </w:rPr>
        <w:t>二、比选内容</w:t>
      </w:r>
    </w:p>
    <w:p w:rsidR="00533EA4" w:rsidRDefault="00533EA4" w:rsidP="00533EA4">
      <w:pPr>
        <w:spacing w:line="360" w:lineRule="auto"/>
        <w:ind w:firstLineChars="178" w:firstLine="427"/>
        <w:rPr>
          <w:rFonts w:hAnsi="宋体" w:hint="eastAsia"/>
          <w:color w:val="0D0D0D"/>
          <w:sz w:val="24"/>
          <w:szCs w:val="24"/>
        </w:rPr>
      </w:pPr>
      <w:r>
        <w:rPr>
          <w:rFonts w:hAnsi="宋体" w:hint="eastAsia"/>
          <w:color w:val="0D0D0D"/>
          <w:sz w:val="24"/>
          <w:szCs w:val="24"/>
        </w:rPr>
        <w:t>具体内容包括但不限于：</w:t>
      </w:r>
      <w:r>
        <w:rPr>
          <w:rFonts w:hAnsi="宋体"/>
          <w:color w:val="0D0D0D"/>
          <w:sz w:val="24"/>
          <w:szCs w:val="24"/>
        </w:rPr>
        <w:t xml:space="preserve"> </w:t>
      </w:r>
    </w:p>
    <w:p w:rsidR="00533EA4" w:rsidRDefault="00533EA4" w:rsidP="00533EA4">
      <w:pPr>
        <w:spacing w:line="360" w:lineRule="auto"/>
        <w:ind w:firstLineChars="178" w:firstLine="427"/>
        <w:rPr>
          <w:rFonts w:ascii="宋体" w:hAnsi="宋体"/>
          <w:color w:val="0D0D0D"/>
          <w:kern w:val="0"/>
          <w:sz w:val="24"/>
          <w:szCs w:val="24"/>
        </w:rPr>
      </w:pPr>
      <w:r>
        <w:rPr>
          <w:rFonts w:ascii="宋体" w:hAnsi="宋体" w:hint="eastAsia"/>
          <w:color w:val="0D0D0D"/>
          <w:kern w:val="0"/>
          <w:sz w:val="24"/>
          <w:szCs w:val="24"/>
        </w:rPr>
        <w:t>1.根据市场调研结果与专业分析推导出深圳置业大厦的总货值，包括项目商业与办公两种业态的整体均价，与项目各业态的产品面积划分建议以及产品的一房一价表。</w:t>
      </w:r>
    </w:p>
    <w:p w:rsidR="00533EA4" w:rsidRDefault="00533EA4" w:rsidP="00533EA4">
      <w:pPr>
        <w:spacing w:line="360" w:lineRule="auto"/>
        <w:ind w:firstLineChars="178" w:firstLine="427"/>
        <w:rPr>
          <w:rFonts w:ascii="宋体" w:hAnsi="宋体" w:hint="eastAsia"/>
          <w:color w:val="0D0D0D"/>
          <w:kern w:val="0"/>
          <w:sz w:val="24"/>
          <w:szCs w:val="24"/>
        </w:rPr>
      </w:pPr>
      <w:r>
        <w:rPr>
          <w:rFonts w:ascii="宋体" w:hAnsi="宋体" w:hint="eastAsia"/>
          <w:color w:val="0D0D0D"/>
          <w:kern w:val="0"/>
          <w:sz w:val="24"/>
          <w:szCs w:val="24"/>
        </w:rPr>
        <w:t>2.根据市场调研结果与专业分析推导出安托山项目T407-0027宗地的总货值，包括项目商业与办公、公寓三种业态的整体均价，与项目各业态的产品面积划分建议以及产品的一房一价表。</w:t>
      </w:r>
    </w:p>
    <w:p w:rsidR="00533EA4" w:rsidRDefault="00533EA4" w:rsidP="00533EA4">
      <w:pPr>
        <w:pStyle w:val="a4"/>
        <w:spacing w:line="360" w:lineRule="auto"/>
        <w:ind w:firstLineChars="200" w:firstLine="482"/>
        <w:rPr>
          <w:rFonts w:hAnsi="宋体" w:hint="eastAsia"/>
          <w:b/>
          <w:color w:val="0D0D0D"/>
          <w:sz w:val="24"/>
          <w:szCs w:val="24"/>
        </w:rPr>
      </w:pPr>
      <w:r>
        <w:rPr>
          <w:rFonts w:hAnsi="宋体" w:hint="eastAsia"/>
          <w:b/>
          <w:color w:val="0D0D0D"/>
          <w:sz w:val="24"/>
          <w:szCs w:val="24"/>
        </w:rPr>
        <w:t>四、比选控制价格</w:t>
      </w:r>
    </w:p>
    <w:p w:rsidR="00533EA4" w:rsidRDefault="00533EA4" w:rsidP="00533EA4">
      <w:pPr>
        <w:spacing w:line="360" w:lineRule="auto"/>
        <w:ind w:firstLineChars="200" w:firstLine="480"/>
        <w:rPr>
          <w:rFonts w:ascii="宋体" w:hAnsi="宋体" w:hint="eastAsia"/>
          <w:color w:val="0D0D0D"/>
          <w:kern w:val="0"/>
          <w:sz w:val="24"/>
          <w:szCs w:val="24"/>
          <w:lang w:val="x-none"/>
        </w:rPr>
      </w:pPr>
      <w:r>
        <w:rPr>
          <w:rFonts w:hAnsi="宋体" w:hint="eastAsia"/>
          <w:color w:val="0D0D0D"/>
          <w:sz w:val="24"/>
          <w:szCs w:val="24"/>
        </w:rPr>
        <w:t>本次投标报价总费用最高限价为人民币</w:t>
      </w:r>
      <w:r>
        <w:rPr>
          <w:rFonts w:hAnsi="宋体"/>
          <w:color w:val="0D0D0D"/>
          <w:sz w:val="24"/>
          <w:szCs w:val="24"/>
        </w:rPr>
        <w:t>18</w:t>
      </w:r>
      <w:r>
        <w:rPr>
          <w:rFonts w:hAnsi="宋体" w:hint="eastAsia"/>
          <w:color w:val="0D0D0D"/>
          <w:sz w:val="24"/>
          <w:szCs w:val="24"/>
        </w:rPr>
        <w:t>万元（含税）。其中深铁置业大厦价格研究最高限价为为人民币</w:t>
      </w:r>
      <w:r>
        <w:rPr>
          <w:rFonts w:hAnsi="宋体"/>
          <w:color w:val="0D0D0D"/>
          <w:sz w:val="24"/>
          <w:szCs w:val="24"/>
        </w:rPr>
        <w:t>9</w:t>
      </w:r>
      <w:r>
        <w:rPr>
          <w:rFonts w:hAnsi="宋体" w:hint="eastAsia"/>
          <w:color w:val="0D0D0D"/>
          <w:sz w:val="24"/>
          <w:szCs w:val="24"/>
        </w:rPr>
        <w:t>万元（含税）、</w:t>
      </w:r>
      <w:r>
        <w:rPr>
          <w:rFonts w:ascii="宋体" w:hAnsi="宋体" w:hint="eastAsia"/>
          <w:color w:val="0D0D0D"/>
          <w:kern w:val="0"/>
          <w:sz w:val="24"/>
          <w:szCs w:val="24"/>
        </w:rPr>
        <w:t>安托山项目T407-0027宗地价格研究</w:t>
      </w:r>
      <w:r>
        <w:rPr>
          <w:rFonts w:hAnsi="宋体" w:hint="eastAsia"/>
          <w:color w:val="0D0D0D"/>
          <w:sz w:val="24"/>
          <w:szCs w:val="24"/>
        </w:rPr>
        <w:t>最高限价为人民币</w:t>
      </w:r>
      <w:r>
        <w:rPr>
          <w:rFonts w:hAnsi="宋体"/>
          <w:color w:val="0D0D0D"/>
          <w:sz w:val="24"/>
          <w:szCs w:val="24"/>
        </w:rPr>
        <w:t>9</w:t>
      </w:r>
      <w:r>
        <w:rPr>
          <w:rFonts w:hAnsi="宋体" w:hint="eastAsia"/>
          <w:color w:val="0D0D0D"/>
          <w:sz w:val="24"/>
          <w:szCs w:val="24"/>
        </w:rPr>
        <w:t>万元（含税）。</w:t>
      </w:r>
    </w:p>
    <w:p w:rsidR="00533EA4" w:rsidRDefault="00533EA4" w:rsidP="00533EA4">
      <w:pPr>
        <w:pStyle w:val="a4"/>
        <w:spacing w:line="360" w:lineRule="auto"/>
        <w:ind w:firstLineChars="200" w:firstLine="482"/>
        <w:rPr>
          <w:rFonts w:hAnsi="宋体" w:hint="eastAsia"/>
          <w:b/>
          <w:color w:val="0D0D0D"/>
          <w:kern w:val="0"/>
          <w:sz w:val="24"/>
          <w:szCs w:val="24"/>
        </w:rPr>
      </w:pPr>
      <w:r>
        <w:rPr>
          <w:rFonts w:hAnsi="宋体" w:hint="eastAsia"/>
          <w:b/>
          <w:color w:val="0D0D0D"/>
          <w:sz w:val="24"/>
          <w:szCs w:val="24"/>
        </w:rPr>
        <w:t>五、参选人资格要求</w:t>
      </w:r>
    </w:p>
    <w:p w:rsidR="00533EA4" w:rsidRDefault="00533EA4" w:rsidP="00533EA4">
      <w:pPr>
        <w:numPr>
          <w:ilvl w:val="0"/>
          <w:numId w:val="1"/>
        </w:numPr>
        <w:adjustRightInd w:val="0"/>
        <w:spacing w:line="360" w:lineRule="auto"/>
        <w:textAlignment w:val="baseline"/>
        <w:rPr>
          <w:rFonts w:hAnsi="宋体" w:hint="eastAsia"/>
          <w:color w:val="0D0D0D"/>
          <w:sz w:val="24"/>
          <w:szCs w:val="24"/>
        </w:rPr>
      </w:pPr>
      <w:bookmarkStart w:id="1" w:name="baidusnap7"/>
      <w:bookmarkStart w:id="2" w:name="baidusnap4"/>
      <w:bookmarkStart w:id="3" w:name="baidusnap0"/>
      <w:bookmarkStart w:id="4" w:name="baidusnap1"/>
      <w:bookmarkEnd w:id="1"/>
      <w:bookmarkEnd w:id="2"/>
      <w:bookmarkEnd w:id="3"/>
      <w:bookmarkEnd w:id="4"/>
      <w:r>
        <w:rPr>
          <w:rFonts w:hAnsi="宋体" w:hint="eastAsia"/>
          <w:color w:val="0D0D0D"/>
          <w:sz w:val="24"/>
          <w:szCs w:val="24"/>
        </w:rPr>
        <w:t>在中华人民共和国境内注册，公司注册成立时间不晚于</w:t>
      </w:r>
      <w:r>
        <w:rPr>
          <w:rFonts w:hAnsi="宋体"/>
          <w:color w:val="0D0D0D"/>
          <w:sz w:val="24"/>
          <w:szCs w:val="24"/>
        </w:rPr>
        <w:t>2017</w:t>
      </w:r>
      <w:r>
        <w:rPr>
          <w:rFonts w:hAnsi="宋体" w:hint="eastAsia"/>
          <w:color w:val="0D0D0D"/>
          <w:sz w:val="24"/>
          <w:szCs w:val="24"/>
        </w:rPr>
        <w:t>年</w:t>
      </w:r>
      <w:r>
        <w:rPr>
          <w:rFonts w:hAnsi="宋体"/>
          <w:color w:val="0D0D0D"/>
          <w:sz w:val="24"/>
          <w:szCs w:val="24"/>
        </w:rPr>
        <w:t>1</w:t>
      </w:r>
      <w:r>
        <w:rPr>
          <w:rFonts w:hAnsi="宋体" w:hint="eastAsia"/>
          <w:color w:val="0D0D0D"/>
          <w:sz w:val="24"/>
          <w:szCs w:val="24"/>
        </w:rPr>
        <w:t>月</w:t>
      </w:r>
      <w:r>
        <w:rPr>
          <w:rFonts w:hAnsi="宋体"/>
          <w:color w:val="0D0D0D"/>
          <w:sz w:val="24"/>
          <w:szCs w:val="24"/>
        </w:rPr>
        <w:t>1</w:t>
      </w:r>
      <w:r>
        <w:rPr>
          <w:rFonts w:hAnsi="宋体" w:hint="eastAsia"/>
          <w:color w:val="0D0D0D"/>
          <w:sz w:val="24"/>
          <w:szCs w:val="24"/>
        </w:rPr>
        <w:t>日。</w:t>
      </w:r>
    </w:p>
    <w:p w:rsidR="00533EA4" w:rsidRDefault="00533EA4" w:rsidP="00533EA4">
      <w:pPr>
        <w:numPr>
          <w:ilvl w:val="0"/>
          <w:numId w:val="1"/>
        </w:numPr>
        <w:adjustRightInd w:val="0"/>
        <w:spacing w:line="360" w:lineRule="auto"/>
        <w:textAlignment w:val="baseline"/>
        <w:rPr>
          <w:rFonts w:hAnsi="宋体"/>
          <w:color w:val="0D0D0D"/>
          <w:sz w:val="24"/>
          <w:szCs w:val="24"/>
        </w:rPr>
      </w:pPr>
      <w:r>
        <w:rPr>
          <w:rFonts w:hAnsi="宋体" w:hint="eastAsia"/>
          <w:color w:val="0D0D0D"/>
          <w:sz w:val="24"/>
          <w:szCs w:val="24"/>
        </w:rPr>
        <w:t>需具备房地产估价机构备案证书，参与项目的成员需有在深圳有注册房地产估价师，具备做房地产价格评估的资质。</w:t>
      </w:r>
    </w:p>
    <w:p w:rsidR="00533EA4" w:rsidRDefault="00533EA4" w:rsidP="00533EA4">
      <w:pPr>
        <w:numPr>
          <w:ilvl w:val="0"/>
          <w:numId w:val="1"/>
        </w:numPr>
        <w:adjustRightInd w:val="0"/>
        <w:spacing w:line="360" w:lineRule="auto"/>
        <w:textAlignment w:val="baseline"/>
        <w:rPr>
          <w:rFonts w:hAnsi="宋体"/>
          <w:color w:val="0D0D0D"/>
          <w:sz w:val="24"/>
          <w:szCs w:val="24"/>
        </w:rPr>
      </w:pPr>
      <w:r>
        <w:rPr>
          <w:rFonts w:hAnsi="宋体"/>
          <w:color w:val="0D0D0D"/>
          <w:sz w:val="24"/>
          <w:szCs w:val="24"/>
        </w:rPr>
        <w:t>2017</w:t>
      </w:r>
      <w:r>
        <w:rPr>
          <w:rFonts w:hAnsi="宋体" w:hint="eastAsia"/>
          <w:color w:val="0D0D0D"/>
          <w:sz w:val="24"/>
          <w:szCs w:val="24"/>
        </w:rPr>
        <w:t>年</w:t>
      </w:r>
      <w:r>
        <w:rPr>
          <w:rFonts w:hAnsi="宋体"/>
          <w:color w:val="0D0D0D"/>
          <w:sz w:val="24"/>
          <w:szCs w:val="24"/>
        </w:rPr>
        <w:t>1</w:t>
      </w:r>
      <w:r>
        <w:rPr>
          <w:rFonts w:hAnsi="宋体" w:hint="eastAsia"/>
          <w:color w:val="0D0D0D"/>
          <w:sz w:val="24"/>
          <w:szCs w:val="24"/>
        </w:rPr>
        <w:t>月</w:t>
      </w:r>
      <w:r>
        <w:rPr>
          <w:rFonts w:hAnsi="宋体"/>
          <w:color w:val="0D0D0D"/>
          <w:sz w:val="24"/>
          <w:szCs w:val="24"/>
        </w:rPr>
        <w:t>1</w:t>
      </w:r>
      <w:r>
        <w:rPr>
          <w:rFonts w:hAnsi="宋体" w:hint="eastAsia"/>
          <w:color w:val="0D0D0D"/>
          <w:sz w:val="24"/>
          <w:szCs w:val="24"/>
        </w:rPr>
        <w:t>日起在深圳承担过规模在</w:t>
      </w:r>
      <w:r>
        <w:rPr>
          <w:rFonts w:hAnsi="宋体"/>
          <w:color w:val="0D0D0D"/>
          <w:sz w:val="24"/>
          <w:szCs w:val="24"/>
        </w:rPr>
        <w:t>10</w:t>
      </w:r>
      <w:r>
        <w:rPr>
          <w:rFonts w:hAnsi="宋体" w:hint="eastAsia"/>
          <w:color w:val="0D0D0D"/>
          <w:sz w:val="24"/>
          <w:szCs w:val="24"/>
        </w:rPr>
        <w:t>万㎡以上商办项目（含商业或写字楼指标的项目）评估报告不少于</w:t>
      </w:r>
      <w:r>
        <w:rPr>
          <w:rFonts w:hAnsi="宋体"/>
          <w:color w:val="0D0D0D"/>
          <w:sz w:val="24"/>
          <w:szCs w:val="24"/>
        </w:rPr>
        <w:t>3</w:t>
      </w:r>
      <w:r>
        <w:rPr>
          <w:rFonts w:hAnsi="宋体" w:hint="eastAsia"/>
          <w:color w:val="0D0D0D"/>
          <w:sz w:val="24"/>
          <w:szCs w:val="24"/>
        </w:rPr>
        <w:t>个（日期以合同签约日期为准，面积以合同签约面积为准，若合同上无面积，需另外提供面积证明材料）。</w:t>
      </w:r>
    </w:p>
    <w:p w:rsidR="00533EA4" w:rsidRDefault="00533EA4" w:rsidP="00533EA4">
      <w:pPr>
        <w:numPr>
          <w:ilvl w:val="0"/>
          <w:numId w:val="1"/>
        </w:numPr>
        <w:adjustRightInd w:val="0"/>
        <w:spacing w:line="360" w:lineRule="auto"/>
        <w:textAlignment w:val="baseline"/>
        <w:rPr>
          <w:rFonts w:hAnsi="宋体"/>
          <w:color w:val="0D0D0D"/>
          <w:sz w:val="24"/>
          <w:szCs w:val="24"/>
        </w:rPr>
      </w:pPr>
      <w:r>
        <w:rPr>
          <w:rFonts w:hAnsi="宋体" w:hint="eastAsia"/>
          <w:color w:val="0D0D0D"/>
          <w:sz w:val="24"/>
          <w:szCs w:val="24"/>
        </w:rPr>
        <w:t>去年以来在招标参选活动中，有串通参选不良行为记录或涉嫌串通参</w:t>
      </w:r>
      <w:r>
        <w:rPr>
          <w:rFonts w:hAnsi="宋体" w:hint="eastAsia"/>
          <w:color w:val="0D0D0D"/>
          <w:sz w:val="24"/>
          <w:szCs w:val="24"/>
        </w:rPr>
        <w:lastRenderedPageBreak/>
        <w:t>选，并正在接受我市主管部门调查的参选申请人，将不被接受。</w:t>
      </w:r>
    </w:p>
    <w:p w:rsidR="00533EA4" w:rsidRDefault="00533EA4" w:rsidP="00533EA4">
      <w:pPr>
        <w:numPr>
          <w:ilvl w:val="0"/>
          <w:numId w:val="1"/>
        </w:numPr>
        <w:adjustRightInd w:val="0"/>
        <w:spacing w:line="360" w:lineRule="auto"/>
        <w:textAlignment w:val="baseline"/>
        <w:rPr>
          <w:rFonts w:hAnsi="宋体"/>
          <w:color w:val="0D0D0D"/>
          <w:sz w:val="24"/>
          <w:szCs w:val="24"/>
        </w:rPr>
      </w:pPr>
      <w:r>
        <w:rPr>
          <w:rFonts w:hAnsi="宋体" w:hint="eastAsia"/>
          <w:color w:val="0D0D0D"/>
          <w:sz w:val="24"/>
          <w:szCs w:val="24"/>
        </w:rPr>
        <w:t>不接受以联合体形式参加比选。</w:t>
      </w:r>
    </w:p>
    <w:p w:rsidR="00533EA4" w:rsidRDefault="00533EA4" w:rsidP="00533EA4">
      <w:pPr>
        <w:numPr>
          <w:ilvl w:val="0"/>
          <w:numId w:val="1"/>
        </w:numPr>
        <w:adjustRightInd w:val="0"/>
        <w:spacing w:line="360" w:lineRule="auto"/>
        <w:textAlignment w:val="baseline"/>
        <w:rPr>
          <w:rFonts w:hAnsi="宋体"/>
          <w:color w:val="0D0D0D"/>
          <w:sz w:val="24"/>
          <w:szCs w:val="24"/>
        </w:rPr>
      </w:pPr>
      <w:r>
        <w:rPr>
          <w:rFonts w:hAnsi="宋体" w:hint="eastAsia"/>
          <w:color w:val="0D0D0D"/>
          <w:sz w:val="24"/>
          <w:szCs w:val="24"/>
        </w:rPr>
        <w:t>与地铁集团及下属公司、受委托管理公司等存在潜在诉讼风险或存在法律纠纷的公司将不被接受</w:t>
      </w:r>
      <w:r>
        <w:rPr>
          <w:rFonts w:ascii="仿宋_GB2312" w:eastAsia="仿宋_GB2312" w:hint="eastAsia"/>
          <w:color w:val="000000"/>
          <w:sz w:val="32"/>
          <w:szCs w:val="32"/>
        </w:rPr>
        <w:t>。</w:t>
      </w:r>
    </w:p>
    <w:p w:rsidR="00533EA4" w:rsidRDefault="00533EA4" w:rsidP="00533EA4">
      <w:pPr>
        <w:suppressAutoHyphens/>
        <w:topLinePunct/>
        <w:snapToGrid w:val="0"/>
        <w:spacing w:line="360" w:lineRule="auto"/>
        <w:ind w:firstLineChars="227" w:firstLine="547"/>
        <w:mirrorIndents/>
        <w:rPr>
          <w:rFonts w:ascii="宋体" w:hAnsi="宋体"/>
          <w:b/>
          <w:color w:val="0D0D0D"/>
          <w:kern w:val="0"/>
          <w:sz w:val="24"/>
          <w:szCs w:val="24"/>
        </w:rPr>
      </w:pPr>
      <w:r>
        <w:rPr>
          <w:rFonts w:ascii="宋体" w:hAnsi="宋体" w:hint="eastAsia"/>
          <w:b/>
          <w:color w:val="0D0D0D"/>
          <w:kern w:val="0"/>
          <w:sz w:val="24"/>
          <w:szCs w:val="24"/>
        </w:rPr>
        <w:t>六、比选时间、地点</w:t>
      </w: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709"/>
        <w:gridCol w:w="1701"/>
        <w:gridCol w:w="2121"/>
        <w:gridCol w:w="4511"/>
      </w:tblGrid>
      <w:tr w:rsidR="00533EA4" w:rsidTr="00533EA4">
        <w:trPr>
          <w:trHeight w:val="223"/>
          <w:jc w:val="center"/>
        </w:trPr>
        <w:tc>
          <w:tcPr>
            <w:tcW w:w="709" w:type="dxa"/>
            <w:tcBorders>
              <w:top w:val="single" w:sz="4" w:space="0" w:color="auto"/>
              <w:left w:val="single" w:sz="4" w:space="0" w:color="auto"/>
              <w:bottom w:val="single" w:sz="4" w:space="0" w:color="auto"/>
              <w:right w:val="single" w:sz="4" w:space="0" w:color="auto"/>
            </w:tcBorders>
            <w:shd w:val="clear" w:color="auto" w:fill="7F7F7F"/>
            <w:vAlign w:val="bottom"/>
            <w:hideMark/>
          </w:tcPr>
          <w:p w:rsidR="00533EA4" w:rsidRDefault="00533EA4">
            <w:pPr>
              <w:pStyle w:val="a3"/>
              <w:adjustRightInd w:val="0"/>
              <w:snapToGrid w:val="0"/>
              <w:ind w:leftChars="0" w:left="0" w:firstLineChars="0" w:firstLine="0"/>
              <w:jc w:val="center"/>
              <w:rPr>
                <w:rFonts w:ascii="楷体" w:eastAsia="楷体" w:hAnsi="楷体" w:hint="eastAsia"/>
                <w:bCs/>
                <w:color w:val="0D0D0D"/>
                <w:kern w:val="2"/>
                <w:sz w:val="21"/>
                <w:szCs w:val="24"/>
              </w:rPr>
            </w:pPr>
            <w:r>
              <w:rPr>
                <w:rFonts w:ascii="楷体" w:eastAsia="楷体" w:hAnsi="楷体" w:hint="eastAsia"/>
                <w:bCs/>
                <w:color w:val="0D0D0D"/>
                <w:kern w:val="2"/>
                <w:sz w:val="21"/>
                <w:szCs w:val="24"/>
              </w:rPr>
              <w:t>序号</w:t>
            </w:r>
          </w:p>
        </w:tc>
        <w:tc>
          <w:tcPr>
            <w:tcW w:w="1701" w:type="dxa"/>
            <w:tcBorders>
              <w:top w:val="single" w:sz="4" w:space="0" w:color="auto"/>
              <w:left w:val="single" w:sz="4" w:space="0" w:color="auto"/>
              <w:bottom w:val="single" w:sz="4" w:space="0" w:color="auto"/>
              <w:right w:val="single" w:sz="4" w:space="0" w:color="auto"/>
            </w:tcBorders>
            <w:shd w:val="clear" w:color="auto" w:fill="7F7F7F"/>
            <w:vAlign w:val="center"/>
            <w:hideMark/>
          </w:tcPr>
          <w:p w:rsidR="00533EA4" w:rsidRDefault="00533EA4">
            <w:pPr>
              <w:pStyle w:val="a3"/>
              <w:adjustRightInd w:val="0"/>
              <w:snapToGrid w:val="0"/>
              <w:ind w:leftChars="0" w:left="0" w:firstLineChars="0" w:firstLine="0"/>
              <w:jc w:val="center"/>
              <w:rPr>
                <w:rFonts w:ascii="楷体" w:eastAsia="楷体" w:hAnsi="楷体" w:hint="eastAsia"/>
                <w:bCs/>
                <w:color w:val="0D0D0D"/>
                <w:kern w:val="2"/>
                <w:sz w:val="21"/>
                <w:szCs w:val="24"/>
              </w:rPr>
            </w:pPr>
            <w:r>
              <w:rPr>
                <w:rFonts w:ascii="楷体" w:eastAsia="楷体" w:hAnsi="楷体" w:hint="eastAsia"/>
                <w:bCs/>
                <w:color w:val="0D0D0D"/>
                <w:kern w:val="2"/>
                <w:sz w:val="21"/>
                <w:szCs w:val="24"/>
              </w:rPr>
              <w:t>内  容</w:t>
            </w:r>
          </w:p>
        </w:tc>
        <w:tc>
          <w:tcPr>
            <w:tcW w:w="2121" w:type="dxa"/>
            <w:tcBorders>
              <w:top w:val="single" w:sz="4" w:space="0" w:color="auto"/>
              <w:left w:val="single" w:sz="4" w:space="0" w:color="auto"/>
              <w:bottom w:val="single" w:sz="4" w:space="0" w:color="auto"/>
              <w:right w:val="single" w:sz="4" w:space="0" w:color="auto"/>
            </w:tcBorders>
            <w:shd w:val="clear" w:color="auto" w:fill="7F7F7F"/>
            <w:vAlign w:val="center"/>
            <w:hideMark/>
          </w:tcPr>
          <w:p w:rsidR="00533EA4" w:rsidRDefault="00533EA4">
            <w:pPr>
              <w:pStyle w:val="a3"/>
              <w:adjustRightInd w:val="0"/>
              <w:snapToGrid w:val="0"/>
              <w:ind w:leftChars="0" w:left="0" w:firstLineChars="0" w:firstLine="0"/>
              <w:jc w:val="center"/>
              <w:rPr>
                <w:rFonts w:ascii="楷体" w:eastAsia="楷体" w:hAnsi="楷体" w:hint="eastAsia"/>
                <w:bCs/>
                <w:color w:val="0D0D0D"/>
                <w:kern w:val="2"/>
                <w:sz w:val="21"/>
                <w:szCs w:val="24"/>
              </w:rPr>
            </w:pPr>
            <w:r>
              <w:rPr>
                <w:rFonts w:ascii="楷体" w:eastAsia="楷体" w:hAnsi="楷体" w:hint="eastAsia"/>
                <w:bCs/>
                <w:color w:val="0D0D0D"/>
                <w:kern w:val="2"/>
                <w:sz w:val="21"/>
                <w:szCs w:val="24"/>
              </w:rPr>
              <w:t>时间安排</w:t>
            </w:r>
          </w:p>
        </w:tc>
        <w:tc>
          <w:tcPr>
            <w:tcW w:w="4511" w:type="dxa"/>
            <w:tcBorders>
              <w:top w:val="single" w:sz="4" w:space="0" w:color="auto"/>
              <w:left w:val="single" w:sz="4" w:space="0" w:color="auto"/>
              <w:bottom w:val="single" w:sz="4" w:space="0" w:color="auto"/>
              <w:right w:val="single" w:sz="4" w:space="0" w:color="auto"/>
            </w:tcBorders>
            <w:shd w:val="clear" w:color="auto" w:fill="7F7F7F"/>
            <w:vAlign w:val="center"/>
            <w:hideMark/>
          </w:tcPr>
          <w:p w:rsidR="00533EA4" w:rsidRDefault="00533EA4">
            <w:pPr>
              <w:pStyle w:val="a3"/>
              <w:adjustRightInd w:val="0"/>
              <w:snapToGrid w:val="0"/>
              <w:ind w:leftChars="0" w:left="0" w:firstLineChars="0" w:firstLine="0"/>
              <w:jc w:val="center"/>
              <w:rPr>
                <w:rFonts w:ascii="楷体" w:eastAsia="楷体" w:hAnsi="楷体" w:hint="eastAsia"/>
                <w:bCs/>
                <w:color w:val="0D0D0D"/>
                <w:kern w:val="2"/>
                <w:sz w:val="21"/>
                <w:szCs w:val="24"/>
              </w:rPr>
            </w:pPr>
            <w:r>
              <w:rPr>
                <w:rFonts w:ascii="楷体" w:eastAsia="楷体" w:hAnsi="楷体" w:hint="eastAsia"/>
                <w:bCs/>
                <w:color w:val="0D0D0D"/>
                <w:kern w:val="2"/>
                <w:sz w:val="21"/>
                <w:szCs w:val="24"/>
              </w:rPr>
              <w:t>备  注</w:t>
            </w:r>
          </w:p>
        </w:tc>
      </w:tr>
      <w:tr w:rsidR="00533EA4" w:rsidTr="00533EA4">
        <w:trPr>
          <w:trHeight w:val="822"/>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533EA4" w:rsidRDefault="00533EA4">
            <w:pPr>
              <w:pStyle w:val="a3"/>
              <w:adjustRightInd w:val="0"/>
              <w:snapToGrid w:val="0"/>
              <w:ind w:leftChars="0" w:left="0" w:firstLineChars="0" w:firstLine="0"/>
              <w:jc w:val="center"/>
              <w:rPr>
                <w:rFonts w:ascii="仿宋_GB2312" w:eastAsia="仿宋_GB2312" w:hAnsi="楷体" w:hint="eastAsia"/>
                <w:bCs/>
                <w:color w:val="0D0D0D"/>
                <w:kern w:val="2"/>
                <w:sz w:val="21"/>
                <w:szCs w:val="24"/>
              </w:rPr>
            </w:pPr>
            <w:r>
              <w:rPr>
                <w:rFonts w:ascii="仿宋_GB2312" w:eastAsia="仿宋_GB2312" w:hAnsi="楷体" w:hint="eastAsia"/>
                <w:bCs/>
                <w:color w:val="0D0D0D"/>
                <w:kern w:val="2"/>
                <w:sz w:val="21"/>
                <w:szCs w:val="24"/>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533EA4" w:rsidRDefault="00533EA4">
            <w:pPr>
              <w:pStyle w:val="a3"/>
              <w:adjustRightInd w:val="0"/>
              <w:snapToGrid w:val="0"/>
              <w:ind w:leftChars="0" w:left="0" w:firstLineChars="0" w:firstLine="0"/>
              <w:jc w:val="center"/>
              <w:rPr>
                <w:rFonts w:ascii="宋体" w:hAnsi="宋体" w:hint="eastAsia"/>
                <w:bCs/>
                <w:color w:val="0D0D0D"/>
                <w:kern w:val="2"/>
                <w:sz w:val="24"/>
                <w:szCs w:val="24"/>
              </w:rPr>
            </w:pPr>
            <w:r>
              <w:rPr>
                <w:rFonts w:ascii="宋体" w:hAnsi="宋体" w:hint="eastAsia"/>
                <w:bCs/>
                <w:color w:val="0D0D0D"/>
                <w:kern w:val="2"/>
                <w:sz w:val="24"/>
                <w:szCs w:val="24"/>
              </w:rPr>
              <w:t>发布比选公告</w:t>
            </w:r>
          </w:p>
          <w:p w:rsidR="00533EA4" w:rsidRDefault="00533EA4">
            <w:pPr>
              <w:pStyle w:val="a3"/>
              <w:adjustRightInd w:val="0"/>
              <w:snapToGrid w:val="0"/>
              <w:ind w:leftChars="0" w:left="0" w:firstLineChars="0" w:firstLine="0"/>
              <w:jc w:val="center"/>
              <w:rPr>
                <w:rFonts w:ascii="宋体" w:hAnsi="宋体" w:hint="eastAsia"/>
                <w:bCs/>
                <w:color w:val="0D0D0D"/>
                <w:kern w:val="2"/>
                <w:sz w:val="24"/>
                <w:szCs w:val="24"/>
              </w:rPr>
            </w:pPr>
            <w:r>
              <w:rPr>
                <w:rFonts w:ascii="宋体" w:hAnsi="宋体" w:hint="eastAsia"/>
                <w:bCs/>
                <w:color w:val="0D0D0D"/>
                <w:kern w:val="2"/>
                <w:sz w:val="24"/>
                <w:szCs w:val="24"/>
              </w:rPr>
              <w:t>（发标）</w:t>
            </w:r>
          </w:p>
        </w:tc>
        <w:tc>
          <w:tcPr>
            <w:tcW w:w="2121" w:type="dxa"/>
            <w:tcBorders>
              <w:top w:val="single" w:sz="4" w:space="0" w:color="auto"/>
              <w:left w:val="single" w:sz="4" w:space="0" w:color="auto"/>
              <w:bottom w:val="single" w:sz="4" w:space="0" w:color="auto"/>
              <w:right w:val="single" w:sz="4" w:space="0" w:color="auto"/>
            </w:tcBorders>
            <w:vAlign w:val="center"/>
            <w:hideMark/>
          </w:tcPr>
          <w:p w:rsidR="00533EA4" w:rsidRDefault="00533EA4">
            <w:pPr>
              <w:adjustRightInd w:val="0"/>
              <w:snapToGrid w:val="0"/>
              <w:spacing w:line="360" w:lineRule="auto"/>
              <w:jc w:val="center"/>
              <w:rPr>
                <w:rFonts w:ascii="宋体" w:hAnsi="宋体" w:hint="eastAsia"/>
                <w:bCs/>
                <w:color w:val="0D0D0D"/>
                <w:sz w:val="24"/>
                <w:szCs w:val="24"/>
              </w:rPr>
            </w:pPr>
            <w:r>
              <w:rPr>
                <w:rFonts w:ascii="宋体" w:hAnsi="宋体" w:hint="eastAsia"/>
                <w:bCs/>
                <w:color w:val="0D0D0D"/>
                <w:sz w:val="24"/>
                <w:szCs w:val="24"/>
              </w:rPr>
              <w:t>5月14日</w:t>
            </w:r>
          </w:p>
        </w:tc>
        <w:tc>
          <w:tcPr>
            <w:tcW w:w="4511" w:type="dxa"/>
            <w:tcBorders>
              <w:top w:val="single" w:sz="4" w:space="0" w:color="auto"/>
              <w:left w:val="single" w:sz="4" w:space="0" w:color="auto"/>
              <w:bottom w:val="single" w:sz="4" w:space="0" w:color="auto"/>
              <w:right w:val="single" w:sz="4" w:space="0" w:color="auto"/>
            </w:tcBorders>
            <w:vAlign w:val="center"/>
            <w:hideMark/>
          </w:tcPr>
          <w:p w:rsidR="00533EA4" w:rsidRDefault="00533EA4">
            <w:pPr>
              <w:pStyle w:val="a3"/>
              <w:adjustRightInd w:val="0"/>
              <w:snapToGrid w:val="0"/>
              <w:ind w:leftChars="44" w:left="541" w:hangingChars="187" w:hanging="449"/>
              <w:jc w:val="center"/>
              <w:rPr>
                <w:rFonts w:ascii="宋体" w:hAnsi="宋体" w:hint="eastAsia"/>
                <w:bCs/>
                <w:color w:val="0D0D0D"/>
                <w:kern w:val="2"/>
                <w:sz w:val="24"/>
                <w:szCs w:val="24"/>
              </w:rPr>
            </w:pPr>
            <w:r>
              <w:rPr>
                <w:rFonts w:ascii="宋体" w:hAnsi="宋体" w:hint="eastAsia"/>
                <w:bCs/>
                <w:color w:val="0D0D0D"/>
                <w:kern w:val="2"/>
                <w:sz w:val="24"/>
                <w:szCs w:val="24"/>
              </w:rPr>
              <w:t>深圳市地铁集团有限公司外网、国资委阳光采购平台、深铁置业微信订阅号</w:t>
            </w:r>
          </w:p>
        </w:tc>
      </w:tr>
      <w:tr w:rsidR="00533EA4" w:rsidTr="00533EA4">
        <w:trPr>
          <w:trHeight w:val="571"/>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533EA4" w:rsidRDefault="00533EA4">
            <w:pPr>
              <w:pStyle w:val="a3"/>
              <w:adjustRightInd w:val="0"/>
              <w:snapToGrid w:val="0"/>
              <w:ind w:leftChars="0" w:left="0" w:firstLineChars="0" w:firstLine="0"/>
              <w:jc w:val="center"/>
              <w:rPr>
                <w:rFonts w:ascii="仿宋_GB2312" w:eastAsia="仿宋_GB2312" w:hAnsi="楷体" w:hint="eastAsia"/>
                <w:bCs/>
                <w:color w:val="0D0D0D"/>
                <w:kern w:val="2"/>
                <w:sz w:val="21"/>
                <w:szCs w:val="24"/>
              </w:rPr>
            </w:pPr>
            <w:r>
              <w:rPr>
                <w:rFonts w:ascii="仿宋_GB2312" w:eastAsia="仿宋_GB2312" w:hAnsi="楷体" w:hint="eastAsia"/>
                <w:bCs/>
                <w:color w:val="0D0D0D"/>
                <w:kern w:val="2"/>
                <w:sz w:val="21"/>
                <w:szCs w:val="24"/>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533EA4" w:rsidRDefault="00533EA4">
            <w:pPr>
              <w:pStyle w:val="a3"/>
              <w:adjustRightInd w:val="0"/>
              <w:snapToGrid w:val="0"/>
              <w:ind w:leftChars="0" w:left="0" w:firstLineChars="0" w:firstLine="0"/>
              <w:jc w:val="center"/>
              <w:rPr>
                <w:rFonts w:ascii="宋体" w:hAnsi="宋体" w:hint="eastAsia"/>
                <w:bCs/>
                <w:color w:val="0D0D0D"/>
                <w:kern w:val="2"/>
                <w:sz w:val="24"/>
                <w:szCs w:val="24"/>
              </w:rPr>
            </w:pPr>
            <w:r>
              <w:rPr>
                <w:rFonts w:ascii="宋体" w:hAnsi="宋体" w:hint="eastAsia"/>
                <w:bCs/>
                <w:color w:val="0D0D0D"/>
                <w:kern w:val="2"/>
                <w:sz w:val="24"/>
                <w:szCs w:val="24"/>
              </w:rPr>
              <w:t>截标</w:t>
            </w:r>
          </w:p>
        </w:tc>
        <w:tc>
          <w:tcPr>
            <w:tcW w:w="2121" w:type="dxa"/>
            <w:tcBorders>
              <w:top w:val="single" w:sz="4" w:space="0" w:color="auto"/>
              <w:left w:val="single" w:sz="4" w:space="0" w:color="auto"/>
              <w:bottom w:val="single" w:sz="4" w:space="0" w:color="auto"/>
              <w:right w:val="single" w:sz="4" w:space="0" w:color="auto"/>
            </w:tcBorders>
            <w:vAlign w:val="center"/>
            <w:hideMark/>
          </w:tcPr>
          <w:p w:rsidR="00533EA4" w:rsidRDefault="00533EA4">
            <w:pPr>
              <w:adjustRightInd w:val="0"/>
              <w:snapToGrid w:val="0"/>
              <w:spacing w:line="360" w:lineRule="auto"/>
              <w:jc w:val="center"/>
              <w:rPr>
                <w:rFonts w:ascii="宋体" w:hAnsi="宋体" w:hint="eastAsia"/>
                <w:bCs/>
                <w:color w:val="0D0D0D"/>
                <w:sz w:val="24"/>
                <w:szCs w:val="24"/>
              </w:rPr>
            </w:pPr>
            <w:r>
              <w:rPr>
                <w:rFonts w:ascii="宋体" w:hAnsi="宋体" w:hint="eastAsia"/>
                <w:bCs/>
                <w:color w:val="0D0D0D"/>
                <w:sz w:val="24"/>
                <w:szCs w:val="24"/>
              </w:rPr>
              <w:t xml:space="preserve"> 5 月 24日</w:t>
            </w:r>
          </w:p>
          <w:p w:rsidR="00533EA4" w:rsidRDefault="00533EA4">
            <w:pPr>
              <w:adjustRightInd w:val="0"/>
              <w:snapToGrid w:val="0"/>
              <w:spacing w:line="360" w:lineRule="auto"/>
              <w:jc w:val="center"/>
              <w:rPr>
                <w:rFonts w:ascii="宋体" w:hAnsi="宋体" w:hint="eastAsia"/>
                <w:bCs/>
                <w:color w:val="0D0D0D"/>
                <w:sz w:val="24"/>
                <w:szCs w:val="24"/>
              </w:rPr>
            </w:pPr>
            <w:r>
              <w:rPr>
                <w:rFonts w:ascii="宋体" w:hAnsi="宋体" w:hint="eastAsia"/>
                <w:bCs/>
                <w:color w:val="0D0D0D"/>
                <w:sz w:val="24"/>
                <w:szCs w:val="24"/>
              </w:rPr>
              <w:t>上午9:30</w:t>
            </w:r>
          </w:p>
        </w:tc>
        <w:tc>
          <w:tcPr>
            <w:tcW w:w="4511" w:type="dxa"/>
            <w:tcBorders>
              <w:top w:val="single" w:sz="4" w:space="0" w:color="auto"/>
              <w:left w:val="single" w:sz="4" w:space="0" w:color="auto"/>
              <w:bottom w:val="single" w:sz="4" w:space="0" w:color="auto"/>
              <w:right w:val="single" w:sz="4" w:space="0" w:color="auto"/>
            </w:tcBorders>
            <w:vAlign w:val="center"/>
            <w:hideMark/>
          </w:tcPr>
          <w:p w:rsidR="00533EA4" w:rsidRDefault="00533EA4">
            <w:pPr>
              <w:pStyle w:val="a3"/>
              <w:adjustRightInd w:val="0"/>
              <w:snapToGrid w:val="0"/>
              <w:ind w:leftChars="67" w:left="141" w:firstLineChars="0" w:firstLine="0"/>
              <w:jc w:val="center"/>
              <w:rPr>
                <w:rFonts w:ascii="宋体" w:hAnsi="宋体" w:hint="eastAsia"/>
                <w:bCs/>
                <w:color w:val="0D0D0D"/>
                <w:kern w:val="2"/>
                <w:sz w:val="24"/>
                <w:szCs w:val="24"/>
              </w:rPr>
            </w:pPr>
            <w:r>
              <w:rPr>
                <w:rFonts w:ascii="宋体" w:hAnsi="宋体" w:hint="eastAsia"/>
                <w:bCs/>
                <w:color w:val="0D0D0D"/>
                <w:kern w:val="2"/>
                <w:sz w:val="24"/>
                <w:szCs w:val="24"/>
              </w:rPr>
              <w:t>参选文件递交地点：地铁大厦会议室</w:t>
            </w:r>
          </w:p>
        </w:tc>
      </w:tr>
      <w:tr w:rsidR="00533EA4" w:rsidTr="00533EA4">
        <w:trPr>
          <w:trHeight w:val="550"/>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533EA4" w:rsidRDefault="00533EA4">
            <w:pPr>
              <w:pStyle w:val="a3"/>
              <w:adjustRightInd w:val="0"/>
              <w:snapToGrid w:val="0"/>
              <w:ind w:leftChars="0" w:left="0" w:firstLineChars="0" w:firstLine="0"/>
              <w:jc w:val="center"/>
              <w:rPr>
                <w:rFonts w:ascii="仿宋_GB2312" w:eastAsia="仿宋_GB2312" w:hAnsi="楷体" w:hint="eastAsia"/>
                <w:bCs/>
                <w:color w:val="0D0D0D"/>
                <w:kern w:val="2"/>
                <w:sz w:val="21"/>
                <w:szCs w:val="24"/>
              </w:rPr>
            </w:pPr>
            <w:r>
              <w:rPr>
                <w:rFonts w:ascii="仿宋_GB2312" w:eastAsia="仿宋_GB2312" w:hAnsi="楷体" w:hint="eastAsia"/>
                <w:bCs/>
                <w:color w:val="0D0D0D"/>
                <w:kern w:val="2"/>
                <w:sz w:val="21"/>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533EA4" w:rsidRDefault="00533EA4">
            <w:pPr>
              <w:pStyle w:val="a3"/>
              <w:adjustRightInd w:val="0"/>
              <w:snapToGrid w:val="0"/>
              <w:ind w:leftChars="0" w:left="0" w:firstLineChars="0" w:firstLine="0"/>
              <w:jc w:val="center"/>
              <w:rPr>
                <w:rFonts w:ascii="宋体" w:hAnsi="宋体" w:hint="eastAsia"/>
                <w:bCs/>
                <w:color w:val="0D0D0D"/>
                <w:kern w:val="2"/>
                <w:sz w:val="24"/>
                <w:szCs w:val="24"/>
              </w:rPr>
            </w:pPr>
            <w:r>
              <w:rPr>
                <w:rFonts w:ascii="宋体" w:hAnsi="宋体" w:hint="eastAsia"/>
                <w:bCs/>
                <w:color w:val="0D0D0D"/>
                <w:kern w:val="2"/>
                <w:sz w:val="24"/>
                <w:szCs w:val="24"/>
              </w:rPr>
              <w:t>开标</w:t>
            </w:r>
          </w:p>
        </w:tc>
        <w:tc>
          <w:tcPr>
            <w:tcW w:w="2121" w:type="dxa"/>
            <w:tcBorders>
              <w:top w:val="single" w:sz="4" w:space="0" w:color="auto"/>
              <w:left w:val="single" w:sz="4" w:space="0" w:color="auto"/>
              <w:bottom w:val="single" w:sz="4" w:space="0" w:color="auto"/>
              <w:right w:val="single" w:sz="4" w:space="0" w:color="auto"/>
            </w:tcBorders>
            <w:vAlign w:val="center"/>
            <w:hideMark/>
          </w:tcPr>
          <w:p w:rsidR="00533EA4" w:rsidRDefault="00533EA4">
            <w:pPr>
              <w:adjustRightInd w:val="0"/>
              <w:snapToGrid w:val="0"/>
              <w:spacing w:line="360" w:lineRule="auto"/>
              <w:jc w:val="center"/>
              <w:rPr>
                <w:rFonts w:ascii="宋体" w:hAnsi="宋体" w:hint="eastAsia"/>
                <w:bCs/>
                <w:color w:val="0D0D0D"/>
                <w:sz w:val="24"/>
                <w:szCs w:val="24"/>
              </w:rPr>
            </w:pPr>
            <w:r>
              <w:rPr>
                <w:rFonts w:ascii="宋体" w:hAnsi="宋体" w:hint="eastAsia"/>
                <w:bCs/>
                <w:color w:val="0D0D0D"/>
                <w:sz w:val="24"/>
                <w:szCs w:val="24"/>
              </w:rPr>
              <w:t xml:space="preserve">   5 月 24日</w:t>
            </w:r>
          </w:p>
          <w:p w:rsidR="00533EA4" w:rsidRDefault="00533EA4">
            <w:pPr>
              <w:adjustRightInd w:val="0"/>
              <w:snapToGrid w:val="0"/>
              <w:spacing w:line="360" w:lineRule="auto"/>
              <w:jc w:val="center"/>
              <w:rPr>
                <w:rFonts w:ascii="宋体" w:hAnsi="宋体" w:hint="eastAsia"/>
                <w:bCs/>
                <w:color w:val="0D0D0D"/>
                <w:sz w:val="24"/>
                <w:szCs w:val="24"/>
              </w:rPr>
            </w:pPr>
            <w:r>
              <w:rPr>
                <w:rFonts w:ascii="宋体" w:hAnsi="宋体" w:hint="eastAsia"/>
                <w:bCs/>
                <w:color w:val="0D0D0D"/>
                <w:sz w:val="24"/>
                <w:szCs w:val="24"/>
              </w:rPr>
              <w:t>上午9:30</w:t>
            </w:r>
          </w:p>
        </w:tc>
        <w:tc>
          <w:tcPr>
            <w:tcW w:w="4511" w:type="dxa"/>
            <w:tcBorders>
              <w:top w:val="single" w:sz="4" w:space="0" w:color="auto"/>
              <w:left w:val="single" w:sz="4" w:space="0" w:color="auto"/>
              <w:bottom w:val="single" w:sz="4" w:space="0" w:color="auto"/>
              <w:right w:val="single" w:sz="4" w:space="0" w:color="auto"/>
            </w:tcBorders>
            <w:vAlign w:val="center"/>
            <w:hideMark/>
          </w:tcPr>
          <w:p w:rsidR="00533EA4" w:rsidRDefault="00533EA4">
            <w:pPr>
              <w:pStyle w:val="a3"/>
              <w:adjustRightInd w:val="0"/>
              <w:snapToGrid w:val="0"/>
              <w:ind w:leftChars="68" w:left="143" w:firstLineChars="16" w:firstLine="38"/>
              <w:jc w:val="center"/>
              <w:rPr>
                <w:rFonts w:ascii="宋体" w:hAnsi="宋体" w:hint="eastAsia"/>
                <w:bCs/>
                <w:color w:val="0D0D0D"/>
                <w:kern w:val="2"/>
                <w:sz w:val="24"/>
                <w:szCs w:val="24"/>
              </w:rPr>
            </w:pPr>
            <w:r>
              <w:rPr>
                <w:rFonts w:ascii="宋体" w:hAnsi="宋体" w:hint="eastAsia"/>
                <w:bCs/>
                <w:color w:val="0D0D0D"/>
                <w:kern w:val="2"/>
                <w:sz w:val="24"/>
                <w:szCs w:val="24"/>
              </w:rPr>
              <w:t>开标地点：地铁大厦会议室</w:t>
            </w:r>
          </w:p>
        </w:tc>
      </w:tr>
    </w:tbl>
    <w:p w:rsidR="00533EA4" w:rsidRDefault="00533EA4" w:rsidP="00533EA4">
      <w:pPr>
        <w:suppressAutoHyphens/>
        <w:topLinePunct/>
        <w:snapToGrid w:val="0"/>
        <w:spacing w:line="360" w:lineRule="auto"/>
        <w:ind w:firstLineChars="227" w:firstLine="547"/>
        <w:mirrorIndents/>
        <w:rPr>
          <w:rFonts w:ascii="宋体" w:hAnsi="宋体" w:hint="eastAsia"/>
          <w:b/>
          <w:color w:val="0D0D0D"/>
          <w:kern w:val="0"/>
          <w:sz w:val="24"/>
          <w:szCs w:val="24"/>
        </w:rPr>
      </w:pPr>
    </w:p>
    <w:p w:rsidR="00533EA4" w:rsidRDefault="00533EA4" w:rsidP="00533EA4">
      <w:pPr>
        <w:pStyle w:val="a4"/>
        <w:spacing w:line="360" w:lineRule="auto"/>
        <w:ind w:firstLineChars="200" w:firstLine="482"/>
        <w:rPr>
          <w:rFonts w:hAnsi="宋体" w:hint="eastAsia"/>
          <w:b/>
          <w:color w:val="0D0D0D"/>
          <w:kern w:val="0"/>
          <w:sz w:val="24"/>
          <w:szCs w:val="24"/>
        </w:rPr>
      </w:pPr>
      <w:r>
        <w:rPr>
          <w:rFonts w:hAnsi="宋体" w:hint="eastAsia"/>
          <w:b/>
          <w:color w:val="0D0D0D"/>
          <w:sz w:val="24"/>
          <w:szCs w:val="24"/>
        </w:rPr>
        <w:t>七、参选文件所需材料：</w:t>
      </w:r>
    </w:p>
    <w:p w:rsidR="00533EA4" w:rsidRDefault="00533EA4" w:rsidP="00533EA4">
      <w:pPr>
        <w:pStyle w:val="a4"/>
        <w:spacing w:line="360" w:lineRule="auto"/>
        <w:ind w:left="426"/>
        <w:rPr>
          <w:rFonts w:hAnsi="宋体" w:hint="eastAsia"/>
          <w:color w:val="0D0D0D"/>
          <w:sz w:val="24"/>
          <w:szCs w:val="24"/>
        </w:rPr>
      </w:pPr>
      <w:r>
        <w:rPr>
          <w:rFonts w:hAnsi="宋体" w:hint="eastAsia"/>
          <w:color w:val="0D0D0D"/>
          <w:sz w:val="24"/>
          <w:szCs w:val="24"/>
        </w:rPr>
        <w:t>1.根据比选文件编制的参选文件；</w:t>
      </w:r>
    </w:p>
    <w:p w:rsidR="00533EA4" w:rsidRDefault="00533EA4" w:rsidP="00533EA4">
      <w:pPr>
        <w:pStyle w:val="a4"/>
        <w:spacing w:line="360" w:lineRule="auto"/>
        <w:ind w:firstLineChars="177" w:firstLine="425"/>
        <w:rPr>
          <w:rFonts w:hAnsi="宋体" w:hint="eastAsia"/>
          <w:color w:val="0D0D0D"/>
          <w:sz w:val="24"/>
          <w:szCs w:val="24"/>
        </w:rPr>
      </w:pPr>
      <w:r>
        <w:rPr>
          <w:rFonts w:hAnsi="宋体" w:hint="eastAsia"/>
          <w:color w:val="0D0D0D"/>
          <w:sz w:val="24"/>
          <w:szCs w:val="24"/>
        </w:rPr>
        <w:t>2.如递交参选文件的参选人为参选单位的法定代表人（法定负责人），须携带法定代表人证明书及本人身份证原件和复印件；如递交参选文件的参选人不是法定代表人，除携带本人身份证复印件外，还需携带法定代表人证明书和法定代表人身份证复印件及授权委托书。</w:t>
      </w:r>
    </w:p>
    <w:p w:rsidR="00533EA4" w:rsidRDefault="00533EA4" w:rsidP="00533EA4">
      <w:pPr>
        <w:pStyle w:val="a4"/>
        <w:spacing w:line="360" w:lineRule="auto"/>
        <w:ind w:firstLineChars="200" w:firstLine="482"/>
        <w:rPr>
          <w:rFonts w:hAnsi="宋体" w:hint="eastAsia"/>
          <w:b/>
          <w:color w:val="0D0D0D"/>
          <w:sz w:val="24"/>
          <w:szCs w:val="24"/>
        </w:rPr>
      </w:pPr>
      <w:r>
        <w:rPr>
          <w:rFonts w:hAnsi="宋体" w:hint="eastAsia"/>
          <w:b/>
          <w:color w:val="0D0D0D"/>
          <w:sz w:val="24"/>
          <w:szCs w:val="24"/>
        </w:rPr>
        <w:t>八、参选报名联系人</w:t>
      </w:r>
    </w:p>
    <w:p w:rsidR="00533EA4" w:rsidRDefault="00533EA4" w:rsidP="00533EA4">
      <w:pPr>
        <w:pStyle w:val="a4"/>
        <w:spacing w:line="360" w:lineRule="auto"/>
        <w:ind w:firstLineChars="200" w:firstLine="480"/>
        <w:rPr>
          <w:rFonts w:hAnsi="宋体" w:hint="eastAsia"/>
          <w:color w:val="0D0D0D"/>
          <w:sz w:val="24"/>
          <w:szCs w:val="24"/>
        </w:rPr>
      </w:pPr>
      <w:r>
        <w:rPr>
          <w:rFonts w:hAnsi="宋体" w:hint="eastAsia"/>
          <w:color w:val="0D0D0D"/>
          <w:sz w:val="24"/>
          <w:szCs w:val="24"/>
        </w:rPr>
        <w:t>联系人：</w:t>
      </w:r>
      <w:r>
        <w:rPr>
          <w:rFonts w:hAnsi="宋体" w:hint="eastAsia"/>
          <w:color w:val="0D0D0D"/>
          <w:sz w:val="24"/>
        </w:rPr>
        <w:t>徐先生</w:t>
      </w:r>
    </w:p>
    <w:p w:rsidR="00533EA4" w:rsidRDefault="00533EA4" w:rsidP="00533EA4">
      <w:pPr>
        <w:pStyle w:val="a4"/>
        <w:spacing w:line="360" w:lineRule="auto"/>
        <w:ind w:firstLineChars="200" w:firstLine="480"/>
        <w:rPr>
          <w:rFonts w:hAnsi="宋体" w:hint="eastAsia"/>
          <w:color w:val="0D0D0D"/>
          <w:sz w:val="24"/>
          <w:szCs w:val="24"/>
        </w:rPr>
      </w:pPr>
      <w:r>
        <w:rPr>
          <w:rFonts w:hAnsi="宋体" w:hint="eastAsia"/>
          <w:color w:val="0D0D0D"/>
          <w:sz w:val="24"/>
          <w:szCs w:val="24"/>
        </w:rPr>
        <w:t>联系电话：</w:t>
      </w:r>
      <w:r>
        <w:rPr>
          <w:rFonts w:hAnsi="宋体" w:hint="eastAsia"/>
          <w:color w:val="0D0D0D"/>
          <w:sz w:val="24"/>
        </w:rPr>
        <w:t>0755-23992597</w:t>
      </w:r>
    </w:p>
    <w:p w:rsidR="00533EA4" w:rsidRDefault="00533EA4" w:rsidP="00533EA4">
      <w:pPr>
        <w:pStyle w:val="a4"/>
        <w:spacing w:line="360" w:lineRule="auto"/>
        <w:ind w:firstLineChars="200" w:firstLine="480"/>
        <w:jc w:val="right"/>
        <w:rPr>
          <w:rFonts w:hAnsi="宋体" w:hint="eastAsia"/>
          <w:color w:val="0D0D0D"/>
          <w:sz w:val="24"/>
          <w:szCs w:val="24"/>
        </w:rPr>
      </w:pPr>
    </w:p>
    <w:p w:rsidR="00533EA4" w:rsidRDefault="00533EA4" w:rsidP="00533EA4">
      <w:pPr>
        <w:pStyle w:val="a4"/>
        <w:spacing w:line="360" w:lineRule="auto"/>
        <w:ind w:firstLineChars="200" w:firstLine="480"/>
        <w:jc w:val="right"/>
        <w:rPr>
          <w:rFonts w:hAnsi="宋体" w:hint="eastAsia"/>
          <w:color w:val="0D0D0D"/>
          <w:sz w:val="24"/>
          <w:szCs w:val="24"/>
        </w:rPr>
      </w:pPr>
      <w:r>
        <w:rPr>
          <w:rFonts w:hAnsi="宋体" w:hint="eastAsia"/>
          <w:color w:val="0D0D0D"/>
          <w:sz w:val="24"/>
          <w:szCs w:val="24"/>
        </w:rPr>
        <w:t>深圳市地铁集团有限公司</w:t>
      </w:r>
    </w:p>
    <w:p w:rsidR="00533EA4" w:rsidRDefault="00533EA4" w:rsidP="00533EA4">
      <w:pPr>
        <w:pStyle w:val="a4"/>
        <w:spacing w:line="360" w:lineRule="auto"/>
        <w:ind w:firstLineChars="200" w:firstLine="480"/>
        <w:jc w:val="right"/>
        <w:rPr>
          <w:rFonts w:hAnsi="宋体" w:cs="宋体" w:hint="eastAsia"/>
          <w:color w:val="0D0D0D"/>
          <w:sz w:val="24"/>
          <w:szCs w:val="24"/>
        </w:rPr>
      </w:pPr>
      <w:r>
        <w:rPr>
          <w:rFonts w:hAnsi="宋体" w:cs="宋体" w:hint="eastAsia"/>
          <w:color w:val="0D0D0D"/>
          <w:sz w:val="24"/>
          <w:szCs w:val="24"/>
        </w:rPr>
        <w:t>          2020</w:t>
      </w:r>
      <w:r>
        <w:rPr>
          <w:rFonts w:hAnsi="宋体" w:hint="eastAsia"/>
          <w:color w:val="0D0D0D"/>
          <w:sz w:val="24"/>
        </w:rPr>
        <w:t>年 5 月 14日</w:t>
      </w:r>
      <w:r>
        <w:rPr>
          <w:rFonts w:hAnsi="宋体" w:cs="宋体" w:hint="eastAsia"/>
          <w:color w:val="0D0D0D"/>
          <w:sz w:val="24"/>
          <w:szCs w:val="24"/>
        </w:rPr>
        <w:t> </w:t>
      </w:r>
    </w:p>
    <w:p w:rsidR="00533EA4" w:rsidRDefault="00533EA4" w:rsidP="00533EA4">
      <w:pPr>
        <w:widowControl/>
        <w:spacing w:line="360" w:lineRule="auto"/>
        <w:jc w:val="left"/>
        <w:rPr>
          <w:rFonts w:ascii="宋体" w:hAnsi="宋体" w:hint="eastAsia"/>
          <w:color w:val="0D0D0D"/>
          <w:kern w:val="44"/>
          <w:sz w:val="44"/>
          <w:szCs w:val="44"/>
        </w:rPr>
      </w:pPr>
    </w:p>
    <w:p w:rsidR="00111755" w:rsidRDefault="00111755">
      <w:bookmarkStart w:id="5" w:name="_GoBack"/>
      <w:bookmarkEnd w:id="5"/>
    </w:p>
    <w:sectPr w:rsidR="0011175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86F55"/>
    <w:multiLevelType w:val="hybridMultilevel"/>
    <w:tmpl w:val="BE3A6986"/>
    <w:lvl w:ilvl="0" w:tplc="04090017">
      <w:start w:val="1"/>
      <w:numFmt w:val="chineseCountingThousand"/>
      <w:lvlText w:val="(%1)"/>
      <w:lvlJc w:val="left"/>
      <w:pPr>
        <w:ind w:left="1060" w:hanging="42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31E"/>
    <w:rsid w:val="00111755"/>
    <w:rsid w:val="00533EA4"/>
    <w:rsid w:val="009B23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0C35B9-3FCD-48B3-AC0D-94996E77E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EA4"/>
    <w:pPr>
      <w:widowControl w:val="0"/>
      <w:jc w:val="both"/>
    </w:pPr>
    <w:rPr>
      <w:rFonts w:ascii="Times New Roman" w:eastAsia="宋体" w:hAnsi="Times New Roman" w:cs="Times New Roman"/>
      <w:szCs w:val="20"/>
    </w:rPr>
  </w:style>
  <w:style w:type="paragraph" w:styleId="3">
    <w:name w:val="heading 3"/>
    <w:basedOn w:val="a"/>
    <w:next w:val="a"/>
    <w:link w:val="3Char"/>
    <w:semiHidden/>
    <w:unhideWhenUsed/>
    <w:qFormat/>
    <w:rsid w:val="00533EA4"/>
    <w:pPr>
      <w:keepNext/>
      <w:keepLines/>
      <w:tabs>
        <w:tab w:val="left" w:pos="1260"/>
      </w:tabs>
      <w:adjustRightInd w:val="0"/>
      <w:spacing w:before="260" w:after="260" w:line="416" w:lineRule="atLeast"/>
      <w:ind w:left="1260" w:hanging="420"/>
      <w:outlineLvl w:val="2"/>
    </w:pPr>
    <w:rPr>
      <w:b/>
      <w:kern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semiHidden/>
    <w:qFormat/>
    <w:rsid w:val="00533EA4"/>
    <w:rPr>
      <w:rFonts w:ascii="Times New Roman" w:eastAsia="宋体" w:hAnsi="Times New Roman" w:cs="Times New Roman"/>
      <w:b/>
      <w:kern w:val="0"/>
      <w:sz w:val="32"/>
      <w:szCs w:val="20"/>
    </w:rPr>
  </w:style>
  <w:style w:type="paragraph" w:styleId="a3">
    <w:name w:val="Body Text Indent"/>
    <w:basedOn w:val="a"/>
    <w:link w:val="Char"/>
    <w:semiHidden/>
    <w:unhideWhenUsed/>
    <w:qFormat/>
    <w:rsid w:val="00533EA4"/>
    <w:pPr>
      <w:spacing w:line="360" w:lineRule="auto"/>
      <w:ind w:leftChars="257" w:left="540" w:firstLineChars="150" w:firstLine="360"/>
    </w:pPr>
    <w:rPr>
      <w:kern w:val="0"/>
      <w:sz w:val="20"/>
    </w:rPr>
  </w:style>
  <w:style w:type="character" w:customStyle="1" w:styleId="Char">
    <w:name w:val="正文文本缩进 Char"/>
    <w:basedOn w:val="a0"/>
    <w:link w:val="a3"/>
    <w:semiHidden/>
    <w:qFormat/>
    <w:rsid w:val="00533EA4"/>
    <w:rPr>
      <w:rFonts w:ascii="Times New Roman" w:eastAsia="宋体" w:hAnsi="Times New Roman" w:cs="Times New Roman"/>
      <w:kern w:val="0"/>
      <w:sz w:val="20"/>
      <w:szCs w:val="20"/>
    </w:rPr>
  </w:style>
  <w:style w:type="character" w:customStyle="1" w:styleId="Char0">
    <w:name w:val="纯文本 Char"/>
    <w:aliases w:val="普通文字1 Char,普通文字2 Char,普通文字3 Char,普通文字4 Char,普通文字5 Char,普通文字6 Char,普通文字11 Char,普通文字21 Char,普通文字31 Char,普通文字41 Char,普通文字7 Char,普通文字 Char2,普通憇字11 Char,普通文字 Char Char,普通文字 Char Char Char Char Char Char Char Char,普通文字 Char1 Char,正 文 1 Char,小 Char"/>
    <w:basedOn w:val="a0"/>
    <w:link w:val="a4"/>
    <w:semiHidden/>
    <w:qFormat/>
    <w:locked/>
    <w:rsid w:val="00533EA4"/>
    <w:rPr>
      <w:rFonts w:ascii="宋体" w:eastAsia="宋体" w:hAnsi="Courier New"/>
    </w:rPr>
  </w:style>
  <w:style w:type="paragraph" w:styleId="a4">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
    <w:link w:val="Char0"/>
    <w:semiHidden/>
    <w:unhideWhenUsed/>
    <w:qFormat/>
    <w:rsid w:val="00533EA4"/>
    <w:pPr>
      <w:adjustRightInd w:val="0"/>
      <w:spacing w:line="312" w:lineRule="atLeast"/>
    </w:pPr>
    <w:rPr>
      <w:rFonts w:ascii="宋体" w:hAnsi="Courier New" w:cstheme="minorBidi"/>
      <w:szCs w:val="22"/>
    </w:rPr>
  </w:style>
  <w:style w:type="character" w:customStyle="1" w:styleId="Char1">
    <w:name w:val="纯文本 Char1"/>
    <w:basedOn w:val="a0"/>
    <w:uiPriority w:val="99"/>
    <w:semiHidden/>
    <w:rsid w:val="00533EA4"/>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627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166</Words>
  <Characters>949</Characters>
  <Application>Microsoft Office Word</Application>
  <DocSecurity>0</DocSecurity>
  <Lines>7</Lines>
  <Paragraphs>2</Paragraphs>
  <ScaleCrop>false</ScaleCrop>
  <Company>Microsoft</Company>
  <LinksUpToDate>false</LinksUpToDate>
  <CharactersWithSpaces>1113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cp:revision>
  <dcterms:created xsi:type="dcterms:W3CDTF">2021-05-14T00:55:00Z</dcterms:created>
  <dcterms:modified xsi:type="dcterms:W3CDTF">2021-05-14T00:55:00Z</dcterms:modified>
</cp:coreProperties>
</file>