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24" w:rsidRDefault="00182963">
      <w:pPr>
        <w:rPr>
          <w:rFonts w:hint="eastAsia"/>
        </w:rPr>
      </w:pPr>
      <w:hyperlink r:id="rId5" w:history="1">
        <w:r w:rsidRPr="00F7382E">
          <w:rPr>
            <w:rStyle w:val="a3"/>
          </w:rPr>
          <w:t>https://yun.vanke.com</w:t>
        </w:r>
        <w:r w:rsidRPr="00F7382E">
          <w:rPr>
            <w:rStyle w:val="a3"/>
          </w:rPr>
          <w:t>/l/cuaFFX</w:t>
        </w:r>
      </w:hyperlink>
    </w:p>
    <w:p w:rsidR="00182963" w:rsidRDefault="00182963">
      <w:bookmarkStart w:id="0" w:name="_GoBack"/>
      <w:bookmarkEnd w:id="0"/>
    </w:p>
    <w:sectPr w:rsidR="00182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A"/>
    <w:rsid w:val="00182963"/>
    <w:rsid w:val="002E57EA"/>
    <w:rsid w:val="0032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9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un.vanke.com/l/cuaFF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china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2020-07-06T02:48:00Z</dcterms:created>
  <dcterms:modified xsi:type="dcterms:W3CDTF">2020-07-06T02:49:00Z</dcterms:modified>
</cp:coreProperties>
</file>