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DC" w:rsidRDefault="00CD60DC" w:rsidP="00B57665">
      <w:pPr>
        <w:pStyle w:val="a5"/>
        <w:spacing w:beforeLines="50" w:before="156" w:after="240" w:line="360" w:lineRule="auto"/>
        <w:rPr>
          <w:rFonts w:hAnsi="宋体"/>
          <w:sz w:val="24"/>
          <w:szCs w:val="24"/>
        </w:rPr>
      </w:pPr>
      <w:bookmarkStart w:id="0" w:name="_Toc203190907"/>
      <w:bookmarkStart w:id="1" w:name="_GoBack"/>
      <w:bookmarkEnd w:id="1"/>
      <w:r>
        <w:rPr>
          <w:rFonts w:hAnsi="宋体" w:hint="eastAsia"/>
          <w:sz w:val="24"/>
          <w:szCs w:val="24"/>
        </w:rPr>
        <w:t>附件：</w:t>
      </w:r>
    </w:p>
    <w:p w:rsidR="00CD60DC" w:rsidRDefault="00CD60DC" w:rsidP="00B57665">
      <w:pPr>
        <w:pStyle w:val="a5"/>
        <w:spacing w:beforeLines="50" w:before="156" w:after="240" w:line="360" w:lineRule="auto"/>
        <w:jc w:val="center"/>
        <w:rPr>
          <w:rFonts w:hAnsi="宋体"/>
          <w:b/>
          <w:sz w:val="32"/>
          <w:szCs w:val="32"/>
        </w:rPr>
      </w:pPr>
      <w:r>
        <w:rPr>
          <w:rFonts w:hAnsi="宋体"/>
          <w:sz w:val="32"/>
          <w:szCs w:val="32"/>
        </w:rPr>
        <w:t xml:space="preserve"> </w:t>
      </w:r>
      <w:r>
        <w:rPr>
          <w:rFonts w:hAnsi="宋体" w:hint="eastAsia"/>
          <w:b/>
          <w:sz w:val="32"/>
          <w:szCs w:val="32"/>
        </w:rPr>
        <w:t>承  诺  书</w:t>
      </w:r>
    </w:p>
    <w:p w:rsidR="00CD60DC" w:rsidRDefault="00CD60DC" w:rsidP="00B57665">
      <w:pPr>
        <w:pStyle w:val="a5"/>
        <w:spacing w:beforeLines="50" w:before="156" w:after="240" w:line="360" w:lineRule="auto"/>
        <w:jc w:val="left"/>
        <w:rPr>
          <w:rFonts w:hAnsi="宋体"/>
          <w:sz w:val="24"/>
          <w:szCs w:val="32"/>
        </w:rPr>
      </w:pPr>
      <w:r>
        <w:rPr>
          <w:rFonts w:hAnsi="宋体"/>
          <w:sz w:val="32"/>
          <w:szCs w:val="32"/>
        </w:rPr>
        <w:t xml:space="preserve"> </w:t>
      </w:r>
      <w:r>
        <w:rPr>
          <w:rFonts w:hAnsi="宋体" w:hint="eastAsia"/>
          <w:sz w:val="24"/>
          <w:szCs w:val="32"/>
        </w:rPr>
        <w:t>深圳市地铁商业</w:t>
      </w:r>
      <w:r>
        <w:rPr>
          <w:rFonts w:hAnsi="宋体"/>
          <w:sz w:val="24"/>
          <w:szCs w:val="32"/>
        </w:rPr>
        <w:t>管理</w:t>
      </w:r>
      <w:r>
        <w:rPr>
          <w:rFonts w:hAnsi="宋体" w:hint="eastAsia"/>
          <w:sz w:val="24"/>
          <w:szCs w:val="32"/>
        </w:rPr>
        <w:t>有限公司：</w:t>
      </w:r>
    </w:p>
    <w:p w:rsidR="00CD60DC" w:rsidRDefault="00CD60DC" w:rsidP="00B57665">
      <w:pPr>
        <w:pStyle w:val="a5"/>
        <w:spacing w:beforeLines="50" w:before="156" w:after="240" w:line="360" w:lineRule="auto"/>
        <w:jc w:val="left"/>
        <w:rPr>
          <w:rFonts w:hAnsi="宋体"/>
          <w:sz w:val="24"/>
          <w:szCs w:val="32"/>
        </w:rPr>
      </w:pPr>
      <w:r>
        <w:rPr>
          <w:rFonts w:hAnsi="宋体" w:hint="eastAsia"/>
          <w:sz w:val="24"/>
          <w:szCs w:val="32"/>
        </w:rPr>
        <w:t xml:space="preserve">    贵公司正在进行</w:t>
      </w:r>
      <w:r w:rsidRPr="00DD37E7">
        <w:rPr>
          <w:rFonts w:hAnsi="宋体" w:hint="eastAsia"/>
          <w:sz w:val="24"/>
          <w:szCs w:val="32"/>
        </w:rPr>
        <w:t>商管公司</w:t>
      </w:r>
      <w:r w:rsidRPr="00DD37E7">
        <w:rPr>
          <w:rFonts w:hAnsi="宋体"/>
          <w:sz w:val="24"/>
          <w:szCs w:val="32"/>
        </w:rPr>
        <w:t>项目财产险和经营</w:t>
      </w:r>
      <w:r w:rsidRPr="00DD37E7">
        <w:rPr>
          <w:rFonts w:hAnsi="宋体" w:hint="eastAsia"/>
          <w:sz w:val="24"/>
          <w:szCs w:val="32"/>
        </w:rPr>
        <w:t>险</w:t>
      </w:r>
      <w:r>
        <w:rPr>
          <w:rFonts w:hAnsi="宋体" w:hint="eastAsia"/>
          <w:sz w:val="24"/>
          <w:szCs w:val="24"/>
        </w:rPr>
        <w:t>的招标</w:t>
      </w:r>
      <w:r>
        <w:rPr>
          <w:rFonts w:hAnsi="宋体" w:hint="eastAsia"/>
          <w:sz w:val="24"/>
          <w:szCs w:val="32"/>
        </w:rPr>
        <w:t>，我们研究了该招标公告中的所有规定，拟进行投标报名。在此，我公司郑重承诺，我公司完全符合招标公告中的所有报名条件,请给予参加投标。</w:t>
      </w:r>
    </w:p>
    <w:p w:rsidR="00CD60DC" w:rsidRDefault="00CD60DC" w:rsidP="00B57665">
      <w:pPr>
        <w:pStyle w:val="a5"/>
        <w:spacing w:beforeLines="50" w:before="156" w:after="240" w:line="360" w:lineRule="auto"/>
        <w:ind w:firstLineChars="200" w:firstLine="480"/>
        <w:jc w:val="left"/>
        <w:rPr>
          <w:rFonts w:hAnsi="宋体"/>
          <w:color w:val="000000"/>
          <w:sz w:val="24"/>
          <w:szCs w:val="32"/>
        </w:rPr>
      </w:pPr>
      <w:r>
        <w:rPr>
          <w:rFonts w:hAnsi="宋体" w:hint="eastAsia"/>
          <w:color w:val="000000"/>
          <w:sz w:val="24"/>
          <w:szCs w:val="32"/>
        </w:rPr>
        <w:t>我公司承诺所提供的资料真实可靠，并完全接受贵司对我司业绩证明材料等报名资料的最终审核结果。如经审核我公司提供虚假资料，贵公司有权随时终止我公司的投标（或中标）资格，记录我公司的不良行为，并由我公司赔偿由此给贵公司造成的损失。</w:t>
      </w:r>
    </w:p>
    <w:p w:rsidR="00CD60DC" w:rsidRDefault="00CD60DC" w:rsidP="00B57665">
      <w:pPr>
        <w:pStyle w:val="a5"/>
        <w:spacing w:beforeLines="50" w:before="156" w:line="360" w:lineRule="auto"/>
        <w:jc w:val="center"/>
        <w:rPr>
          <w:rFonts w:hAnsi="宋体"/>
          <w:sz w:val="44"/>
          <w:szCs w:val="32"/>
        </w:rPr>
      </w:pPr>
    </w:p>
    <w:p w:rsidR="00CD60DC" w:rsidRDefault="00CD60DC" w:rsidP="00B57665">
      <w:pPr>
        <w:pStyle w:val="a5"/>
        <w:spacing w:beforeLines="50" w:before="156" w:after="240" w:line="360" w:lineRule="auto"/>
        <w:ind w:right="960" w:firstLineChars="2200" w:firstLine="5280"/>
        <w:jc w:val="left"/>
        <w:rPr>
          <w:rFonts w:hAnsi="宋体"/>
          <w:sz w:val="24"/>
          <w:szCs w:val="32"/>
        </w:rPr>
      </w:pPr>
      <w:r>
        <w:rPr>
          <w:rFonts w:hAnsi="宋体" w:hint="eastAsia"/>
          <w:sz w:val="24"/>
          <w:szCs w:val="32"/>
        </w:rPr>
        <w:t xml:space="preserve">投标人（盖章）：                               </w:t>
      </w:r>
    </w:p>
    <w:p w:rsidR="00CD60DC" w:rsidRDefault="00CD60DC" w:rsidP="00B57665">
      <w:pPr>
        <w:pStyle w:val="a5"/>
        <w:spacing w:beforeLines="50" w:before="156" w:after="240" w:line="360" w:lineRule="auto"/>
        <w:ind w:left="2940" w:right="960" w:firstLineChars="950" w:firstLine="2280"/>
        <w:jc w:val="left"/>
        <w:rPr>
          <w:rFonts w:hAnsi="宋体"/>
          <w:sz w:val="24"/>
          <w:szCs w:val="32"/>
        </w:rPr>
      </w:pPr>
      <w:r>
        <w:rPr>
          <w:rFonts w:hAnsi="宋体" w:hint="eastAsia"/>
          <w:sz w:val="24"/>
          <w:szCs w:val="32"/>
        </w:rPr>
        <w:t xml:space="preserve">法人或授权委托人签名：                   </w:t>
      </w:r>
    </w:p>
    <w:p w:rsidR="00CD60DC" w:rsidRDefault="00CD60DC" w:rsidP="00B57665">
      <w:pPr>
        <w:pStyle w:val="a5"/>
        <w:spacing w:beforeLines="50" w:before="156" w:after="240" w:line="360" w:lineRule="auto"/>
        <w:jc w:val="left"/>
        <w:rPr>
          <w:rFonts w:hAnsi="宋体"/>
          <w:sz w:val="24"/>
          <w:szCs w:val="32"/>
        </w:rPr>
      </w:pPr>
      <w:r>
        <w:rPr>
          <w:rFonts w:hAnsi="宋体" w:hint="eastAsia"/>
          <w:sz w:val="24"/>
          <w:szCs w:val="32"/>
        </w:rPr>
        <w:t xml:space="preserve">                                            二○一   年     月      日</w:t>
      </w:r>
    </w:p>
    <w:p w:rsidR="00CD60DC" w:rsidRDefault="00CD60DC" w:rsidP="00B57665">
      <w:pPr>
        <w:pStyle w:val="a5"/>
        <w:spacing w:beforeLines="50" w:before="156" w:after="240" w:line="360" w:lineRule="auto"/>
        <w:jc w:val="left"/>
        <w:rPr>
          <w:rFonts w:hAnsi="宋体"/>
          <w:sz w:val="24"/>
          <w:szCs w:val="32"/>
        </w:rPr>
      </w:pPr>
    </w:p>
    <w:p w:rsidR="00CD60DC" w:rsidRDefault="00CD60DC" w:rsidP="00B57665">
      <w:pPr>
        <w:pStyle w:val="a5"/>
        <w:spacing w:beforeLines="50" w:before="156" w:after="240" w:line="360" w:lineRule="auto"/>
        <w:jc w:val="left"/>
        <w:rPr>
          <w:rFonts w:hAnsi="宋体"/>
          <w:szCs w:val="32"/>
        </w:rPr>
      </w:pPr>
      <w:r>
        <w:rPr>
          <w:rFonts w:hAnsi="宋体"/>
          <w:szCs w:val="32"/>
        </w:rPr>
        <w:t xml:space="preserve"> </w:t>
      </w:r>
      <w:r>
        <w:rPr>
          <w:rFonts w:hAnsi="宋体" w:hint="eastAsia"/>
          <w:szCs w:val="32"/>
        </w:rPr>
        <w:t>注：每个投标申请人都必须在投标报名时填报本承诺书，否则视为不满足报名条件。</w:t>
      </w:r>
    </w:p>
    <w:p w:rsidR="00CD60DC" w:rsidRPr="005E5C89" w:rsidRDefault="00CD60DC" w:rsidP="00CD60DC">
      <w:pPr>
        <w:widowControl/>
        <w:jc w:val="left"/>
        <w:rPr>
          <w:rFonts w:asciiTheme="minorEastAsia" w:eastAsiaTheme="minorEastAsia" w:hAnsiTheme="minorEastAsia"/>
        </w:rPr>
      </w:pPr>
    </w:p>
    <w:p w:rsidR="00CD60DC" w:rsidRPr="00976DE2" w:rsidRDefault="00CD60DC" w:rsidP="00CD60DC">
      <w:pPr>
        <w:widowControl/>
        <w:jc w:val="left"/>
        <w:rPr>
          <w:rFonts w:asciiTheme="minorEastAsia" w:eastAsiaTheme="minorEastAsia" w:hAnsiTheme="minorEastAsia"/>
        </w:rPr>
      </w:pPr>
    </w:p>
    <w:p w:rsidR="00CD60DC" w:rsidRDefault="00CD60DC" w:rsidP="00CD60DC">
      <w:pPr>
        <w:pStyle w:val="1"/>
        <w:tabs>
          <w:tab w:val="clear" w:pos="360"/>
          <w:tab w:val="left" w:pos="420"/>
        </w:tabs>
        <w:jc w:val="center"/>
        <w:rPr>
          <w:rFonts w:asciiTheme="minorEastAsia" w:eastAsiaTheme="minorEastAsia" w:hAnsiTheme="minorEastAsia"/>
          <w:sz w:val="48"/>
          <w:szCs w:val="48"/>
        </w:rPr>
      </w:pPr>
      <w:bookmarkStart w:id="2" w:name="_Toc525823223"/>
    </w:p>
    <w:p w:rsidR="00CD60DC" w:rsidRDefault="00CD60DC" w:rsidP="00CD60DC">
      <w:pPr>
        <w:pStyle w:val="1"/>
        <w:tabs>
          <w:tab w:val="clear" w:pos="360"/>
          <w:tab w:val="left" w:pos="420"/>
        </w:tabs>
        <w:jc w:val="center"/>
        <w:rPr>
          <w:rFonts w:asciiTheme="minorEastAsia" w:eastAsiaTheme="minorEastAsia" w:hAnsiTheme="minorEastAsia"/>
          <w:sz w:val="48"/>
          <w:szCs w:val="48"/>
        </w:rPr>
      </w:pPr>
    </w:p>
    <w:p w:rsidR="00CD60DC" w:rsidRPr="00976DE2" w:rsidRDefault="00CD60DC" w:rsidP="00CD60DC">
      <w:pPr>
        <w:pStyle w:val="1"/>
        <w:tabs>
          <w:tab w:val="clear" w:pos="360"/>
          <w:tab w:val="left" w:pos="420"/>
        </w:tabs>
        <w:jc w:val="center"/>
        <w:rPr>
          <w:rFonts w:asciiTheme="minorEastAsia" w:eastAsiaTheme="minorEastAsia" w:hAnsiTheme="minorEastAsia"/>
          <w:sz w:val="48"/>
          <w:szCs w:val="48"/>
        </w:rPr>
      </w:pPr>
      <w:r w:rsidRPr="00976DE2">
        <w:rPr>
          <w:rFonts w:asciiTheme="minorEastAsia" w:eastAsiaTheme="minorEastAsia" w:hAnsiTheme="minorEastAsia" w:hint="eastAsia"/>
          <w:sz w:val="48"/>
          <w:szCs w:val="48"/>
        </w:rPr>
        <w:t>第一章</w:t>
      </w:r>
      <w:r w:rsidRPr="00976DE2">
        <w:rPr>
          <w:rFonts w:asciiTheme="minorEastAsia" w:eastAsiaTheme="minorEastAsia" w:hAnsiTheme="minorEastAsia"/>
          <w:sz w:val="48"/>
          <w:szCs w:val="48"/>
        </w:rPr>
        <w:t xml:space="preserve">  </w:t>
      </w:r>
      <w:r w:rsidRPr="00976DE2">
        <w:rPr>
          <w:rFonts w:asciiTheme="minorEastAsia" w:eastAsiaTheme="minorEastAsia" w:hAnsiTheme="minorEastAsia" w:hint="eastAsia"/>
          <w:sz w:val="48"/>
          <w:szCs w:val="48"/>
        </w:rPr>
        <w:t>投标人须知</w:t>
      </w:r>
      <w:bookmarkEnd w:id="0"/>
      <w:bookmarkEnd w:id="2"/>
    </w:p>
    <w:p w:rsidR="00CD60DC" w:rsidRPr="00976DE2" w:rsidRDefault="00CD60DC" w:rsidP="00CD60DC">
      <w:pPr>
        <w:pStyle w:val="2"/>
        <w:tabs>
          <w:tab w:val="clear" w:pos="360"/>
          <w:tab w:val="left" w:pos="420"/>
        </w:tabs>
        <w:jc w:val="center"/>
        <w:rPr>
          <w:rFonts w:asciiTheme="minorEastAsia" w:eastAsiaTheme="minorEastAsia" w:hAnsiTheme="minorEastAsia" w:cs="Times New Roman"/>
          <w:sz w:val="32"/>
        </w:rPr>
      </w:pPr>
      <w:bookmarkStart w:id="3" w:name="_Toc264897225"/>
      <w:bookmarkStart w:id="4" w:name="_Toc260131458"/>
      <w:bookmarkStart w:id="5" w:name="_Toc259105459"/>
      <w:bookmarkStart w:id="6" w:name="_Toc259690134"/>
      <w:bookmarkStart w:id="7" w:name="_Toc259209787"/>
      <w:bookmarkStart w:id="8" w:name="_Toc90257418"/>
      <w:bookmarkStart w:id="9" w:name="_Toc89829355"/>
      <w:bookmarkStart w:id="10" w:name="_Toc343788362"/>
      <w:bookmarkStart w:id="11" w:name="_Toc525823224"/>
      <w:r w:rsidRPr="00976DE2">
        <w:rPr>
          <w:rFonts w:asciiTheme="minorEastAsia" w:eastAsiaTheme="minorEastAsia" w:hAnsiTheme="minorEastAsia" w:hint="eastAsia"/>
          <w:sz w:val="32"/>
        </w:rPr>
        <w:t>投标须知前附表</w:t>
      </w:r>
      <w:bookmarkEnd w:id="3"/>
      <w:bookmarkEnd w:id="4"/>
      <w:bookmarkEnd w:id="5"/>
      <w:bookmarkEnd w:id="6"/>
      <w:bookmarkEnd w:id="7"/>
      <w:bookmarkEnd w:id="8"/>
      <w:bookmarkEnd w:id="9"/>
      <w:bookmarkEnd w:id="10"/>
      <w:bookmarkEnd w:id="11"/>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05"/>
        <w:gridCol w:w="6300"/>
      </w:tblGrid>
      <w:tr w:rsidR="00CD60DC" w:rsidRPr="00976DE2" w:rsidTr="002F6E5E">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b/>
                <w:sz w:val="24"/>
              </w:rPr>
            </w:pPr>
            <w:r w:rsidRPr="00976DE2">
              <w:rPr>
                <w:rFonts w:asciiTheme="minorEastAsia" w:eastAsiaTheme="minorEastAsia" w:hAnsiTheme="minorEastAsia"/>
                <w:b/>
                <w:sz w:val="24"/>
              </w:rPr>
              <w:t>项号</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b/>
                <w:color w:val="000000" w:themeColor="text1"/>
                <w:sz w:val="24"/>
              </w:rPr>
            </w:pPr>
            <w:r w:rsidRPr="00976DE2">
              <w:rPr>
                <w:rFonts w:asciiTheme="minorEastAsia" w:eastAsiaTheme="minorEastAsia" w:hAnsiTheme="minorEastAsia"/>
                <w:b/>
                <w:color w:val="000000" w:themeColor="text1"/>
                <w:sz w:val="24"/>
              </w:rPr>
              <w:t>内  容</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b/>
                <w:color w:val="000000" w:themeColor="text1"/>
                <w:sz w:val="24"/>
              </w:rPr>
            </w:pPr>
            <w:r w:rsidRPr="00976DE2">
              <w:rPr>
                <w:rFonts w:asciiTheme="minorEastAsia" w:eastAsiaTheme="minorEastAsia" w:hAnsiTheme="minorEastAsia"/>
                <w:b/>
                <w:color w:val="000000" w:themeColor="text1"/>
                <w:sz w:val="24"/>
              </w:rPr>
              <w:t>规       定</w:t>
            </w:r>
          </w:p>
        </w:tc>
      </w:tr>
      <w:tr w:rsidR="00CD60DC" w:rsidRPr="00976DE2" w:rsidTr="002F6E5E">
        <w:trPr>
          <w:trHeight w:val="474"/>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1</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项目名称</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spacing w:line="360" w:lineRule="auto"/>
              <w:jc w:val="left"/>
              <w:rPr>
                <w:rFonts w:asciiTheme="minorEastAsia" w:eastAsiaTheme="minorEastAsia" w:hAnsiTheme="minorEastAsia"/>
                <w:sz w:val="24"/>
              </w:rPr>
            </w:pPr>
            <w:r w:rsidRPr="00976DE2">
              <w:rPr>
                <w:rFonts w:asciiTheme="minorEastAsia" w:eastAsiaTheme="minorEastAsia" w:hAnsiTheme="minorEastAsia" w:hint="eastAsia"/>
                <w:sz w:val="24"/>
              </w:rPr>
              <w:t>深圳地铁商业管理有限公司运营保险</w:t>
            </w:r>
          </w:p>
        </w:tc>
      </w:tr>
      <w:tr w:rsidR="00CD60DC" w:rsidRPr="00976DE2" w:rsidTr="002F6E5E">
        <w:trPr>
          <w:trHeight w:val="452"/>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2</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招标标的</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00"/>
              <w:spacing w:line="240" w:lineRule="auto"/>
              <w:rPr>
                <w:rFonts w:asciiTheme="minorEastAsia" w:eastAsiaTheme="minorEastAsia" w:hAnsiTheme="minorEastAsia"/>
                <w:b/>
                <w:color w:val="000000" w:themeColor="text1"/>
              </w:rPr>
            </w:pPr>
            <w:r w:rsidRPr="00976DE2">
              <w:rPr>
                <w:rFonts w:asciiTheme="minorEastAsia" w:eastAsiaTheme="minorEastAsia" w:hAnsiTheme="minorEastAsia" w:hint="eastAsia"/>
                <w:b/>
                <w:color w:val="000000" w:themeColor="text1"/>
                <w:sz w:val="32"/>
                <w:szCs w:val="32"/>
              </w:rPr>
              <w:t>深圳市地铁商业管理有限公司管理相关项目：北站项目、龙瑞佳园、世界之窗、中信地铁广场、锦荟广场、地铁金融科技大厦、地铁汇通大厦、南山皇冠假日酒店</w:t>
            </w:r>
          </w:p>
        </w:tc>
      </w:tr>
      <w:tr w:rsidR="00CD60DC" w:rsidRPr="00976DE2" w:rsidTr="002F6E5E">
        <w:trPr>
          <w:trHeight w:val="632"/>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3</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采用的币种</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人民币</w:t>
            </w:r>
          </w:p>
        </w:tc>
      </w:tr>
      <w:tr w:rsidR="00CD60DC" w:rsidRPr="00976DE2" w:rsidTr="002F6E5E">
        <w:trPr>
          <w:trHeight w:val="2601"/>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4</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资质要求</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rPr>
                <w:rFonts w:asciiTheme="minorEastAsia" w:eastAsiaTheme="minorEastAsia" w:hAnsiTheme="minorEastAsia"/>
                <w:color w:val="000000" w:themeColor="text1"/>
                <w:sz w:val="24"/>
              </w:rPr>
            </w:pPr>
            <w:r w:rsidRPr="00976DE2">
              <w:rPr>
                <w:rFonts w:asciiTheme="minorEastAsia" w:eastAsiaTheme="minorEastAsia" w:hAnsiTheme="minorEastAsia" w:hint="eastAsia"/>
                <w:color w:val="000000" w:themeColor="text1"/>
                <w:sz w:val="24"/>
              </w:rPr>
              <w:t>1、投标人净资产不低于人民币20亿元（以2017年经审计的财务报表为准）。</w:t>
            </w:r>
          </w:p>
          <w:p w:rsidR="00CD60DC" w:rsidRPr="00976DE2" w:rsidRDefault="00CD60DC" w:rsidP="002F6E5E">
            <w:pPr>
              <w:rPr>
                <w:rFonts w:asciiTheme="minorEastAsia" w:eastAsiaTheme="minorEastAsia" w:hAnsiTheme="minorEastAsia"/>
                <w:color w:val="000000" w:themeColor="text1"/>
                <w:sz w:val="24"/>
              </w:rPr>
            </w:pPr>
            <w:r w:rsidRPr="00976DE2">
              <w:rPr>
                <w:rFonts w:asciiTheme="minorEastAsia" w:eastAsiaTheme="minorEastAsia" w:hAnsiTheme="minorEastAsia" w:hint="eastAsia"/>
                <w:color w:val="000000" w:themeColor="text1"/>
                <w:sz w:val="24"/>
              </w:rPr>
              <w:t>2、持有中国保险监督管理委员会核发的经营保险业务许可证和工商行政管理部门颁发的营业执照。</w:t>
            </w:r>
          </w:p>
          <w:p w:rsidR="00CD60DC" w:rsidRPr="00976DE2" w:rsidRDefault="00CD60DC" w:rsidP="002F6E5E">
            <w:pPr>
              <w:rPr>
                <w:rFonts w:asciiTheme="minorEastAsia" w:eastAsiaTheme="minorEastAsia" w:hAnsiTheme="minorEastAsia"/>
                <w:color w:val="000000" w:themeColor="text1"/>
                <w:sz w:val="24"/>
              </w:rPr>
            </w:pPr>
            <w:r w:rsidRPr="00976DE2">
              <w:rPr>
                <w:rFonts w:asciiTheme="minorEastAsia" w:eastAsiaTheme="minorEastAsia" w:hAnsiTheme="minorEastAsia" w:hint="eastAsia"/>
                <w:color w:val="000000" w:themeColor="text1"/>
                <w:sz w:val="24"/>
              </w:rPr>
              <w:t>3、业绩要求：2017年至2018年，独立或作为主承保人承担过保险金额人民币30亿元以上的单个企业财产险承保项目。</w:t>
            </w:r>
          </w:p>
        </w:tc>
      </w:tr>
      <w:tr w:rsidR="00CD60DC" w:rsidRPr="00976DE2" w:rsidTr="002F6E5E">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5</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承保期限</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各标的自起保之日起至</w:t>
            </w:r>
            <w:r w:rsidRPr="00976DE2">
              <w:rPr>
                <w:rFonts w:asciiTheme="minorEastAsia" w:eastAsiaTheme="minorEastAsia" w:hAnsiTheme="minorEastAsia" w:hint="eastAsia"/>
                <w:color w:val="000000" w:themeColor="text1"/>
                <w:sz w:val="24"/>
                <w:szCs w:val="24"/>
              </w:rPr>
              <w:t>2020年5月31日24时止</w:t>
            </w:r>
            <w:r>
              <w:rPr>
                <w:rFonts w:asciiTheme="minorEastAsia" w:eastAsiaTheme="minorEastAsia" w:hAnsiTheme="minorEastAsia" w:hint="eastAsia"/>
                <w:color w:val="000000" w:themeColor="text1"/>
                <w:sz w:val="24"/>
                <w:szCs w:val="24"/>
              </w:rPr>
              <w:t>(暂定)</w:t>
            </w:r>
          </w:p>
        </w:tc>
      </w:tr>
      <w:tr w:rsidR="00CD60DC" w:rsidRPr="00976DE2" w:rsidTr="002F6E5E">
        <w:trPr>
          <w:trHeight w:val="595"/>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6</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投标保证金额度</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ind w:left="360" w:hangingChars="150" w:hanging="36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人民币20000元</w:t>
            </w:r>
          </w:p>
        </w:tc>
      </w:tr>
      <w:tr w:rsidR="00CD60DC" w:rsidRPr="00976DE2" w:rsidTr="002F6E5E">
        <w:trPr>
          <w:trHeight w:val="595"/>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7</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保费及费率上限</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rPr>
                <w:rFonts w:asciiTheme="minorEastAsia" w:eastAsiaTheme="minorEastAsia" w:hAnsiTheme="minorEastAsia"/>
                <w:b/>
                <w:color w:val="FF0000"/>
                <w:sz w:val="32"/>
                <w:szCs w:val="32"/>
                <w:u w:val="single"/>
              </w:rPr>
            </w:pPr>
            <w:r w:rsidRPr="00976DE2">
              <w:rPr>
                <w:rFonts w:asciiTheme="minorEastAsia" w:eastAsiaTheme="minorEastAsia" w:hAnsiTheme="minorEastAsia"/>
                <w:b/>
                <w:color w:val="FF0000"/>
                <w:sz w:val="32"/>
                <w:szCs w:val="32"/>
                <w:u w:val="single"/>
              </w:rPr>
              <w:t>保费上限</w:t>
            </w:r>
            <w:r w:rsidRPr="00976DE2">
              <w:rPr>
                <w:rFonts w:asciiTheme="minorEastAsia" w:eastAsiaTheme="minorEastAsia" w:hAnsiTheme="minorEastAsia" w:hint="eastAsia"/>
                <w:b/>
                <w:color w:val="FF0000"/>
                <w:sz w:val="32"/>
                <w:szCs w:val="32"/>
                <w:u w:val="single"/>
              </w:rPr>
              <w:t>：</w:t>
            </w:r>
            <w:r w:rsidRPr="00BC59F3">
              <w:rPr>
                <w:rFonts w:asciiTheme="minorEastAsia" w:eastAsiaTheme="minorEastAsia" w:hAnsiTheme="minorEastAsia"/>
                <w:b/>
                <w:color w:val="FF0000"/>
                <w:sz w:val="32"/>
                <w:szCs w:val="32"/>
                <w:u w:val="single"/>
              </w:rPr>
              <w:t>885,583.21</w:t>
            </w:r>
            <w:r w:rsidRPr="00976DE2">
              <w:rPr>
                <w:rFonts w:asciiTheme="minorEastAsia" w:eastAsiaTheme="minorEastAsia" w:hAnsiTheme="minorEastAsia" w:hint="eastAsia"/>
                <w:b/>
                <w:color w:val="FF0000"/>
                <w:sz w:val="32"/>
                <w:szCs w:val="32"/>
                <w:u w:val="single"/>
              </w:rPr>
              <w:t>（暂列）</w:t>
            </w:r>
          </w:p>
          <w:p w:rsidR="00CD60DC" w:rsidRPr="00976DE2" w:rsidRDefault="00CD60DC" w:rsidP="002F6E5E">
            <w:pPr>
              <w:rPr>
                <w:rFonts w:asciiTheme="minorEastAsia" w:eastAsiaTheme="minorEastAsia" w:hAnsiTheme="minorEastAsia"/>
                <w:b/>
                <w:color w:val="FF0000"/>
                <w:sz w:val="32"/>
                <w:szCs w:val="32"/>
                <w:u w:val="single"/>
              </w:rPr>
            </w:pPr>
            <w:r w:rsidRPr="00976DE2">
              <w:rPr>
                <w:rFonts w:asciiTheme="minorEastAsia" w:eastAsiaTheme="minorEastAsia" w:hAnsiTheme="minorEastAsia" w:hint="eastAsia"/>
                <w:b/>
                <w:color w:val="FF0000"/>
                <w:sz w:val="32"/>
                <w:szCs w:val="32"/>
                <w:u w:val="single"/>
              </w:rPr>
              <w:t>费率上限：</w:t>
            </w:r>
          </w:p>
          <w:tbl>
            <w:tblPr>
              <w:tblW w:w="5302" w:type="dxa"/>
              <w:tblInd w:w="465" w:type="dxa"/>
              <w:tblLayout w:type="fixed"/>
              <w:tblLook w:val="04A0" w:firstRow="1" w:lastRow="0" w:firstColumn="1" w:lastColumn="0" w:noHBand="0" w:noVBand="1"/>
            </w:tblPr>
            <w:tblGrid>
              <w:gridCol w:w="2410"/>
              <w:gridCol w:w="1617"/>
              <w:gridCol w:w="1275"/>
            </w:tblGrid>
            <w:tr w:rsidR="00CD60DC" w:rsidRPr="00976DE2" w:rsidTr="002F6E5E">
              <w:trPr>
                <w:trHeight w:val="540"/>
              </w:trPr>
              <w:tc>
                <w:tcPr>
                  <w:tcW w:w="2410" w:type="dxa"/>
                  <w:vMerge w:val="restart"/>
                  <w:tcBorders>
                    <w:top w:val="single" w:sz="4" w:space="0" w:color="3F3F3F"/>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北站项目（西广场A1</w:t>
                  </w:r>
                  <w:r w:rsidRPr="00976DE2">
                    <w:rPr>
                      <w:rFonts w:asciiTheme="minorEastAsia" w:eastAsiaTheme="minorEastAsia" w:hAnsiTheme="minorEastAsia" w:cs="宋体" w:hint="eastAsia"/>
                      <w:color w:val="3F3F3F"/>
                      <w:kern w:val="0"/>
                      <w:sz w:val="22"/>
                      <w:szCs w:val="22"/>
                    </w:rPr>
                    <w:lastRenderedPageBreak/>
                    <w:t>建筑、西广场B1b建筑、东广场C1建筑、东广场D1建筑）</w:t>
                  </w:r>
                </w:p>
              </w:tc>
              <w:tc>
                <w:tcPr>
                  <w:tcW w:w="1617" w:type="dxa"/>
                  <w:tcBorders>
                    <w:top w:val="single" w:sz="4" w:space="0" w:color="3F3F3F"/>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lastRenderedPageBreak/>
                    <w:t>财产一切险</w:t>
                  </w:r>
                </w:p>
              </w:tc>
              <w:tc>
                <w:tcPr>
                  <w:tcW w:w="1275" w:type="dxa"/>
                  <w:tcBorders>
                    <w:top w:val="single" w:sz="4" w:space="0" w:color="3F3F3F"/>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tcBorders>
                    <w:top w:val="single" w:sz="4" w:space="0" w:color="3F3F3F"/>
                    <w:left w:val="single" w:sz="4" w:space="0" w:color="3F3F3F"/>
                    <w:bottom w:val="single" w:sz="4" w:space="0" w:color="3F3F3F"/>
                    <w:right w:val="single" w:sz="4" w:space="0" w:color="3F3F3F"/>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机器损坏险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top w:val="nil"/>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lastRenderedPageBreak/>
                    <w:t>龙瑞佳园</w:t>
                  </w: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机器损坏险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top w:val="nil"/>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世界之窗</w:t>
                  </w: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top w:val="nil"/>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中信地铁广场</w:t>
                  </w: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val="restart"/>
                  <w:tcBorders>
                    <w:top w:val="nil"/>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锦荟广场</w:t>
                  </w: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tcBorders>
                    <w:top w:val="nil"/>
                    <w:left w:val="single" w:sz="4" w:space="0" w:color="3F3F3F"/>
                    <w:bottom w:val="single" w:sz="4" w:space="0" w:color="3F3F3F"/>
                    <w:right w:val="single" w:sz="4" w:space="0" w:color="3F3F3F"/>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机器损坏险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top w:val="nil"/>
                    <w:left w:val="single" w:sz="4" w:space="0" w:color="3F3F3F"/>
                    <w:bottom w:val="single" w:sz="4" w:space="0" w:color="3F3F3F"/>
                    <w:right w:val="single" w:sz="4" w:space="0" w:color="3F3F3F"/>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地铁金融科技大厦</w:t>
                  </w:r>
                </w:p>
              </w:tc>
              <w:tc>
                <w:tcPr>
                  <w:tcW w:w="1617" w:type="dxa"/>
                  <w:tcBorders>
                    <w:top w:val="nil"/>
                    <w:left w:val="nil"/>
                    <w:bottom w:val="single" w:sz="4" w:space="0" w:color="3F3F3F"/>
                    <w:right w:val="single" w:sz="4" w:space="0" w:color="3F3F3F"/>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nil"/>
                    <w:left w:val="nil"/>
                    <w:bottom w:val="single" w:sz="4" w:space="0" w:color="3F3F3F"/>
                    <w:right w:val="single" w:sz="4" w:space="0" w:color="3F3F3F"/>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地铁汇通大厦</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495"/>
              </w:trPr>
              <w:tc>
                <w:tcPr>
                  <w:tcW w:w="4027" w:type="dxa"/>
                  <w:gridSpan w:val="2"/>
                  <w:tcBorders>
                    <w:top w:val="single" w:sz="4" w:space="0" w:color="auto"/>
                    <w:left w:val="single" w:sz="4" w:space="0" w:color="auto"/>
                    <w:bottom w:val="single" w:sz="4" w:space="0" w:color="auto"/>
                    <w:right w:val="single" w:sz="4" w:space="0" w:color="auto"/>
                  </w:tcBorders>
                  <w:vAlign w:val="center"/>
                </w:tcPr>
                <w:p w:rsidR="00CD60DC" w:rsidRDefault="00CD60DC" w:rsidP="002F6E5E">
                  <w:pPr>
                    <w:widowControl/>
                    <w:jc w:val="center"/>
                    <w:rPr>
                      <w:rFonts w:asciiTheme="minorEastAsia" w:eastAsiaTheme="minorEastAsia" w:hAnsiTheme="minorEastAsia" w:cs="宋体"/>
                      <w:color w:val="3F3F3F"/>
                      <w:kern w:val="0"/>
                      <w:sz w:val="22"/>
                      <w:szCs w:val="22"/>
                    </w:rPr>
                  </w:pPr>
                  <w:r>
                    <w:rPr>
                      <w:rFonts w:asciiTheme="minorEastAsia" w:eastAsiaTheme="minorEastAsia" w:hAnsiTheme="minorEastAsia" w:cs="宋体" w:hint="eastAsia"/>
                      <w:color w:val="3F3F3F"/>
                      <w:kern w:val="0"/>
                      <w:sz w:val="22"/>
                      <w:szCs w:val="22"/>
                    </w:rPr>
                    <w:t>公众责任险综合承保（含停车场责任）</w:t>
                  </w:r>
                </w:p>
                <w:p w:rsidR="00CD60DC" w:rsidRPr="00976DE2" w:rsidRDefault="00CD60DC" w:rsidP="002F6E5E">
                  <w:pPr>
                    <w:widowControl/>
                    <w:jc w:val="left"/>
                    <w:rPr>
                      <w:rFonts w:asciiTheme="minorEastAsia" w:eastAsiaTheme="minorEastAsia" w:hAnsiTheme="minorEastAsia" w:cs="宋体"/>
                      <w:color w:val="3F3F3F"/>
                      <w:kern w:val="0"/>
                      <w:sz w:val="22"/>
                      <w:szCs w:val="22"/>
                    </w:rPr>
                  </w:pP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北站项目</w:t>
                  </w: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世界之窗</w:t>
                  </w: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中信地铁广场</w:t>
                  </w: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锦荟广场</w:t>
                  </w: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地铁金融科技大厦</w:t>
                  </w:r>
                  <w:r>
                    <w:rPr>
                      <w:rFonts w:asciiTheme="minorEastAsia" w:eastAsiaTheme="minorEastAsia" w:hAnsiTheme="minorEastAsia" w:cs="宋体" w:hint="eastAsia"/>
                      <w:color w:val="3F3F3F"/>
                      <w:kern w:val="0"/>
                      <w:sz w:val="22"/>
                      <w:szCs w:val="22"/>
                    </w:rPr>
                    <w:t>、</w:t>
                  </w:r>
                  <w:r w:rsidRPr="00976DE2">
                    <w:rPr>
                      <w:rFonts w:asciiTheme="minorEastAsia" w:eastAsiaTheme="minorEastAsia" w:hAnsiTheme="minorEastAsia" w:cs="宋体" w:hint="eastAsia"/>
                      <w:color w:val="3F3F3F"/>
                      <w:kern w:val="0"/>
                      <w:sz w:val="22"/>
                      <w:szCs w:val="22"/>
                    </w:rPr>
                    <w:t>地铁汇通大厦</w:t>
                  </w:r>
                  <w:r>
                    <w:rPr>
                      <w:rFonts w:asciiTheme="minorEastAsia" w:eastAsiaTheme="minorEastAsia" w:hAnsiTheme="minorEastAsia" w:cs="宋体" w:hint="eastAsia"/>
                      <w:color w:val="3F3F3F"/>
                      <w:kern w:val="0"/>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w:t>
                  </w:r>
                  <w:r w:rsidRPr="00976DE2">
                    <w:rPr>
                      <w:rFonts w:asciiTheme="minorEastAsia" w:eastAsiaTheme="minorEastAsia" w:hAnsiTheme="minorEastAsia" w:cs="宋体" w:hint="eastAsia"/>
                      <w:color w:val="3F3F3F"/>
                      <w:kern w:val="0"/>
                      <w:sz w:val="22"/>
                      <w:szCs w:val="22"/>
                    </w:rPr>
                    <w:t>80</w:t>
                  </w:r>
                </w:p>
              </w:tc>
            </w:tr>
            <w:tr w:rsidR="00CD60DC" w:rsidRPr="00976DE2" w:rsidTr="002F6E5E">
              <w:trPr>
                <w:trHeight w:val="54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0DC"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南山皇冠假日酒店</w:t>
                  </w:r>
                </w:p>
                <w:p w:rsidR="00CD60DC" w:rsidRPr="00976DE2" w:rsidRDefault="00CD60DC" w:rsidP="002F6E5E">
                  <w:pPr>
                    <w:widowControl/>
                    <w:jc w:val="center"/>
                    <w:rPr>
                      <w:rFonts w:asciiTheme="minorEastAsia" w:eastAsiaTheme="minorEastAsia" w:hAnsiTheme="minorEastAsia" w:cs="宋体"/>
                      <w:color w:val="3F3F3F"/>
                      <w:kern w:val="0"/>
                      <w:sz w:val="22"/>
                      <w:szCs w:val="22"/>
                    </w:rPr>
                  </w:pPr>
                  <w:r>
                    <w:rPr>
                      <w:rFonts w:asciiTheme="minorEastAsia" w:eastAsiaTheme="minorEastAsia" w:hAnsiTheme="minorEastAsia" w:cs="宋体" w:hint="eastAsia"/>
                      <w:color w:val="3F3F3F"/>
                      <w:kern w:val="0"/>
                      <w:sz w:val="22"/>
                      <w:szCs w:val="22"/>
                    </w:rPr>
                    <w:t>（筹备期）</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tcBorders>
                    <w:top w:val="single" w:sz="4" w:space="0" w:color="auto"/>
                    <w:left w:val="single" w:sz="4" w:space="0" w:color="3F3F3F"/>
                    <w:bottom w:val="single" w:sz="4" w:space="0" w:color="3F3F3F"/>
                    <w:right w:val="single" w:sz="4" w:space="0" w:color="3F3F3F"/>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nil"/>
                    <w:bottom w:val="single" w:sz="4" w:space="0" w:color="3F3F3F"/>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公众责任险</w:t>
                  </w:r>
                </w:p>
              </w:tc>
              <w:tc>
                <w:tcPr>
                  <w:tcW w:w="1275" w:type="dxa"/>
                  <w:tcBorders>
                    <w:top w:val="single" w:sz="4" w:space="0" w:color="auto"/>
                    <w:left w:val="nil"/>
                    <w:bottom w:val="single" w:sz="4" w:space="0" w:color="3F3F3F"/>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0.001</w:t>
                  </w:r>
                  <w:r w:rsidRPr="00976DE2">
                    <w:rPr>
                      <w:rFonts w:asciiTheme="minorEastAsia" w:eastAsiaTheme="minorEastAsia" w:hAnsiTheme="minorEastAsia" w:cs="宋体" w:hint="eastAsia"/>
                      <w:color w:val="3F3F3F"/>
                      <w:kern w:val="0"/>
                      <w:sz w:val="22"/>
                      <w:szCs w:val="22"/>
                    </w:rPr>
                    <w:t>4</w:t>
                  </w:r>
                </w:p>
              </w:tc>
            </w:tr>
            <w:tr w:rsidR="00CD60DC" w:rsidRPr="00976DE2" w:rsidTr="002F6E5E">
              <w:trPr>
                <w:trHeight w:val="540"/>
              </w:trPr>
              <w:tc>
                <w:tcPr>
                  <w:tcW w:w="2410" w:type="dxa"/>
                  <w:vMerge/>
                  <w:tcBorders>
                    <w:top w:val="nil"/>
                    <w:left w:val="single" w:sz="4" w:space="0" w:color="3F3F3F"/>
                    <w:bottom w:val="single" w:sz="4" w:space="0" w:color="3F3F3F"/>
                    <w:right w:val="single" w:sz="4" w:space="0" w:color="3F3F3F"/>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nil"/>
                    <w:left w:val="nil"/>
                    <w:bottom w:val="single" w:sz="4" w:space="0" w:color="3F3F3F"/>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雇主责任险</w:t>
                  </w:r>
                </w:p>
              </w:tc>
              <w:tc>
                <w:tcPr>
                  <w:tcW w:w="1275" w:type="dxa"/>
                  <w:tcBorders>
                    <w:top w:val="nil"/>
                    <w:left w:val="nil"/>
                    <w:bottom w:val="single" w:sz="4" w:space="0" w:color="3F3F3F"/>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0.001</w:t>
                  </w:r>
                  <w:r w:rsidRPr="00976DE2">
                    <w:rPr>
                      <w:rFonts w:asciiTheme="minorEastAsia" w:eastAsiaTheme="minorEastAsia" w:hAnsiTheme="minorEastAsia" w:cs="宋体" w:hint="eastAsia"/>
                      <w:color w:val="3F3F3F"/>
                      <w:kern w:val="0"/>
                      <w:sz w:val="22"/>
                      <w:szCs w:val="22"/>
                    </w:rPr>
                    <w:t>0</w:t>
                  </w:r>
                </w:p>
              </w:tc>
            </w:tr>
            <w:tr w:rsidR="00CD60DC" w:rsidRPr="00976DE2" w:rsidTr="002F6E5E">
              <w:trPr>
                <w:trHeight w:val="540"/>
              </w:trPr>
              <w:tc>
                <w:tcPr>
                  <w:tcW w:w="2410" w:type="dxa"/>
                  <w:vMerge/>
                  <w:tcBorders>
                    <w:top w:val="nil"/>
                    <w:left w:val="single" w:sz="4" w:space="0" w:color="3F3F3F"/>
                    <w:bottom w:val="single" w:sz="4" w:space="0" w:color="3F3F3F"/>
                    <w:right w:val="single" w:sz="4" w:space="0" w:color="3F3F3F"/>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nil"/>
                    <w:left w:val="nil"/>
                    <w:bottom w:val="single" w:sz="4" w:space="0" w:color="3F3F3F"/>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雇员忠诚险</w:t>
                  </w:r>
                </w:p>
              </w:tc>
              <w:tc>
                <w:tcPr>
                  <w:tcW w:w="1275" w:type="dxa"/>
                  <w:tcBorders>
                    <w:top w:val="nil"/>
                    <w:left w:val="nil"/>
                    <w:bottom w:val="single" w:sz="4" w:space="0" w:color="3F3F3F"/>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w:t>
                  </w:r>
                  <w:r w:rsidRPr="00976DE2">
                    <w:rPr>
                      <w:rFonts w:asciiTheme="minorEastAsia" w:eastAsiaTheme="minorEastAsia" w:hAnsiTheme="minorEastAsia" w:cs="宋体" w:hint="eastAsia"/>
                      <w:color w:val="3F3F3F"/>
                      <w:kern w:val="0"/>
                      <w:sz w:val="22"/>
                      <w:szCs w:val="22"/>
                    </w:rPr>
                    <w:t>20</w:t>
                  </w:r>
                </w:p>
              </w:tc>
            </w:tr>
            <w:tr w:rsidR="00CD60DC" w:rsidRPr="00976DE2" w:rsidTr="002F6E5E">
              <w:trPr>
                <w:trHeight w:val="540"/>
              </w:trPr>
              <w:tc>
                <w:tcPr>
                  <w:tcW w:w="2410" w:type="dxa"/>
                  <w:vMerge w:val="restart"/>
                  <w:tcBorders>
                    <w:top w:val="single" w:sz="4" w:space="0" w:color="auto"/>
                    <w:left w:val="single" w:sz="4" w:space="0" w:color="auto"/>
                    <w:right w:val="single" w:sz="4" w:space="0" w:color="auto"/>
                  </w:tcBorders>
                  <w:vAlign w:val="center"/>
                </w:tcPr>
                <w:p w:rsidR="00CD60DC"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南山皇冠假日酒店</w:t>
                  </w:r>
                </w:p>
                <w:p w:rsidR="00CD60DC" w:rsidRPr="00976DE2" w:rsidRDefault="00CD60DC" w:rsidP="002F6E5E">
                  <w:pPr>
                    <w:widowControl/>
                    <w:jc w:val="center"/>
                    <w:rPr>
                      <w:rFonts w:asciiTheme="minorEastAsia" w:eastAsiaTheme="minorEastAsia" w:hAnsiTheme="minorEastAsia" w:cs="宋体"/>
                      <w:color w:val="3F3F3F"/>
                      <w:kern w:val="0"/>
                      <w:sz w:val="22"/>
                      <w:szCs w:val="22"/>
                    </w:rPr>
                  </w:pPr>
                  <w:r>
                    <w:rPr>
                      <w:rFonts w:asciiTheme="minorEastAsia" w:eastAsiaTheme="minorEastAsia" w:hAnsiTheme="minorEastAsia" w:cs="宋体" w:hint="eastAsia"/>
                      <w:color w:val="3F3F3F"/>
                      <w:kern w:val="0"/>
                      <w:sz w:val="22"/>
                      <w:szCs w:val="22"/>
                    </w:rPr>
                    <w:t>（运营期期）</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财产一切险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tcBorders>
                    <w:left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机器损坏险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vMerge/>
                  <w:tcBorders>
                    <w:left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Default="00CD60DC" w:rsidP="002F6E5E">
                  <w:pPr>
                    <w:widowControl/>
                    <w:jc w:val="left"/>
                    <w:rPr>
                      <w:rFonts w:asciiTheme="minorEastAsia" w:eastAsiaTheme="minorEastAsia" w:hAnsiTheme="minorEastAsia" w:cs="宋体"/>
                      <w:color w:val="3F3F3F"/>
                      <w:kern w:val="0"/>
                      <w:sz w:val="22"/>
                      <w:szCs w:val="22"/>
                    </w:rPr>
                  </w:pPr>
                  <w:r>
                    <w:rPr>
                      <w:rFonts w:asciiTheme="minorEastAsia" w:eastAsiaTheme="minorEastAsia" w:hAnsiTheme="minorEastAsia" w:cs="宋体" w:hint="eastAsia"/>
                      <w:color w:val="3F3F3F"/>
                      <w:kern w:val="0"/>
                      <w:sz w:val="22"/>
                      <w:szCs w:val="22"/>
                    </w:rPr>
                    <w:t>营业中断险</w:t>
                  </w:r>
                </w:p>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C85733">
                    <w:rPr>
                      <w:rFonts w:asciiTheme="minorEastAsia" w:eastAsiaTheme="minorEastAsia" w:hAnsiTheme="minorEastAsia" w:cs="宋体" w:hint="eastAsia"/>
                      <w:color w:val="3F3F3F"/>
                      <w:kern w:val="0"/>
                      <w:sz w:val="22"/>
                      <w:szCs w:val="22"/>
                    </w:rPr>
                    <w:t>(财产一切险及机器损坏险项下</w:t>
                  </w:r>
                  <w:r>
                    <w:rPr>
                      <w:rFonts w:asciiTheme="minorEastAsia" w:eastAsiaTheme="minorEastAsia" w:hAnsiTheme="minorEastAsia" w:cs="宋体" w:hint="eastAsia"/>
                      <w:color w:val="3F3F3F"/>
                      <w:kern w:val="0"/>
                      <w:sz w:val="22"/>
                      <w:szCs w:val="22"/>
                    </w:rPr>
                    <w:t>附加)</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0.00018</w:t>
                  </w:r>
                </w:p>
              </w:tc>
            </w:tr>
            <w:tr w:rsidR="00CD60DC" w:rsidRPr="00976DE2" w:rsidTr="002F6E5E">
              <w:trPr>
                <w:trHeight w:val="540"/>
              </w:trPr>
              <w:tc>
                <w:tcPr>
                  <w:tcW w:w="2410" w:type="dxa"/>
                  <w:tcBorders>
                    <w:left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雇主责任险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0.001</w:t>
                  </w:r>
                  <w:r w:rsidRPr="00976DE2">
                    <w:rPr>
                      <w:rFonts w:asciiTheme="minorEastAsia" w:eastAsiaTheme="minorEastAsia" w:hAnsiTheme="minorEastAsia" w:cs="宋体" w:hint="eastAsia"/>
                      <w:color w:val="3F3F3F"/>
                      <w:kern w:val="0"/>
                      <w:sz w:val="22"/>
                      <w:szCs w:val="22"/>
                    </w:rPr>
                    <w:t>0</w:t>
                  </w:r>
                </w:p>
              </w:tc>
            </w:tr>
            <w:tr w:rsidR="00CD60DC" w:rsidRPr="00976DE2" w:rsidTr="002F6E5E">
              <w:trPr>
                <w:trHeight w:val="540"/>
              </w:trPr>
              <w:tc>
                <w:tcPr>
                  <w:tcW w:w="2410" w:type="dxa"/>
                  <w:tcBorders>
                    <w:left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雇员忠诚险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color w:val="3F3F3F"/>
                      <w:kern w:val="0"/>
                      <w:sz w:val="22"/>
                      <w:szCs w:val="22"/>
                    </w:rPr>
                    <w:t>0.00</w:t>
                  </w:r>
                  <w:r w:rsidRPr="00976DE2">
                    <w:rPr>
                      <w:rFonts w:asciiTheme="minorEastAsia" w:eastAsiaTheme="minorEastAsia" w:hAnsiTheme="minorEastAsia" w:cs="宋体" w:hint="eastAsia"/>
                      <w:color w:val="3F3F3F"/>
                      <w:kern w:val="0"/>
                      <w:sz w:val="22"/>
                      <w:szCs w:val="22"/>
                    </w:rPr>
                    <w:t>20</w:t>
                  </w:r>
                </w:p>
              </w:tc>
            </w:tr>
            <w:tr w:rsidR="00CD60DC" w:rsidRPr="00976DE2" w:rsidTr="002F6E5E">
              <w:trPr>
                <w:trHeight w:val="540"/>
              </w:trPr>
              <w:tc>
                <w:tcPr>
                  <w:tcW w:w="2410" w:type="dxa"/>
                  <w:tcBorders>
                    <w:left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现金险</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0.</w:t>
                  </w:r>
                  <w:r>
                    <w:rPr>
                      <w:rFonts w:asciiTheme="minorEastAsia" w:eastAsiaTheme="minorEastAsia" w:hAnsiTheme="minorEastAsia" w:cs="宋体" w:hint="eastAsia"/>
                      <w:color w:val="3F3F3F"/>
                      <w:kern w:val="0"/>
                      <w:sz w:val="22"/>
                      <w:szCs w:val="22"/>
                    </w:rPr>
                    <w:t>0</w:t>
                  </w:r>
                  <w:r w:rsidRPr="00976DE2">
                    <w:rPr>
                      <w:rFonts w:asciiTheme="minorEastAsia" w:eastAsiaTheme="minorEastAsia" w:hAnsiTheme="minorEastAsia" w:cs="宋体" w:hint="eastAsia"/>
                      <w:color w:val="3F3F3F"/>
                      <w:kern w:val="0"/>
                      <w:sz w:val="22"/>
                      <w:szCs w:val="22"/>
                    </w:rPr>
                    <w:t>1</w:t>
                  </w:r>
                </w:p>
              </w:tc>
            </w:tr>
            <w:tr w:rsidR="00CD60DC" w:rsidRPr="00976DE2" w:rsidTr="002F6E5E">
              <w:trPr>
                <w:trHeight w:val="540"/>
              </w:trPr>
              <w:tc>
                <w:tcPr>
                  <w:tcW w:w="2410" w:type="dxa"/>
                  <w:tcBorders>
                    <w:left w:val="single" w:sz="4" w:space="0" w:color="auto"/>
                    <w:bottom w:val="single" w:sz="4" w:space="0" w:color="auto"/>
                    <w:right w:val="single" w:sz="4" w:space="0" w:color="auto"/>
                  </w:tcBorders>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CD60DC" w:rsidRPr="00976DE2" w:rsidRDefault="00CD60DC" w:rsidP="002F6E5E">
                  <w:pPr>
                    <w:widowControl/>
                    <w:jc w:val="left"/>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车辆损失及第三者责任险(暂列)</w:t>
                  </w:r>
                </w:p>
              </w:tc>
              <w:tc>
                <w:tcPr>
                  <w:tcW w:w="127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widowControl/>
                    <w:jc w:val="center"/>
                    <w:rPr>
                      <w:rFonts w:asciiTheme="minorEastAsia" w:eastAsiaTheme="minorEastAsia" w:hAnsiTheme="minorEastAsia" w:cs="宋体"/>
                      <w:color w:val="3F3F3F"/>
                      <w:kern w:val="0"/>
                      <w:sz w:val="22"/>
                      <w:szCs w:val="22"/>
                    </w:rPr>
                  </w:pPr>
                  <w:r w:rsidRPr="00976DE2">
                    <w:rPr>
                      <w:rFonts w:asciiTheme="minorEastAsia" w:eastAsiaTheme="minorEastAsia" w:hAnsiTheme="minorEastAsia" w:cs="宋体" w:hint="eastAsia"/>
                      <w:color w:val="3F3F3F"/>
                      <w:kern w:val="0"/>
                      <w:sz w:val="22"/>
                      <w:szCs w:val="22"/>
                    </w:rPr>
                    <w:t>待定</w:t>
                  </w:r>
                </w:p>
              </w:tc>
            </w:tr>
          </w:tbl>
          <w:p w:rsidR="00CD60DC" w:rsidRPr="00976DE2" w:rsidRDefault="00CD60DC" w:rsidP="002F6E5E">
            <w:pPr>
              <w:rPr>
                <w:rFonts w:asciiTheme="minorEastAsia" w:eastAsiaTheme="minorEastAsia" w:hAnsiTheme="minorEastAsia"/>
                <w:color w:val="FF0000"/>
                <w:sz w:val="28"/>
                <w:szCs w:val="28"/>
              </w:rPr>
            </w:pPr>
          </w:p>
        </w:tc>
      </w:tr>
      <w:tr w:rsidR="00CD60DC" w:rsidRPr="00976DE2" w:rsidTr="002F6E5E">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lastRenderedPageBreak/>
              <w:t>8</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投标文件份数</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提交书面标书正本1份、副本5份以及电子标书2份（包含书面标书正本所有内容）（按各标的单独提交）</w:t>
            </w:r>
          </w:p>
        </w:tc>
      </w:tr>
      <w:tr w:rsidR="00CD60DC" w:rsidRPr="00976DE2" w:rsidTr="002F6E5E">
        <w:trPr>
          <w:trHeight w:val="769"/>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lastRenderedPageBreak/>
              <w:t>9</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定标方法</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rPr>
                <w:rFonts w:asciiTheme="minorEastAsia" w:eastAsiaTheme="minorEastAsia" w:hAnsiTheme="minorEastAsia"/>
                <w:color w:val="000000" w:themeColor="text1"/>
                <w:sz w:val="24"/>
                <w:szCs w:val="24"/>
                <w:u w:val="single"/>
              </w:rPr>
            </w:pPr>
            <w:r w:rsidRPr="00976DE2">
              <w:rPr>
                <w:rFonts w:asciiTheme="minorEastAsia" w:eastAsiaTheme="minorEastAsia" w:hAnsiTheme="minorEastAsia"/>
                <w:color w:val="000000" w:themeColor="text1"/>
                <w:sz w:val="24"/>
                <w:szCs w:val="24"/>
              </w:rPr>
              <w:t>最低价法，各投标人以板块为单位设置费率，费率结合各版块保额计算得出总保费；各投标人不得分段投标。</w:t>
            </w:r>
          </w:p>
        </w:tc>
      </w:tr>
      <w:tr w:rsidR="00CD60DC" w:rsidRPr="00976DE2" w:rsidTr="002F6E5E">
        <w:trPr>
          <w:trHeight w:val="767"/>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10</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投标文件递交</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151E1F" w:rsidRDefault="00CD60DC" w:rsidP="002F6E5E">
            <w:pPr>
              <w:pStyle w:val="10"/>
              <w:snapToGrid w:val="0"/>
              <w:rPr>
                <w:rFonts w:asciiTheme="minorEastAsia" w:eastAsiaTheme="minorEastAsia" w:hAnsiTheme="minorEastAsia" w:cs="宋体"/>
                <w:color w:val="000000" w:themeColor="text1"/>
                <w:kern w:val="0"/>
                <w:sz w:val="24"/>
              </w:rPr>
            </w:pPr>
            <w:r w:rsidRPr="00151E1F">
              <w:rPr>
                <w:rFonts w:asciiTheme="minorEastAsia" w:eastAsiaTheme="minorEastAsia" w:hAnsiTheme="minorEastAsia"/>
                <w:color w:val="000000" w:themeColor="text1"/>
                <w:sz w:val="24"/>
                <w:szCs w:val="24"/>
              </w:rPr>
              <w:t>地点：</w:t>
            </w:r>
            <w:r w:rsidRPr="00151E1F">
              <w:rPr>
                <w:rFonts w:asciiTheme="minorEastAsia" w:eastAsiaTheme="minorEastAsia" w:hAnsiTheme="minorEastAsia" w:cs="宋体" w:hint="eastAsia"/>
                <w:color w:val="000000" w:themeColor="text1"/>
                <w:kern w:val="0"/>
                <w:sz w:val="24"/>
              </w:rPr>
              <w:t>地铁大厦</w:t>
            </w:r>
            <w:r>
              <w:rPr>
                <w:rFonts w:asciiTheme="minorEastAsia" w:eastAsiaTheme="minorEastAsia" w:hAnsiTheme="minorEastAsia" w:cs="宋体" w:hint="eastAsia"/>
                <w:color w:val="000000" w:themeColor="text1"/>
                <w:kern w:val="0"/>
                <w:sz w:val="24"/>
              </w:rPr>
              <w:t>210</w:t>
            </w:r>
            <w:r w:rsidRPr="00151E1F">
              <w:rPr>
                <w:rFonts w:asciiTheme="minorEastAsia" w:eastAsiaTheme="minorEastAsia" w:hAnsiTheme="minorEastAsia" w:cs="宋体" w:hint="eastAsia"/>
                <w:color w:val="000000" w:themeColor="text1"/>
                <w:kern w:val="0"/>
                <w:sz w:val="24"/>
              </w:rPr>
              <w:t>8</w:t>
            </w:r>
          </w:p>
          <w:p w:rsidR="00CD60DC" w:rsidRPr="00976DE2" w:rsidRDefault="00CD60DC" w:rsidP="002F6E5E">
            <w:pPr>
              <w:pStyle w:val="10"/>
              <w:snapToGrid w:val="0"/>
              <w:rPr>
                <w:rFonts w:asciiTheme="minorEastAsia" w:eastAsiaTheme="minorEastAsia" w:hAnsiTheme="minorEastAsia"/>
                <w:color w:val="000000" w:themeColor="text1"/>
                <w:sz w:val="24"/>
                <w:szCs w:val="24"/>
              </w:rPr>
            </w:pPr>
            <w:r w:rsidRPr="002D63F8">
              <w:rPr>
                <w:rFonts w:asciiTheme="minorEastAsia" w:eastAsiaTheme="minorEastAsia" w:hAnsiTheme="minorEastAsia"/>
                <w:sz w:val="24"/>
                <w:szCs w:val="24"/>
              </w:rPr>
              <w:t>截止时间：</w:t>
            </w:r>
            <w:r w:rsidRPr="007A3551">
              <w:rPr>
                <w:rFonts w:asciiTheme="minorEastAsia" w:eastAsiaTheme="minorEastAsia" w:hAnsiTheme="minorEastAsia" w:hint="eastAsia"/>
                <w:sz w:val="24"/>
                <w:szCs w:val="24"/>
              </w:rPr>
              <w:t>2018年</w:t>
            </w:r>
            <w:r>
              <w:rPr>
                <w:rFonts w:asciiTheme="minorEastAsia" w:eastAsiaTheme="minorEastAsia" w:hAnsiTheme="minorEastAsia" w:hint="eastAsia"/>
                <w:sz w:val="24"/>
                <w:szCs w:val="24"/>
              </w:rPr>
              <w:t>11</w:t>
            </w:r>
            <w:r w:rsidRPr="007A3551">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sidRPr="007A3551">
              <w:rPr>
                <w:rFonts w:asciiTheme="minorEastAsia" w:eastAsiaTheme="minorEastAsia" w:hAnsiTheme="minorEastAsia" w:hint="eastAsia"/>
                <w:sz w:val="24"/>
                <w:szCs w:val="24"/>
              </w:rPr>
              <w:t>日下午6点</w:t>
            </w:r>
          </w:p>
        </w:tc>
      </w:tr>
      <w:tr w:rsidR="00CD60DC" w:rsidRPr="00976DE2" w:rsidTr="002F6E5E">
        <w:trPr>
          <w:trHeight w:val="719"/>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11</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投标文件递交方式</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snapToGrid w:val="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投标人的法定代表人或者授权委托人递交</w:t>
            </w:r>
          </w:p>
        </w:tc>
      </w:tr>
      <w:tr w:rsidR="00CD60DC" w:rsidRPr="00976DE2" w:rsidTr="002F6E5E">
        <w:trPr>
          <w:trHeight w:val="762"/>
        </w:trPr>
        <w:tc>
          <w:tcPr>
            <w:tcW w:w="720"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jc w:val="center"/>
              <w:rPr>
                <w:rFonts w:asciiTheme="minorEastAsia" w:eastAsiaTheme="minorEastAsia" w:hAnsiTheme="minorEastAsia"/>
                <w:sz w:val="24"/>
                <w:szCs w:val="24"/>
              </w:rPr>
            </w:pPr>
            <w:r w:rsidRPr="00976DE2">
              <w:rPr>
                <w:rFonts w:asciiTheme="minorEastAsia" w:eastAsiaTheme="minorEastAsia" w:hAnsiTheme="minorEastAsia"/>
                <w:sz w:val="24"/>
                <w:szCs w:val="24"/>
              </w:rPr>
              <w:t>12</w:t>
            </w:r>
          </w:p>
        </w:tc>
        <w:tc>
          <w:tcPr>
            <w:tcW w:w="1905" w:type="dxa"/>
            <w:tcBorders>
              <w:top w:val="single" w:sz="4" w:space="0" w:color="auto"/>
              <w:left w:val="single" w:sz="4" w:space="0" w:color="auto"/>
              <w:bottom w:val="single" w:sz="4" w:space="0" w:color="auto"/>
              <w:right w:val="single" w:sz="4" w:space="0" w:color="auto"/>
            </w:tcBorders>
            <w:vAlign w:val="center"/>
          </w:tcPr>
          <w:p w:rsidR="00CD60DC" w:rsidRPr="00976DE2" w:rsidRDefault="00CD60DC" w:rsidP="002F6E5E">
            <w:pPr>
              <w:pStyle w:val="10"/>
              <w:rPr>
                <w:rFonts w:asciiTheme="minorEastAsia" w:eastAsiaTheme="minorEastAsia" w:hAnsiTheme="minorEastAsia"/>
                <w:color w:val="000000" w:themeColor="text1"/>
                <w:sz w:val="24"/>
                <w:szCs w:val="24"/>
              </w:rPr>
            </w:pPr>
            <w:r w:rsidRPr="00976DE2">
              <w:rPr>
                <w:rFonts w:asciiTheme="minorEastAsia" w:eastAsiaTheme="minorEastAsia" w:hAnsiTheme="minorEastAsia"/>
                <w:color w:val="000000" w:themeColor="text1"/>
                <w:sz w:val="24"/>
                <w:szCs w:val="24"/>
              </w:rPr>
              <w:t>开标</w:t>
            </w:r>
          </w:p>
        </w:tc>
        <w:tc>
          <w:tcPr>
            <w:tcW w:w="6300" w:type="dxa"/>
            <w:tcBorders>
              <w:top w:val="single" w:sz="4" w:space="0" w:color="auto"/>
              <w:left w:val="single" w:sz="4" w:space="0" w:color="auto"/>
              <w:bottom w:val="single" w:sz="4" w:space="0" w:color="auto"/>
              <w:right w:val="single" w:sz="4" w:space="0" w:color="auto"/>
            </w:tcBorders>
            <w:vAlign w:val="center"/>
          </w:tcPr>
          <w:p w:rsidR="00CD60DC" w:rsidRPr="00C87AEF" w:rsidRDefault="00CD60DC" w:rsidP="002F6E5E">
            <w:pPr>
              <w:pStyle w:val="10"/>
              <w:snapToGrid w:val="0"/>
              <w:rPr>
                <w:rFonts w:asciiTheme="minorEastAsia" w:eastAsiaTheme="minorEastAsia" w:hAnsiTheme="minorEastAsia" w:cs="宋体"/>
                <w:kern w:val="0"/>
                <w:sz w:val="24"/>
              </w:rPr>
            </w:pPr>
            <w:r w:rsidRPr="00C87AEF">
              <w:rPr>
                <w:rFonts w:asciiTheme="minorEastAsia" w:eastAsiaTheme="minorEastAsia" w:hAnsiTheme="minorEastAsia"/>
                <w:sz w:val="24"/>
                <w:szCs w:val="24"/>
              </w:rPr>
              <w:t>地点：</w:t>
            </w:r>
            <w:r w:rsidRPr="00C87AEF">
              <w:rPr>
                <w:rFonts w:asciiTheme="minorEastAsia" w:eastAsiaTheme="minorEastAsia" w:hAnsiTheme="minorEastAsia" w:cs="宋体" w:hint="eastAsia"/>
                <w:kern w:val="0"/>
                <w:sz w:val="24"/>
              </w:rPr>
              <w:t>地铁大厦2108</w:t>
            </w:r>
          </w:p>
          <w:p w:rsidR="00CD60DC" w:rsidRPr="00C87AEF" w:rsidRDefault="00CD60DC" w:rsidP="002F6E5E">
            <w:pPr>
              <w:pStyle w:val="10"/>
              <w:snapToGrid w:val="0"/>
              <w:rPr>
                <w:rFonts w:asciiTheme="minorEastAsia" w:eastAsiaTheme="minorEastAsia" w:hAnsiTheme="minorEastAsia"/>
                <w:sz w:val="24"/>
                <w:szCs w:val="24"/>
              </w:rPr>
            </w:pPr>
            <w:r w:rsidRPr="00C87AEF">
              <w:rPr>
                <w:rFonts w:asciiTheme="minorEastAsia" w:eastAsiaTheme="minorEastAsia" w:hAnsiTheme="minorEastAsia"/>
                <w:sz w:val="24"/>
                <w:szCs w:val="24"/>
              </w:rPr>
              <w:t>时间：</w:t>
            </w:r>
            <w:r w:rsidRPr="00C87AEF">
              <w:rPr>
                <w:rFonts w:asciiTheme="minorEastAsia" w:eastAsiaTheme="minorEastAsia" w:hAnsiTheme="minorEastAsia" w:hint="eastAsia"/>
                <w:sz w:val="24"/>
                <w:szCs w:val="24"/>
              </w:rPr>
              <w:t>2018年1</w:t>
            </w:r>
            <w:r>
              <w:rPr>
                <w:rFonts w:asciiTheme="minorEastAsia" w:eastAsiaTheme="minorEastAsia" w:hAnsiTheme="minorEastAsia"/>
                <w:sz w:val="24"/>
                <w:szCs w:val="24"/>
              </w:rPr>
              <w:t>1</w:t>
            </w:r>
            <w:r w:rsidRPr="00C87AEF">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16</w:t>
            </w:r>
            <w:r w:rsidRPr="00C87AEF">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上午10点</w:t>
            </w:r>
          </w:p>
        </w:tc>
      </w:tr>
    </w:tbl>
    <w:p w:rsidR="00CD60DC" w:rsidRPr="00976DE2" w:rsidRDefault="00CD60DC" w:rsidP="00CD60DC">
      <w:pPr>
        <w:pStyle w:val="2"/>
        <w:tabs>
          <w:tab w:val="clear" w:pos="360"/>
          <w:tab w:val="left" w:pos="420"/>
        </w:tabs>
        <w:jc w:val="center"/>
        <w:rPr>
          <w:rFonts w:asciiTheme="minorEastAsia" w:eastAsiaTheme="minorEastAsia" w:hAnsiTheme="minorEastAsia" w:cs="Times New Roman"/>
          <w:sz w:val="32"/>
        </w:rPr>
      </w:pPr>
      <w:r w:rsidRPr="00976DE2">
        <w:rPr>
          <w:rFonts w:asciiTheme="minorEastAsia" w:eastAsiaTheme="minorEastAsia" w:hAnsiTheme="minorEastAsia"/>
          <w:sz w:val="32"/>
        </w:rPr>
        <w:br w:type="page"/>
      </w:r>
      <w:bookmarkStart w:id="12" w:name="_Toc259105460"/>
      <w:bookmarkStart w:id="13" w:name="_Toc343788363"/>
      <w:bookmarkStart w:id="14" w:name="_Toc259209788"/>
      <w:bookmarkStart w:id="15" w:name="_Toc259690135"/>
      <w:bookmarkStart w:id="16" w:name="_Toc260131459"/>
      <w:bookmarkStart w:id="17" w:name="_Toc264897226"/>
      <w:bookmarkStart w:id="18" w:name="_Toc188623171"/>
      <w:bookmarkStart w:id="19" w:name="_Toc525823225"/>
      <w:r w:rsidRPr="00976DE2">
        <w:rPr>
          <w:rFonts w:asciiTheme="minorEastAsia" w:eastAsiaTheme="minorEastAsia" w:hAnsiTheme="minorEastAsia" w:hint="eastAsia"/>
          <w:sz w:val="32"/>
        </w:rPr>
        <w:lastRenderedPageBreak/>
        <w:t>投标须知前附件</w:t>
      </w:r>
      <w:bookmarkEnd w:id="12"/>
      <w:bookmarkEnd w:id="13"/>
      <w:bookmarkEnd w:id="14"/>
      <w:bookmarkEnd w:id="15"/>
      <w:bookmarkEnd w:id="16"/>
      <w:bookmarkEnd w:id="17"/>
      <w:bookmarkEnd w:id="18"/>
      <w:bookmarkEnd w:id="19"/>
    </w:p>
    <w:p w:rsidR="00CD60DC" w:rsidRPr="00976DE2" w:rsidRDefault="00CD60DC" w:rsidP="00CD60DC">
      <w:pPr>
        <w:adjustRightInd w:val="0"/>
        <w:snapToGrid w:val="0"/>
        <w:spacing w:line="520" w:lineRule="exact"/>
        <w:ind w:firstLineChars="200" w:firstLine="482"/>
        <w:jc w:val="left"/>
        <w:rPr>
          <w:rFonts w:asciiTheme="minorEastAsia" w:eastAsiaTheme="minorEastAsia" w:hAnsiTheme="minorEastAsia"/>
          <w:b/>
          <w:sz w:val="24"/>
        </w:rPr>
      </w:pPr>
      <w:r w:rsidRPr="00976DE2">
        <w:rPr>
          <w:rFonts w:asciiTheme="minorEastAsia" w:eastAsiaTheme="minorEastAsia" w:hAnsiTheme="minorEastAsia" w:hint="eastAsia"/>
          <w:b/>
          <w:sz w:val="24"/>
        </w:rPr>
        <w:t>一、投标文件否决性条款摘要</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本章节是本项目招标文件</w:t>
      </w:r>
      <w:r w:rsidRPr="00976DE2">
        <w:rPr>
          <w:rFonts w:asciiTheme="minorEastAsia" w:eastAsiaTheme="minorEastAsia" w:hAnsiTheme="minorEastAsia"/>
          <w:bCs/>
          <w:sz w:val="24"/>
          <w:szCs w:val="36"/>
        </w:rPr>
        <w:t>(</w:t>
      </w:r>
      <w:r w:rsidRPr="00976DE2">
        <w:rPr>
          <w:rFonts w:asciiTheme="minorEastAsia" w:eastAsiaTheme="minorEastAsia" w:hAnsiTheme="minorEastAsia" w:hint="eastAsia"/>
          <w:bCs/>
          <w:sz w:val="24"/>
          <w:szCs w:val="36"/>
        </w:rPr>
        <w:t>含招标文件的澄清、答疑、补充文件等</w:t>
      </w:r>
      <w:r w:rsidRPr="00976DE2">
        <w:rPr>
          <w:rFonts w:asciiTheme="minorEastAsia" w:eastAsiaTheme="minorEastAsia" w:hAnsiTheme="minorEastAsia"/>
          <w:bCs/>
          <w:sz w:val="24"/>
          <w:szCs w:val="36"/>
        </w:rPr>
        <w:t>)</w:t>
      </w:r>
      <w:r w:rsidRPr="00976DE2">
        <w:rPr>
          <w:rFonts w:asciiTheme="minorEastAsia" w:eastAsiaTheme="minorEastAsia" w:hAnsiTheme="minorEastAsia" w:hint="eastAsia"/>
          <w:bCs/>
          <w:sz w:val="24"/>
          <w:szCs w:val="36"/>
        </w:rPr>
        <w:t>中涉及的所有否决性条款的摘要，否决性条款包括：投标文件不予受理、无效标、废标条款。除出现以下情形外，投标文件的其他任何情形均不得作否决处理。招标文件中有关否决性条款的阐述与本章节不一致的，以本章节内容为准。</w:t>
      </w:r>
    </w:p>
    <w:p w:rsidR="00CD60DC" w:rsidRPr="00976DE2" w:rsidRDefault="00CD60DC" w:rsidP="00CD60DC">
      <w:pPr>
        <w:adjustRightInd w:val="0"/>
        <w:snapToGrid w:val="0"/>
        <w:spacing w:line="520" w:lineRule="exact"/>
        <w:ind w:firstLineChars="200" w:firstLine="482"/>
        <w:jc w:val="left"/>
        <w:rPr>
          <w:rFonts w:asciiTheme="minorEastAsia" w:eastAsiaTheme="minorEastAsia" w:hAnsiTheme="minorEastAsia"/>
          <w:b/>
          <w:bCs/>
          <w:sz w:val="24"/>
          <w:szCs w:val="36"/>
        </w:rPr>
      </w:pPr>
      <w:r w:rsidRPr="00976DE2">
        <w:rPr>
          <w:rFonts w:asciiTheme="minorEastAsia" w:eastAsiaTheme="minorEastAsia" w:hAnsiTheme="minorEastAsia" w:hint="eastAsia"/>
          <w:b/>
          <w:bCs/>
          <w:sz w:val="24"/>
          <w:szCs w:val="36"/>
        </w:rPr>
        <w:t>（一）投标文件不予受理的情形</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（1）在本须知第九条规定的投标截止时间以后逾期送达的或者未送达指定地点的；</w:t>
      </w:r>
      <w:r w:rsidRPr="00976DE2">
        <w:rPr>
          <w:rFonts w:asciiTheme="minorEastAsia" w:eastAsiaTheme="minorEastAsia" w:hAnsiTheme="minorEastAsia"/>
          <w:bCs/>
          <w:sz w:val="24"/>
          <w:szCs w:val="36"/>
        </w:rPr>
        <w:t xml:space="preserve"> </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（2）未按本须知第十一条的规定密封、标记和骑缝加盖投标人公章的；</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（3）未通过报名审查的：</w:t>
      </w:r>
    </w:p>
    <w:p w:rsidR="00CD60DC" w:rsidRPr="00976DE2" w:rsidRDefault="00CD60DC" w:rsidP="00CD60DC">
      <w:pPr>
        <w:adjustRightInd w:val="0"/>
        <w:snapToGrid w:val="0"/>
        <w:spacing w:line="520" w:lineRule="exact"/>
        <w:jc w:val="left"/>
        <w:rPr>
          <w:rFonts w:asciiTheme="minorEastAsia" w:eastAsiaTheme="minorEastAsia" w:hAnsiTheme="minorEastAsia"/>
          <w:bCs/>
          <w:sz w:val="24"/>
          <w:szCs w:val="36"/>
        </w:rPr>
      </w:pPr>
      <w:r w:rsidRPr="00976DE2">
        <w:rPr>
          <w:rFonts w:asciiTheme="minorEastAsia" w:eastAsiaTheme="minorEastAsia" w:hAnsiTheme="minorEastAsia" w:hint="eastAsia"/>
          <w:sz w:val="24"/>
        </w:rPr>
        <w:t xml:space="preserve">     </w:t>
      </w:r>
      <w:r w:rsidR="007639B9" w:rsidRPr="00976DE2">
        <w:rPr>
          <w:rFonts w:asciiTheme="minorEastAsia" w:eastAsiaTheme="minorEastAsia" w:hAnsiTheme="minorEastAsia"/>
          <w:sz w:val="24"/>
        </w:rPr>
        <w:fldChar w:fldCharType="begin"/>
      </w:r>
      <w:r w:rsidRPr="00976DE2">
        <w:rPr>
          <w:rFonts w:asciiTheme="minorEastAsia" w:eastAsiaTheme="minorEastAsia" w:hAnsiTheme="minorEastAsia"/>
          <w:sz w:val="24"/>
        </w:rPr>
        <w:instrText xml:space="preserve"> </w:instrText>
      </w:r>
      <w:r w:rsidRPr="00976DE2">
        <w:rPr>
          <w:rFonts w:asciiTheme="minorEastAsia" w:eastAsiaTheme="minorEastAsia" w:hAnsiTheme="minorEastAsia" w:hint="eastAsia"/>
          <w:sz w:val="24"/>
        </w:rPr>
        <w:instrText>= 1 \* GB3</w:instrText>
      </w:r>
      <w:r w:rsidRPr="00976DE2">
        <w:rPr>
          <w:rFonts w:asciiTheme="minorEastAsia" w:eastAsiaTheme="minorEastAsia" w:hAnsiTheme="minorEastAsia"/>
          <w:sz w:val="24"/>
        </w:rPr>
        <w:instrText xml:space="preserve"> </w:instrText>
      </w:r>
      <w:r w:rsidR="007639B9" w:rsidRPr="00976DE2">
        <w:rPr>
          <w:rFonts w:asciiTheme="minorEastAsia" w:eastAsiaTheme="minorEastAsia" w:hAnsiTheme="minorEastAsia"/>
          <w:sz w:val="24"/>
        </w:rPr>
        <w:fldChar w:fldCharType="separate"/>
      </w:r>
      <w:r w:rsidRPr="00976DE2">
        <w:rPr>
          <w:rFonts w:asciiTheme="minorEastAsia" w:eastAsiaTheme="minorEastAsia" w:hAnsiTheme="minorEastAsia" w:hint="eastAsia"/>
          <w:sz w:val="24"/>
        </w:rPr>
        <w:t>①</w:t>
      </w:r>
      <w:r w:rsidR="007639B9" w:rsidRPr="00976DE2">
        <w:rPr>
          <w:rFonts w:asciiTheme="minorEastAsia" w:eastAsiaTheme="minorEastAsia" w:hAnsiTheme="minorEastAsia"/>
          <w:sz w:val="24"/>
        </w:rPr>
        <w:fldChar w:fldCharType="end"/>
      </w:r>
      <w:r w:rsidRPr="00976DE2">
        <w:rPr>
          <w:rFonts w:asciiTheme="minorEastAsia" w:eastAsiaTheme="minorEastAsia" w:hAnsiTheme="minorEastAsia" w:hint="eastAsia"/>
          <w:sz w:val="24"/>
        </w:rPr>
        <w:t xml:space="preserve"> </w:t>
      </w:r>
      <w:r w:rsidRPr="00976DE2">
        <w:rPr>
          <w:rFonts w:asciiTheme="minorEastAsia" w:eastAsiaTheme="minorEastAsia" w:hAnsiTheme="minorEastAsia" w:hint="eastAsia"/>
          <w:bCs/>
          <w:sz w:val="24"/>
          <w:szCs w:val="36"/>
        </w:rPr>
        <w:t>投标人未按要求提供法定代表人证明书及法人授权委托书；</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w:t>
      </w:r>
      <w:r w:rsidR="007639B9" w:rsidRPr="00976DE2">
        <w:rPr>
          <w:rFonts w:asciiTheme="minorEastAsia" w:eastAsiaTheme="minorEastAsia" w:hAnsiTheme="minorEastAsia"/>
          <w:bCs/>
          <w:sz w:val="24"/>
          <w:szCs w:val="36"/>
        </w:rPr>
        <w:fldChar w:fldCharType="begin"/>
      </w:r>
      <w:r w:rsidRPr="00976DE2">
        <w:rPr>
          <w:rFonts w:asciiTheme="minorEastAsia" w:eastAsiaTheme="minorEastAsia" w:hAnsiTheme="minorEastAsia"/>
          <w:bCs/>
          <w:sz w:val="24"/>
          <w:szCs w:val="36"/>
        </w:rPr>
        <w:instrText xml:space="preserve"> </w:instrText>
      </w:r>
      <w:r w:rsidRPr="00976DE2">
        <w:rPr>
          <w:rFonts w:asciiTheme="minorEastAsia" w:eastAsiaTheme="minorEastAsia" w:hAnsiTheme="minorEastAsia" w:hint="eastAsia"/>
          <w:bCs/>
          <w:sz w:val="24"/>
          <w:szCs w:val="36"/>
        </w:rPr>
        <w:instrText>= 2 \* GB3</w:instrText>
      </w:r>
      <w:r w:rsidRPr="00976DE2">
        <w:rPr>
          <w:rFonts w:asciiTheme="minorEastAsia" w:eastAsiaTheme="minorEastAsia" w:hAnsiTheme="minorEastAsia"/>
          <w:bCs/>
          <w:sz w:val="24"/>
          <w:szCs w:val="36"/>
        </w:rPr>
        <w:instrText xml:space="preserve"> </w:instrText>
      </w:r>
      <w:r w:rsidR="007639B9" w:rsidRPr="00976DE2">
        <w:rPr>
          <w:rFonts w:asciiTheme="minorEastAsia" w:eastAsiaTheme="minorEastAsia" w:hAnsiTheme="minorEastAsia"/>
          <w:bCs/>
          <w:sz w:val="24"/>
          <w:szCs w:val="36"/>
        </w:rPr>
        <w:fldChar w:fldCharType="separate"/>
      </w:r>
      <w:r w:rsidRPr="00976DE2">
        <w:rPr>
          <w:rFonts w:asciiTheme="minorEastAsia" w:eastAsiaTheme="minorEastAsia" w:hAnsiTheme="minorEastAsia" w:hint="eastAsia"/>
          <w:bCs/>
          <w:sz w:val="24"/>
          <w:szCs w:val="36"/>
        </w:rPr>
        <w:t>②</w:t>
      </w:r>
      <w:r w:rsidR="007639B9" w:rsidRPr="00976DE2">
        <w:rPr>
          <w:rFonts w:asciiTheme="minorEastAsia" w:eastAsiaTheme="minorEastAsia" w:hAnsiTheme="minorEastAsia"/>
          <w:bCs/>
          <w:sz w:val="24"/>
          <w:szCs w:val="36"/>
        </w:rPr>
        <w:fldChar w:fldCharType="end"/>
      </w:r>
      <w:r w:rsidRPr="00976DE2">
        <w:rPr>
          <w:rFonts w:asciiTheme="minorEastAsia" w:eastAsiaTheme="minorEastAsia" w:hAnsiTheme="minorEastAsia" w:hint="eastAsia"/>
          <w:bCs/>
          <w:sz w:val="24"/>
          <w:szCs w:val="36"/>
        </w:rPr>
        <w:t xml:space="preserve"> 投标人未按要求提供有效的营业执照副本复印件加盖公章（审核注册资本金）；</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w:t>
      </w:r>
      <w:r w:rsidR="007639B9" w:rsidRPr="00976DE2">
        <w:rPr>
          <w:rFonts w:asciiTheme="minorEastAsia" w:eastAsiaTheme="minorEastAsia" w:hAnsiTheme="minorEastAsia"/>
          <w:bCs/>
          <w:sz w:val="24"/>
          <w:szCs w:val="36"/>
        </w:rPr>
        <w:fldChar w:fldCharType="begin"/>
      </w:r>
      <w:r w:rsidRPr="00976DE2">
        <w:rPr>
          <w:rFonts w:asciiTheme="minorEastAsia" w:eastAsiaTheme="minorEastAsia" w:hAnsiTheme="minorEastAsia"/>
          <w:bCs/>
          <w:sz w:val="24"/>
          <w:szCs w:val="36"/>
        </w:rPr>
        <w:instrText xml:space="preserve"> </w:instrText>
      </w:r>
      <w:r w:rsidRPr="00976DE2">
        <w:rPr>
          <w:rFonts w:asciiTheme="minorEastAsia" w:eastAsiaTheme="minorEastAsia" w:hAnsiTheme="minorEastAsia" w:hint="eastAsia"/>
          <w:bCs/>
          <w:sz w:val="24"/>
          <w:szCs w:val="36"/>
        </w:rPr>
        <w:instrText>= 3 \* GB3</w:instrText>
      </w:r>
      <w:r w:rsidRPr="00976DE2">
        <w:rPr>
          <w:rFonts w:asciiTheme="minorEastAsia" w:eastAsiaTheme="minorEastAsia" w:hAnsiTheme="minorEastAsia"/>
          <w:bCs/>
          <w:sz w:val="24"/>
          <w:szCs w:val="36"/>
        </w:rPr>
        <w:instrText xml:space="preserve"> </w:instrText>
      </w:r>
      <w:r w:rsidR="007639B9" w:rsidRPr="00976DE2">
        <w:rPr>
          <w:rFonts w:asciiTheme="minorEastAsia" w:eastAsiaTheme="minorEastAsia" w:hAnsiTheme="minorEastAsia"/>
          <w:bCs/>
          <w:sz w:val="24"/>
          <w:szCs w:val="36"/>
        </w:rPr>
        <w:fldChar w:fldCharType="separate"/>
      </w:r>
      <w:r w:rsidRPr="00976DE2">
        <w:rPr>
          <w:rFonts w:asciiTheme="minorEastAsia" w:eastAsiaTheme="minorEastAsia" w:hAnsiTheme="minorEastAsia" w:hint="eastAsia"/>
          <w:bCs/>
          <w:sz w:val="24"/>
          <w:szCs w:val="36"/>
        </w:rPr>
        <w:t>③</w:t>
      </w:r>
      <w:r w:rsidR="007639B9" w:rsidRPr="00976DE2">
        <w:rPr>
          <w:rFonts w:asciiTheme="minorEastAsia" w:eastAsiaTheme="minorEastAsia" w:hAnsiTheme="minorEastAsia"/>
          <w:bCs/>
          <w:sz w:val="24"/>
          <w:szCs w:val="36"/>
        </w:rPr>
        <w:fldChar w:fldCharType="end"/>
      </w:r>
      <w:r w:rsidRPr="00976DE2">
        <w:rPr>
          <w:rFonts w:asciiTheme="minorEastAsia" w:eastAsiaTheme="minorEastAsia" w:hAnsiTheme="minorEastAsia" w:hint="eastAsia"/>
          <w:bCs/>
          <w:sz w:val="24"/>
          <w:szCs w:val="36"/>
        </w:rPr>
        <w:t xml:space="preserve"> 投标人未按要求提供中国保险监督管理委员会核发的经营保险业务许可证副本复印件加盖公章；</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w:t>
      </w:r>
      <w:r w:rsidR="007639B9" w:rsidRPr="00976DE2">
        <w:rPr>
          <w:rFonts w:asciiTheme="minorEastAsia" w:eastAsiaTheme="minorEastAsia" w:hAnsiTheme="minorEastAsia"/>
          <w:bCs/>
          <w:sz w:val="24"/>
          <w:szCs w:val="36"/>
        </w:rPr>
        <w:fldChar w:fldCharType="begin"/>
      </w:r>
      <w:r w:rsidRPr="00976DE2">
        <w:rPr>
          <w:rFonts w:asciiTheme="minorEastAsia" w:eastAsiaTheme="minorEastAsia" w:hAnsiTheme="minorEastAsia"/>
          <w:bCs/>
          <w:sz w:val="24"/>
          <w:szCs w:val="36"/>
        </w:rPr>
        <w:instrText xml:space="preserve"> </w:instrText>
      </w:r>
      <w:r w:rsidRPr="00976DE2">
        <w:rPr>
          <w:rFonts w:asciiTheme="minorEastAsia" w:eastAsiaTheme="minorEastAsia" w:hAnsiTheme="minorEastAsia" w:hint="eastAsia"/>
          <w:bCs/>
          <w:sz w:val="24"/>
          <w:szCs w:val="36"/>
        </w:rPr>
        <w:instrText>= 4 \* GB3</w:instrText>
      </w:r>
      <w:r w:rsidRPr="00976DE2">
        <w:rPr>
          <w:rFonts w:asciiTheme="minorEastAsia" w:eastAsiaTheme="minorEastAsia" w:hAnsiTheme="minorEastAsia"/>
          <w:bCs/>
          <w:sz w:val="24"/>
          <w:szCs w:val="36"/>
        </w:rPr>
        <w:instrText xml:space="preserve"> </w:instrText>
      </w:r>
      <w:r w:rsidR="007639B9" w:rsidRPr="00976DE2">
        <w:rPr>
          <w:rFonts w:asciiTheme="minorEastAsia" w:eastAsiaTheme="minorEastAsia" w:hAnsiTheme="minorEastAsia"/>
          <w:bCs/>
          <w:sz w:val="24"/>
          <w:szCs w:val="36"/>
        </w:rPr>
        <w:fldChar w:fldCharType="separate"/>
      </w:r>
      <w:r w:rsidRPr="00976DE2">
        <w:rPr>
          <w:rFonts w:asciiTheme="minorEastAsia" w:eastAsiaTheme="minorEastAsia" w:hAnsiTheme="minorEastAsia" w:hint="eastAsia"/>
          <w:bCs/>
          <w:sz w:val="24"/>
          <w:szCs w:val="36"/>
        </w:rPr>
        <w:t>④</w:t>
      </w:r>
      <w:r w:rsidR="007639B9" w:rsidRPr="00976DE2">
        <w:rPr>
          <w:rFonts w:asciiTheme="minorEastAsia" w:eastAsiaTheme="minorEastAsia" w:hAnsiTheme="minorEastAsia"/>
          <w:bCs/>
          <w:sz w:val="24"/>
          <w:szCs w:val="36"/>
        </w:rPr>
        <w:fldChar w:fldCharType="end"/>
      </w:r>
      <w:r w:rsidRPr="00976DE2">
        <w:rPr>
          <w:rFonts w:asciiTheme="minorEastAsia" w:eastAsiaTheme="minorEastAsia" w:hAnsiTheme="minorEastAsia" w:hint="eastAsia"/>
          <w:bCs/>
          <w:sz w:val="24"/>
          <w:szCs w:val="36"/>
        </w:rPr>
        <w:t xml:space="preserve"> 投标人未按要求提供2017年经审计的财务报表（总公司）（审核净资产）；</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w:t>
      </w:r>
      <w:r w:rsidR="007639B9" w:rsidRPr="00976DE2">
        <w:rPr>
          <w:rFonts w:asciiTheme="minorEastAsia" w:eastAsiaTheme="minorEastAsia" w:hAnsiTheme="minorEastAsia"/>
          <w:bCs/>
          <w:sz w:val="24"/>
          <w:szCs w:val="36"/>
        </w:rPr>
        <w:fldChar w:fldCharType="begin"/>
      </w:r>
      <w:r w:rsidRPr="00976DE2">
        <w:rPr>
          <w:rFonts w:asciiTheme="minorEastAsia" w:eastAsiaTheme="minorEastAsia" w:hAnsiTheme="minorEastAsia"/>
          <w:bCs/>
          <w:sz w:val="24"/>
          <w:szCs w:val="36"/>
        </w:rPr>
        <w:instrText xml:space="preserve"> </w:instrText>
      </w:r>
      <w:r w:rsidRPr="00976DE2">
        <w:rPr>
          <w:rFonts w:asciiTheme="minorEastAsia" w:eastAsiaTheme="minorEastAsia" w:hAnsiTheme="minorEastAsia" w:hint="eastAsia"/>
          <w:bCs/>
          <w:sz w:val="24"/>
          <w:szCs w:val="36"/>
        </w:rPr>
        <w:instrText>= 5 \* GB3</w:instrText>
      </w:r>
      <w:r w:rsidRPr="00976DE2">
        <w:rPr>
          <w:rFonts w:asciiTheme="minorEastAsia" w:eastAsiaTheme="minorEastAsia" w:hAnsiTheme="minorEastAsia"/>
          <w:bCs/>
          <w:sz w:val="24"/>
          <w:szCs w:val="36"/>
        </w:rPr>
        <w:instrText xml:space="preserve"> </w:instrText>
      </w:r>
      <w:r w:rsidR="007639B9" w:rsidRPr="00976DE2">
        <w:rPr>
          <w:rFonts w:asciiTheme="minorEastAsia" w:eastAsiaTheme="minorEastAsia" w:hAnsiTheme="minorEastAsia"/>
          <w:bCs/>
          <w:sz w:val="24"/>
          <w:szCs w:val="36"/>
        </w:rPr>
        <w:fldChar w:fldCharType="separate"/>
      </w:r>
      <w:r w:rsidRPr="00976DE2">
        <w:rPr>
          <w:rFonts w:asciiTheme="minorEastAsia" w:eastAsiaTheme="minorEastAsia" w:hAnsiTheme="minorEastAsia" w:hint="eastAsia"/>
          <w:bCs/>
          <w:sz w:val="24"/>
          <w:szCs w:val="36"/>
        </w:rPr>
        <w:t>⑤</w:t>
      </w:r>
      <w:r w:rsidR="007639B9" w:rsidRPr="00976DE2">
        <w:rPr>
          <w:rFonts w:asciiTheme="minorEastAsia" w:eastAsiaTheme="minorEastAsia" w:hAnsiTheme="minorEastAsia"/>
          <w:bCs/>
          <w:sz w:val="24"/>
          <w:szCs w:val="36"/>
        </w:rPr>
        <w:fldChar w:fldCharType="end"/>
      </w:r>
      <w:r w:rsidRPr="00976DE2">
        <w:rPr>
          <w:rFonts w:asciiTheme="minorEastAsia" w:eastAsiaTheme="minorEastAsia" w:hAnsiTheme="minorEastAsia" w:hint="eastAsia"/>
          <w:bCs/>
          <w:sz w:val="24"/>
          <w:szCs w:val="36"/>
        </w:rPr>
        <w:t xml:space="preserve"> 投标人未按要求提供2017年至2018年，投标人独立或作为主承保人承担过保险金额人民币30亿元以上的单个企业财产险承保项目合同或中标通知书复印件并加盖公章（审核业绩）；</w:t>
      </w:r>
    </w:p>
    <w:p w:rsidR="00CD60DC" w:rsidRPr="00976DE2" w:rsidRDefault="00CD60DC" w:rsidP="00CD60DC">
      <w:pPr>
        <w:adjustRightInd w:val="0"/>
        <w:snapToGrid w:val="0"/>
        <w:spacing w:line="520" w:lineRule="exact"/>
        <w:ind w:firstLineChars="200" w:firstLine="482"/>
        <w:jc w:val="left"/>
        <w:rPr>
          <w:rFonts w:asciiTheme="minorEastAsia" w:eastAsiaTheme="minorEastAsia" w:hAnsiTheme="minorEastAsia"/>
          <w:bCs/>
          <w:sz w:val="24"/>
          <w:szCs w:val="36"/>
        </w:rPr>
      </w:pPr>
      <w:r w:rsidRPr="00976DE2">
        <w:rPr>
          <w:rFonts w:asciiTheme="minorEastAsia" w:eastAsiaTheme="minorEastAsia" w:hAnsiTheme="minorEastAsia" w:hint="eastAsia"/>
          <w:b/>
          <w:bCs/>
          <w:sz w:val="24"/>
          <w:szCs w:val="36"/>
        </w:rPr>
        <w:t>（二）无效标的情形</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（1）保险费报价超过本招标标的保费及费率上限 ；</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（2）投标人未按要求签署投标函；（投标人须承诺完全响应招标文件商务及报价要求、合同条件且投标人的法定代表人或委托代理人在投标函上签字并加盖投标人公章）；</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lastRenderedPageBreak/>
        <w:t>（</w:t>
      </w:r>
      <w:r w:rsidRPr="00976DE2">
        <w:rPr>
          <w:rFonts w:asciiTheme="minorEastAsia" w:eastAsiaTheme="minorEastAsia" w:hAnsiTheme="minorEastAsia"/>
          <w:bCs/>
          <w:sz w:val="24"/>
        </w:rPr>
        <w:t>3</w:t>
      </w:r>
      <w:r w:rsidRPr="00976DE2">
        <w:rPr>
          <w:rFonts w:asciiTheme="minorEastAsia" w:eastAsiaTheme="minorEastAsia" w:hAnsiTheme="minorEastAsia" w:hint="eastAsia"/>
          <w:bCs/>
          <w:sz w:val="24"/>
        </w:rPr>
        <w:t>）投标人未按要求提供保险服务方案；</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w:t>
      </w:r>
      <w:r w:rsidRPr="00976DE2">
        <w:rPr>
          <w:rFonts w:asciiTheme="minorEastAsia" w:eastAsiaTheme="minorEastAsia" w:hAnsiTheme="minorEastAsia"/>
          <w:bCs/>
          <w:sz w:val="24"/>
        </w:rPr>
        <w:t>4</w:t>
      </w:r>
      <w:r w:rsidRPr="00976DE2">
        <w:rPr>
          <w:rFonts w:asciiTheme="minorEastAsia" w:eastAsiaTheme="minorEastAsia" w:hAnsiTheme="minorEastAsia" w:hint="eastAsia"/>
          <w:bCs/>
          <w:sz w:val="24"/>
        </w:rPr>
        <w:t>）投标人未按要求提供有关于保险方面的优惠条件及商务承诺；</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w:t>
      </w:r>
      <w:r w:rsidRPr="00976DE2">
        <w:rPr>
          <w:rFonts w:asciiTheme="minorEastAsia" w:eastAsiaTheme="minorEastAsia" w:hAnsiTheme="minorEastAsia"/>
          <w:bCs/>
          <w:sz w:val="24"/>
        </w:rPr>
        <w:t>5</w:t>
      </w:r>
      <w:r w:rsidRPr="00976DE2">
        <w:rPr>
          <w:rFonts w:asciiTheme="minorEastAsia" w:eastAsiaTheme="minorEastAsia" w:hAnsiTheme="minorEastAsia" w:hint="eastAsia"/>
          <w:bCs/>
          <w:sz w:val="24"/>
        </w:rPr>
        <w:t>）投标人未按要求提供有风险防范基金的承诺；</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（6）未按本须知第五条要求提交投标保证金的。</w:t>
      </w:r>
    </w:p>
    <w:p w:rsidR="00CD60DC" w:rsidRPr="00976DE2" w:rsidRDefault="00CD60DC" w:rsidP="00CD60DC">
      <w:pPr>
        <w:adjustRightInd w:val="0"/>
        <w:snapToGrid w:val="0"/>
        <w:spacing w:line="520" w:lineRule="exact"/>
        <w:ind w:firstLineChars="200" w:firstLine="480"/>
        <w:jc w:val="left"/>
        <w:rPr>
          <w:rFonts w:asciiTheme="minorEastAsia" w:eastAsiaTheme="minorEastAsia" w:hAnsiTheme="minorEastAsia"/>
          <w:bCs/>
          <w:sz w:val="24"/>
        </w:rPr>
      </w:pPr>
      <w:r w:rsidRPr="00976DE2">
        <w:rPr>
          <w:rFonts w:asciiTheme="minorEastAsia" w:eastAsiaTheme="minorEastAsia" w:hAnsiTheme="minorEastAsia" w:hint="eastAsia"/>
          <w:bCs/>
          <w:sz w:val="24"/>
        </w:rPr>
        <w:t>（7）报价人应以标的为单位进行报价，如果报价人单独以某标的下单独险种进行报价的，则本标的的报价文件将视为无效报价。</w:t>
      </w:r>
    </w:p>
    <w:p w:rsidR="00CD60DC" w:rsidRPr="00976DE2" w:rsidRDefault="00CD60DC" w:rsidP="00CD60DC">
      <w:pPr>
        <w:adjustRightInd w:val="0"/>
        <w:snapToGrid w:val="0"/>
        <w:spacing w:line="520" w:lineRule="exact"/>
        <w:ind w:firstLineChars="200" w:firstLine="482"/>
        <w:jc w:val="left"/>
        <w:rPr>
          <w:rFonts w:asciiTheme="minorEastAsia" w:eastAsiaTheme="minorEastAsia" w:hAnsiTheme="minorEastAsia"/>
          <w:b/>
          <w:bCs/>
          <w:sz w:val="24"/>
          <w:szCs w:val="36"/>
        </w:rPr>
      </w:pPr>
      <w:r w:rsidRPr="00976DE2">
        <w:rPr>
          <w:rFonts w:asciiTheme="minorEastAsia" w:eastAsiaTheme="minorEastAsia" w:hAnsiTheme="minorEastAsia" w:hint="eastAsia"/>
          <w:b/>
          <w:bCs/>
          <w:sz w:val="24"/>
          <w:szCs w:val="36"/>
        </w:rPr>
        <w:t>（三）废标的情形</w:t>
      </w:r>
    </w:p>
    <w:p w:rsidR="00CD60DC" w:rsidRPr="00976DE2" w:rsidRDefault="00CD60DC" w:rsidP="00CD60DC">
      <w:pPr>
        <w:spacing w:line="440" w:lineRule="exact"/>
        <w:ind w:firstLineChars="180" w:firstLine="43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（1）投标人以他人的名义投标或出现下列串通投标、弄虚作假投标嫌疑的：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①不同投标人的投标文件内容存在非正常一致的；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②不同投标人的投标文件错漏之处一致的；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③不同投标人的投标报价或报价组成异常或者呈规律变化的；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④不同投标人的投标文件由同一单位或同一个人编制的；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⑤不同投标人的投标文件相互混装的；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⑥不同投标人委托同一人投标的；</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 xml:space="preserve"> ⑦评标委员会认定的其他弄虚作假行为、串通投标情形。</w:t>
      </w:r>
    </w:p>
    <w:p w:rsidR="00CD60DC" w:rsidRPr="00976DE2" w:rsidRDefault="00CD60DC" w:rsidP="00CD60DC">
      <w:pPr>
        <w:spacing w:line="440" w:lineRule="exact"/>
        <w:ind w:firstLine="44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（2）投标人拒不按照要求对投标文件进行澄清、说明、补正，或不接受对投标文件的计算错误进行修正后的投标报价；</w:t>
      </w:r>
    </w:p>
    <w:p w:rsidR="00CD60DC" w:rsidRPr="00976DE2" w:rsidRDefault="00CD60DC" w:rsidP="00CD60DC">
      <w:pPr>
        <w:spacing w:line="440" w:lineRule="exact"/>
        <w:ind w:firstLineChars="180" w:firstLine="43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w:t>
      </w:r>
      <w:r w:rsidRPr="00976DE2">
        <w:rPr>
          <w:rFonts w:asciiTheme="minorEastAsia" w:eastAsiaTheme="minorEastAsia" w:hAnsiTheme="minorEastAsia"/>
          <w:bCs/>
          <w:sz w:val="24"/>
          <w:szCs w:val="36"/>
        </w:rPr>
        <w:t>3</w:t>
      </w:r>
      <w:r w:rsidRPr="00976DE2">
        <w:rPr>
          <w:rFonts w:asciiTheme="minorEastAsia" w:eastAsiaTheme="minorEastAsia" w:hAnsiTheme="minorEastAsia" w:hint="eastAsia"/>
          <w:bCs/>
          <w:sz w:val="24"/>
          <w:szCs w:val="36"/>
        </w:rPr>
        <w:t>）经评审小组评审为不合格的；</w:t>
      </w:r>
    </w:p>
    <w:p w:rsidR="00CD60DC" w:rsidRPr="00976DE2" w:rsidRDefault="00CD60DC" w:rsidP="00CD60DC">
      <w:pPr>
        <w:spacing w:line="440" w:lineRule="exact"/>
        <w:ind w:firstLineChars="180" w:firstLine="432"/>
        <w:rPr>
          <w:rFonts w:asciiTheme="minorEastAsia" w:eastAsiaTheme="minorEastAsia" w:hAnsiTheme="minorEastAsia"/>
          <w:bCs/>
          <w:sz w:val="24"/>
          <w:szCs w:val="36"/>
        </w:rPr>
      </w:pPr>
      <w:r w:rsidRPr="00976DE2">
        <w:rPr>
          <w:rFonts w:asciiTheme="minorEastAsia" w:eastAsiaTheme="minorEastAsia" w:hAnsiTheme="minorEastAsia" w:hint="eastAsia"/>
          <w:bCs/>
          <w:sz w:val="24"/>
          <w:szCs w:val="36"/>
        </w:rPr>
        <w:t>（4）投标文件未实质性响应招标文件要求。</w:t>
      </w:r>
      <w:r w:rsidRPr="00976DE2">
        <w:rPr>
          <w:rFonts w:asciiTheme="minorEastAsia" w:eastAsiaTheme="minorEastAsia" w:hAnsiTheme="minorEastAsia" w:hint="eastAsia"/>
          <w:sz w:val="24"/>
        </w:rPr>
        <w:t>（投标人须承诺实质性响应招标文件所列的资信要求、技术要求及投标要求、合同条件）；</w:t>
      </w:r>
    </w:p>
    <w:p w:rsidR="00CD60DC" w:rsidRPr="00976DE2" w:rsidRDefault="00CD60DC" w:rsidP="00CD60DC">
      <w:pPr>
        <w:adjustRightInd w:val="0"/>
        <w:snapToGrid w:val="0"/>
        <w:spacing w:line="520" w:lineRule="exact"/>
        <w:jc w:val="center"/>
        <w:rPr>
          <w:rFonts w:asciiTheme="minorEastAsia" w:eastAsiaTheme="minorEastAsia" w:hAnsiTheme="minorEastAsia"/>
          <w:b/>
          <w:bCs/>
          <w:sz w:val="32"/>
        </w:rPr>
      </w:pPr>
      <w:r w:rsidRPr="00976DE2">
        <w:rPr>
          <w:rFonts w:asciiTheme="minorEastAsia" w:eastAsiaTheme="minorEastAsia" w:hAnsiTheme="minorEastAsia"/>
          <w:bCs/>
          <w:sz w:val="24"/>
          <w:szCs w:val="36"/>
        </w:rPr>
        <w:br w:type="page"/>
      </w:r>
      <w:r w:rsidRPr="00976DE2">
        <w:rPr>
          <w:rFonts w:asciiTheme="minorEastAsia" w:eastAsiaTheme="minorEastAsia" w:hAnsiTheme="minorEastAsia" w:hint="eastAsia"/>
          <w:b/>
          <w:bCs/>
          <w:sz w:val="32"/>
        </w:rPr>
        <w:lastRenderedPageBreak/>
        <w:t>投标人须知</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本须知是参与本次投标的基本要求和指南，投标人应仔细阅读并严格按照本须知的要求参与投标。</w:t>
      </w:r>
    </w:p>
    <w:p w:rsidR="00CD60DC" w:rsidRPr="00976DE2" w:rsidRDefault="00CD60DC" w:rsidP="00CD60DC">
      <w:pPr>
        <w:pStyle w:val="31"/>
        <w:spacing w:line="360" w:lineRule="auto"/>
        <w:ind w:firstLine="32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一、保密</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本招标文件及其附件属于本次招标的招标人所有，投标人编制投标文件期间，应在保密范围内使用，不得向任何第三方扩散。</w:t>
      </w:r>
    </w:p>
    <w:p w:rsidR="00CD60DC" w:rsidRPr="00976DE2" w:rsidRDefault="00CD60DC" w:rsidP="00CD60DC">
      <w:pPr>
        <w:pStyle w:val="12"/>
        <w:tabs>
          <w:tab w:val="left" w:pos="420"/>
        </w:tabs>
        <w:spacing w:line="360" w:lineRule="auto"/>
        <w:ind w:firstLine="480"/>
        <w:rPr>
          <w:rFonts w:asciiTheme="minorEastAsia" w:eastAsiaTheme="minorEastAsia" w:hAnsiTheme="minorEastAsia"/>
          <w:sz w:val="24"/>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二、招标文件的澄清</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投标人如对招标文件有疑问，需要招标人予以澄清的，</w:t>
      </w:r>
      <w:bookmarkStart w:id="20" w:name="OLE_LINK7"/>
      <w:r w:rsidRPr="00976DE2">
        <w:rPr>
          <w:rFonts w:asciiTheme="minorEastAsia" w:eastAsiaTheme="minorEastAsia" w:hAnsiTheme="minorEastAsia" w:hint="eastAsia"/>
        </w:rPr>
        <w:t>应于招标文件发售时间后三个工作日内</w:t>
      </w:r>
      <w:bookmarkEnd w:id="20"/>
      <w:r w:rsidRPr="00976DE2">
        <w:rPr>
          <w:rFonts w:asciiTheme="minorEastAsia" w:eastAsiaTheme="minorEastAsia" w:hAnsiTheme="minorEastAsia" w:hint="eastAsia"/>
        </w:rPr>
        <w:t>，按招标公告中注明的联系方式以书面形式通知招标人。招标人认为有必要时应于投标截止时间五个工作日前将不标明查询来源的书面文件（包括信函、电报或传真，下同）予以统一答复。</w:t>
      </w:r>
    </w:p>
    <w:p w:rsidR="00CD60DC" w:rsidRPr="00976DE2" w:rsidRDefault="00CD60DC" w:rsidP="00CD60DC">
      <w:pPr>
        <w:spacing w:line="360" w:lineRule="auto"/>
        <w:ind w:firstLine="570"/>
        <w:rPr>
          <w:rFonts w:asciiTheme="minorEastAsia" w:eastAsiaTheme="minorEastAsia" w:hAnsiTheme="minorEastAsia"/>
          <w:sz w:val="24"/>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三、招标文件的修改与补充</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在投标截止日期三个工作日前，招标人保留对招标文件作必要修改和补充的权利。所有修改和补充（包括是否推迟投标截止时间和开标时间等）以书面形式通知所有获得招标文件的每一投标人，投标人收到该通知后应立即以书面形式确认收到。</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招标文件的修改和补充将构成招标文件的一部分，对招标人和投标人均具有约束力。当招标文件与招标文件的修改、补充函件或补遗文件内容不一致或相互矛盾时，以最后发出的文件为准。</w:t>
      </w:r>
    </w:p>
    <w:p w:rsidR="00CD60DC" w:rsidRPr="00976DE2" w:rsidRDefault="00CD60DC" w:rsidP="00CD60DC">
      <w:pPr>
        <w:spacing w:line="360" w:lineRule="auto"/>
        <w:ind w:firstLine="570"/>
        <w:rPr>
          <w:rFonts w:asciiTheme="minorEastAsia" w:eastAsiaTheme="minorEastAsia" w:hAnsiTheme="minorEastAsia"/>
          <w:sz w:val="24"/>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四、投标文件的编制</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1、投标人应仔细阅读招标文件的所有内容，按招标文件的要求编制投标文件，并保证所提供的全部资料的真实性。投标文件应对招标文件作出实质性响应，否则，其投标有可能被拒绝。</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2、投标文件应使用中文和中华人民共和国法定计量单位。</w:t>
      </w:r>
    </w:p>
    <w:p w:rsidR="00CD60DC" w:rsidRPr="00976DE2" w:rsidRDefault="00CD60DC" w:rsidP="00CD60DC">
      <w:pPr>
        <w:pStyle w:val="00"/>
        <w:rPr>
          <w:rFonts w:asciiTheme="minorEastAsia" w:eastAsiaTheme="minorEastAsia" w:hAnsiTheme="minorEastAsia"/>
        </w:rPr>
      </w:pPr>
      <w:r w:rsidRPr="00976DE2">
        <w:rPr>
          <w:rFonts w:asciiTheme="minorEastAsia" w:eastAsiaTheme="minorEastAsia" w:hAnsiTheme="minorEastAsia" w:hint="eastAsia"/>
        </w:rPr>
        <w:lastRenderedPageBreak/>
        <w:t xml:space="preserve">    3、投标文件的组成</w:t>
      </w:r>
    </w:p>
    <w:p w:rsidR="00CD60DC" w:rsidRPr="00976DE2" w:rsidRDefault="00CD60DC" w:rsidP="00CD60DC">
      <w:pPr>
        <w:pStyle w:val="10"/>
        <w:spacing w:line="520" w:lineRule="exact"/>
        <w:ind w:firstLineChars="200" w:firstLine="482"/>
        <w:rPr>
          <w:rFonts w:asciiTheme="minorEastAsia" w:eastAsiaTheme="minorEastAsia" w:hAnsiTheme="minorEastAsia"/>
          <w:b/>
          <w:bCs/>
          <w:sz w:val="24"/>
          <w:u w:val="single"/>
        </w:rPr>
      </w:pPr>
      <w:r w:rsidRPr="00976DE2">
        <w:rPr>
          <w:rFonts w:asciiTheme="minorEastAsia" w:eastAsiaTheme="minorEastAsia" w:hAnsiTheme="minorEastAsia"/>
          <w:b/>
          <w:bCs/>
          <w:sz w:val="24"/>
          <w:u w:val="single"/>
        </w:rPr>
        <w:t>投标文件由投标函组成。</w:t>
      </w:r>
    </w:p>
    <w:p w:rsidR="00CD60DC" w:rsidRPr="00976DE2" w:rsidRDefault="00CD60DC" w:rsidP="00CD60DC">
      <w:pPr>
        <w:pStyle w:val="10"/>
        <w:spacing w:line="520" w:lineRule="exact"/>
        <w:ind w:firstLineChars="196" w:firstLine="472"/>
        <w:rPr>
          <w:rFonts w:asciiTheme="minorEastAsia" w:eastAsiaTheme="minorEastAsia" w:hAnsiTheme="minorEastAsia"/>
          <w:b/>
          <w:bCs/>
          <w:sz w:val="24"/>
          <w:u w:val="single"/>
        </w:rPr>
      </w:pPr>
      <w:r w:rsidRPr="00976DE2">
        <w:rPr>
          <w:rFonts w:asciiTheme="minorEastAsia" w:eastAsiaTheme="minorEastAsia" w:hAnsiTheme="minorEastAsia"/>
          <w:b/>
          <w:bCs/>
          <w:sz w:val="24"/>
          <w:u w:val="single"/>
        </w:rPr>
        <w:t>3.1投标函包括下列内容：</w:t>
      </w:r>
    </w:p>
    <w:p w:rsidR="00CD60DC" w:rsidRPr="00976DE2" w:rsidRDefault="00CD60DC" w:rsidP="00CD60DC">
      <w:pPr>
        <w:pStyle w:val="10"/>
        <w:spacing w:line="520" w:lineRule="exact"/>
        <w:ind w:firstLineChars="200" w:firstLine="480"/>
        <w:rPr>
          <w:rFonts w:asciiTheme="minorEastAsia" w:eastAsiaTheme="minorEastAsia" w:hAnsiTheme="minorEastAsia"/>
          <w:sz w:val="24"/>
        </w:rPr>
      </w:pPr>
      <w:r w:rsidRPr="00976DE2">
        <w:rPr>
          <w:rFonts w:asciiTheme="minorEastAsia" w:eastAsiaTheme="minorEastAsia" w:hAnsiTheme="minorEastAsia"/>
          <w:sz w:val="24"/>
        </w:rPr>
        <w:t>（1）投标函（内含报价，保险服务方案，关于保险方面的优惠条件及商务承诺，风险防范基金的承诺）；</w:t>
      </w:r>
    </w:p>
    <w:p w:rsidR="00CD60DC" w:rsidRPr="00976DE2" w:rsidRDefault="00CD60DC" w:rsidP="00CD60DC">
      <w:pPr>
        <w:pStyle w:val="10"/>
        <w:spacing w:line="520" w:lineRule="exact"/>
        <w:ind w:firstLineChars="200" w:firstLine="482"/>
        <w:rPr>
          <w:rFonts w:asciiTheme="minorEastAsia" w:eastAsiaTheme="minorEastAsia" w:hAnsiTheme="minorEastAsia"/>
          <w:b/>
          <w:bCs/>
          <w:sz w:val="24"/>
          <w:u w:val="single"/>
        </w:rPr>
      </w:pPr>
      <w:r w:rsidRPr="00976DE2">
        <w:rPr>
          <w:rFonts w:asciiTheme="minorEastAsia" w:eastAsiaTheme="minorEastAsia" w:hAnsiTheme="minorEastAsia"/>
          <w:b/>
          <w:bCs/>
          <w:sz w:val="24"/>
        </w:rPr>
        <w:t>4、</w:t>
      </w:r>
      <w:r w:rsidRPr="00976DE2">
        <w:rPr>
          <w:rFonts w:asciiTheme="minorEastAsia" w:eastAsiaTheme="minorEastAsia" w:hAnsiTheme="minorEastAsia"/>
          <w:b/>
          <w:bCs/>
          <w:sz w:val="24"/>
          <w:u w:val="single"/>
        </w:rPr>
        <w:t>投标人提交的投标文件必须按照招标文件所提供的投标文件格式制作【详见招标文件第四章--投标文件格式（表格可以按同样格式扩展）】。</w:t>
      </w:r>
    </w:p>
    <w:p w:rsidR="00CD60DC" w:rsidRPr="00976DE2" w:rsidRDefault="00CD60DC" w:rsidP="00CD60DC">
      <w:pPr>
        <w:widowControl/>
        <w:spacing w:line="500" w:lineRule="exact"/>
        <w:ind w:firstLineChars="200" w:firstLine="482"/>
        <w:rPr>
          <w:rFonts w:asciiTheme="minorEastAsia" w:eastAsiaTheme="minorEastAsia" w:hAnsiTheme="minorEastAsia"/>
          <w:b/>
          <w:sz w:val="24"/>
        </w:rPr>
      </w:pPr>
    </w:p>
    <w:p w:rsidR="00CD60DC" w:rsidRPr="00976DE2" w:rsidRDefault="00CD60DC" w:rsidP="00CD60DC">
      <w:pPr>
        <w:widowControl/>
        <w:spacing w:line="500" w:lineRule="exact"/>
        <w:ind w:firstLineChars="200" w:firstLine="562"/>
        <w:rPr>
          <w:rFonts w:asciiTheme="minorEastAsia" w:eastAsiaTheme="minorEastAsia" w:hAnsiTheme="minorEastAsia"/>
          <w:b/>
          <w:bCs/>
          <w:sz w:val="28"/>
        </w:rPr>
      </w:pPr>
      <w:r w:rsidRPr="00976DE2">
        <w:rPr>
          <w:rFonts w:asciiTheme="minorEastAsia" w:eastAsiaTheme="minorEastAsia" w:hAnsiTheme="minorEastAsia" w:hint="eastAsia"/>
          <w:b/>
          <w:bCs/>
          <w:sz w:val="28"/>
        </w:rPr>
        <w:t>五、投标保证金</w:t>
      </w:r>
    </w:p>
    <w:p w:rsidR="00CD60DC" w:rsidRPr="00976DE2" w:rsidRDefault="00CD60DC" w:rsidP="00CD60DC">
      <w:pPr>
        <w:widowControl/>
        <w:spacing w:line="500" w:lineRule="exact"/>
        <w:ind w:firstLineChars="200" w:firstLine="480"/>
        <w:rPr>
          <w:rFonts w:asciiTheme="minorEastAsia" w:eastAsiaTheme="minorEastAsia" w:hAnsiTheme="minorEastAsia"/>
          <w:sz w:val="24"/>
        </w:rPr>
      </w:pPr>
      <w:r w:rsidRPr="00976DE2">
        <w:rPr>
          <w:rFonts w:asciiTheme="minorEastAsia" w:eastAsiaTheme="minorEastAsia" w:hAnsiTheme="minorEastAsia" w:hint="eastAsia"/>
          <w:sz w:val="24"/>
        </w:rPr>
        <w:t>1、投标人应按本投标人须知前附表第7项要求的额度，向招标人提交投标保证金。若投标人以转账方式向招标人提交投标保证金，则应在截标前2天将投标保证金划至招标人账户，待转账金额到账后，招标人财务部将出具投标保证金收据。投标人必须将投标保证金收据复印件随标书一并提交。</w:t>
      </w:r>
    </w:p>
    <w:p w:rsidR="00CD60DC" w:rsidRPr="00151E1F" w:rsidRDefault="00CD60DC" w:rsidP="00CD60DC">
      <w:pPr>
        <w:widowControl/>
        <w:spacing w:line="500" w:lineRule="exact"/>
        <w:ind w:firstLineChars="200" w:firstLine="480"/>
        <w:rPr>
          <w:rFonts w:asciiTheme="minorEastAsia" w:eastAsiaTheme="minorEastAsia" w:hAnsiTheme="minorEastAsia"/>
          <w:color w:val="000000" w:themeColor="text1"/>
          <w:sz w:val="24"/>
        </w:rPr>
      </w:pPr>
      <w:r w:rsidRPr="00151E1F">
        <w:rPr>
          <w:rFonts w:asciiTheme="minorEastAsia" w:eastAsiaTheme="minorEastAsia" w:hAnsiTheme="minorEastAsia" w:hint="eastAsia"/>
          <w:color w:val="000000" w:themeColor="text1"/>
          <w:sz w:val="24"/>
        </w:rPr>
        <w:t>招标人开户名：深圳市地铁商业管理有限公司</w:t>
      </w:r>
    </w:p>
    <w:p w:rsidR="00CD60DC" w:rsidRPr="004B6B6A" w:rsidRDefault="00CD60DC" w:rsidP="00CD60DC">
      <w:pPr>
        <w:widowControl/>
        <w:spacing w:line="500" w:lineRule="exact"/>
        <w:ind w:firstLineChars="200" w:firstLine="480"/>
        <w:rPr>
          <w:rFonts w:asciiTheme="minorEastAsia" w:eastAsiaTheme="minorEastAsia" w:hAnsiTheme="minorEastAsia"/>
          <w:sz w:val="24"/>
        </w:rPr>
      </w:pPr>
      <w:r w:rsidRPr="004B6B6A">
        <w:rPr>
          <w:rFonts w:asciiTheme="minorEastAsia" w:eastAsiaTheme="minorEastAsia" w:hAnsiTheme="minorEastAsia" w:hint="eastAsia"/>
          <w:sz w:val="24"/>
        </w:rPr>
        <w:t>招标人开户行：中国民生</w:t>
      </w:r>
      <w:r w:rsidRPr="004B6B6A">
        <w:rPr>
          <w:rFonts w:asciiTheme="minorEastAsia" w:eastAsiaTheme="minorEastAsia" w:hAnsiTheme="minorEastAsia"/>
          <w:sz w:val="24"/>
        </w:rPr>
        <w:t>银行深圳分行营业部</w:t>
      </w:r>
    </w:p>
    <w:p w:rsidR="00CD60DC" w:rsidRPr="0020626B" w:rsidRDefault="00CD60DC" w:rsidP="00CD60DC">
      <w:pPr>
        <w:widowControl/>
        <w:spacing w:line="500" w:lineRule="exact"/>
        <w:ind w:firstLineChars="200" w:firstLine="480"/>
        <w:rPr>
          <w:rFonts w:asciiTheme="minorEastAsia" w:eastAsiaTheme="minorEastAsia" w:hAnsiTheme="minorEastAsia"/>
          <w:sz w:val="24"/>
        </w:rPr>
      </w:pPr>
      <w:r w:rsidRPr="004B6B6A">
        <w:rPr>
          <w:rFonts w:asciiTheme="minorEastAsia" w:eastAsiaTheme="minorEastAsia" w:hAnsiTheme="minorEastAsia" w:hint="eastAsia"/>
          <w:sz w:val="24"/>
        </w:rPr>
        <w:t>招标人开户账号：</w:t>
      </w:r>
      <w:r w:rsidRPr="0020626B">
        <w:rPr>
          <w:rFonts w:asciiTheme="minorEastAsia" w:eastAsiaTheme="minorEastAsia" w:hAnsiTheme="minorEastAsia" w:hint="eastAsia"/>
          <w:sz w:val="24"/>
        </w:rPr>
        <w:t>698971373</w:t>
      </w:r>
    </w:p>
    <w:p w:rsidR="00CD60DC" w:rsidRPr="00976DE2" w:rsidRDefault="00CD60DC" w:rsidP="00CD60DC">
      <w:pPr>
        <w:widowControl/>
        <w:spacing w:line="500" w:lineRule="exact"/>
        <w:ind w:firstLineChars="200" w:firstLine="480"/>
        <w:rPr>
          <w:rFonts w:asciiTheme="minorEastAsia" w:eastAsiaTheme="minorEastAsia" w:hAnsiTheme="minorEastAsia"/>
          <w:sz w:val="24"/>
        </w:rPr>
      </w:pPr>
      <w:r w:rsidRPr="00976DE2">
        <w:rPr>
          <w:rFonts w:asciiTheme="minorEastAsia" w:eastAsiaTheme="minorEastAsia" w:hAnsiTheme="minorEastAsia" w:hint="eastAsia"/>
          <w:sz w:val="24"/>
        </w:rPr>
        <w:t>2、招标人将拒收未按上述要求提交投标保证金的投标文件。</w:t>
      </w:r>
    </w:p>
    <w:p w:rsidR="00CD60DC" w:rsidRPr="00976DE2" w:rsidRDefault="00CD60DC" w:rsidP="00CD60DC">
      <w:pPr>
        <w:widowControl/>
        <w:spacing w:line="500" w:lineRule="exact"/>
        <w:ind w:firstLineChars="200" w:firstLine="480"/>
        <w:rPr>
          <w:rFonts w:asciiTheme="minorEastAsia" w:eastAsiaTheme="minorEastAsia" w:hAnsiTheme="minorEastAsia"/>
          <w:sz w:val="24"/>
        </w:rPr>
      </w:pPr>
      <w:r w:rsidRPr="00976DE2">
        <w:rPr>
          <w:rFonts w:asciiTheme="minorEastAsia" w:eastAsiaTheme="minorEastAsia" w:hAnsiTheme="minorEastAsia" w:hint="eastAsia"/>
          <w:sz w:val="24"/>
        </w:rPr>
        <w:t>3、对中标投标人的投标保证金，在中标投标人与招标人签订了合同之后，予以退还，不计利息。</w:t>
      </w:r>
    </w:p>
    <w:p w:rsidR="00CD60DC" w:rsidRPr="00976DE2" w:rsidRDefault="00CD60DC" w:rsidP="00CD60DC">
      <w:pPr>
        <w:widowControl/>
        <w:spacing w:line="500" w:lineRule="exact"/>
        <w:ind w:firstLineChars="200" w:firstLine="480"/>
        <w:rPr>
          <w:rFonts w:asciiTheme="minorEastAsia" w:eastAsiaTheme="minorEastAsia" w:hAnsiTheme="minorEastAsia"/>
          <w:sz w:val="24"/>
        </w:rPr>
      </w:pPr>
      <w:r w:rsidRPr="00976DE2">
        <w:rPr>
          <w:rFonts w:asciiTheme="minorEastAsia" w:eastAsiaTheme="minorEastAsia" w:hAnsiTheme="minorEastAsia" w:hint="eastAsia"/>
          <w:sz w:val="24"/>
        </w:rPr>
        <w:t>4、未中标投标人的投标保证金，将在招标人与中标人签订合同后退还，不计利息。</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5、</w:t>
      </w:r>
      <w:r w:rsidRPr="00976DE2">
        <w:rPr>
          <w:rFonts w:asciiTheme="minorEastAsia" w:eastAsiaTheme="minorEastAsia" w:hAnsiTheme="minorEastAsia"/>
          <w:sz w:val="24"/>
          <w:szCs w:val="24"/>
        </w:rPr>
        <w:t>出现下列情形之一时，招标人应当在7天内退还投标人的投标保证金：</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（1）</w:t>
      </w:r>
      <w:r w:rsidRPr="00976DE2">
        <w:rPr>
          <w:rFonts w:asciiTheme="minorEastAsia" w:eastAsiaTheme="minorEastAsia" w:hAnsiTheme="minorEastAsia"/>
          <w:sz w:val="24"/>
          <w:szCs w:val="24"/>
        </w:rPr>
        <w:t>中标通知书发出，中标人签订了合同；</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（2）</w:t>
      </w:r>
      <w:r w:rsidRPr="00976DE2">
        <w:rPr>
          <w:rFonts w:asciiTheme="minorEastAsia" w:eastAsiaTheme="minorEastAsia" w:hAnsiTheme="minorEastAsia"/>
          <w:sz w:val="24"/>
          <w:szCs w:val="24"/>
        </w:rPr>
        <w:t>招标过程中招标活动因正当理由被招标人宣布中止；</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（3）</w:t>
      </w:r>
      <w:r w:rsidRPr="00976DE2">
        <w:rPr>
          <w:rFonts w:asciiTheme="minorEastAsia" w:eastAsiaTheme="minorEastAsia" w:hAnsiTheme="minorEastAsia"/>
          <w:sz w:val="24"/>
          <w:szCs w:val="24"/>
        </w:rPr>
        <w:t>招标失败需重新组织招标；</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（4）</w:t>
      </w:r>
      <w:r w:rsidRPr="00976DE2">
        <w:rPr>
          <w:rFonts w:asciiTheme="minorEastAsia" w:eastAsiaTheme="minorEastAsia" w:hAnsiTheme="minorEastAsia"/>
          <w:sz w:val="24"/>
          <w:szCs w:val="24"/>
        </w:rPr>
        <w:t>投标有效期满而投标人不同意</w:t>
      </w:r>
      <w:r w:rsidRPr="00976DE2">
        <w:rPr>
          <w:rFonts w:asciiTheme="minorEastAsia" w:eastAsiaTheme="minorEastAsia" w:hAnsiTheme="minorEastAsia" w:hint="eastAsia"/>
          <w:sz w:val="24"/>
          <w:szCs w:val="24"/>
        </w:rPr>
        <w:t>做出</w:t>
      </w:r>
      <w:r w:rsidRPr="00976DE2">
        <w:rPr>
          <w:rFonts w:asciiTheme="minorEastAsia" w:eastAsiaTheme="minorEastAsia" w:hAnsiTheme="minorEastAsia"/>
          <w:sz w:val="24"/>
          <w:szCs w:val="24"/>
        </w:rPr>
        <w:t>延长。</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6、</w:t>
      </w:r>
      <w:r w:rsidRPr="00976DE2">
        <w:rPr>
          <w:rFonts w:asciiTheme="minorEastAsia" w:eastAsiaTheme="minorEastAsia" w:hAnsiTheme="minorEastAsia"/>
          <w:sz w:val="24"/>
          <w:szCs w:val="24"/>
        </w:rPr>
        <w:t>投标人有下列任何情况发生时，投标保证金将被没收。给招标人造成的</w:t>
      </w:r>
      <w:r w:rsidRPr="00976DE2">
        <w:rPr>
          <w:rFonts w:asciiTheme="minorEastAsia" w:eastAsiaTheme="minorEastAsia" w:hAnsiTheme="minorEastAsia"/>
          <w:sz w:val="24"/>
          <w:szCs w:val="24"/>
        </w:rPr>
        <w:lastRenderedPageBreak/>
        <w:t>损失超过投标保证金金额的，投标人还应当对超过部分给予赔偿。</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（1）</w:t>
      </w:r>
      <w:r w:rsidRPr="00976DE2">
        <w:rPr>
          <w:rFonts w:asciiTheme="minorEastAsia" w:eastAsiaTheme="minorEastAsia" w:hAnsiTheme="minorEastAsia"/>
          <w:sz w:val="24"/>
          <w:szCs w:val="24"/>
        </w:rPr>
        <w:t>投标人有不真实投标或违法违规行为；</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（2）</w:t>
      </w:r>
      <w:r w:rsidRPr="00976DE2">
        <w:rPr>
          <w:rFonts w:asciiTheme="minorEastAsia" w:eastAsiaTheme="minorEastAsia" w:hAnsiTheme="minorEastAsia"/>
          <w:sz w:val="24"/>
          <w:szCs w:val="24"/>
        </w:rPr>
        <w:t>投标人在投标有效期内撤回其投标文件；</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（3）</w:t>
      </w:r>
      <w:r w:rsidRPr="00976DE2">
        <w:rPr>
          <w:rFonts w:asciiTheme="minorEastAsia" w:eastAsiaTheme="minorEastAsia" w:hAnsiTheme="minorEastAsia"/>
          <w:sz w:val="24"/>
          <w:szCs w:val="24"/>
        </w:rPr>
        <w:t>投标人拒绝按本须知</w:t>
      </w:r>
      <w:r w:rsidRPr="00976DE2">
        <w:rPr>
          <w:rFonts w:asciiTheme="minorEastAsia" w:eastAsiaTheme="minorEastAsia" w:hAnsiTheme="minorEastAsia" w:hint="eastAsia"/>
          <w:sz w:val="24"/>
          <w:szCs w:val="24"/>
        </w:rPr>
        <w:t>第(十四)条</w:t>
      </w:r>
      <w:r w:rsidRPr="00976DE2">
        <w:rPr>
          <w:rFonts w:asciiTheme="minorEastAsia" w:eastAsiaTheme="minorEastAsia" w:hAnsiTheme="minorEastAsia"/>
          <w:sz w:val="24"/>
          <w:szCs w:val="24"/>
        </w:rPr>
        <w:t>规定修正标价；</w:t>
      </w:r>
    </w:p>
    <w:p w:rsidR="00CD60DC" w:rsidRPr="00976DE2" w:rsidRDefault="00CD60DC" w:rsidP="00CD60DC">
      <w:pPr>
        <w:pStyle w:val="a5"/>
        <w:spacing w:line="500" w:lineRule="exact"/>
        <w:ind w:firstLineChars="200" w:firstLine="480"/>
        <w:rPr>
          <w:rFonts w:asciiTheme="minorEastAsia" w:eastAsiaTheme="minorEastAsia" w:hAnsiTheme="minorEastAsia"/>
          <w:sz w:val="24"/>
          <w:szCs w:val="24"/>
        </w:rPr>
      </w:pPr>
      <w:r w:rsidRPr="00976DE2">
        <w:rPr>
          <w:rFonts w:asciiTheme="minorEastAsia" w:eastAsiaTheme="minorEastAsia" w:hAnsiTheme="minorEastAsia" w:hint="eastAsia"/>
          <w:sz w:val="24"/>
          <w:szCs w:val="24"/>
        </w:rPr>
        <w:t>（4）</w:t>
      </w:r>
      <w:r w:rsidRPr="00976DE2">
        <w:rPr>
          <w:rFonts w:asciiTheme="minorEastAsia" w:eastAsiaTheme="minorEastAsia" w:hAnsiTheme="minorEastAsia"/>
          <w:sz w:val="24"/>
          <w:szCs w:val="24"/>
        </w:rPr>
        <w:t>在规定期限内中标人拒绝与招标人</w:t>
      </w:r>
      <w:r w:rsidRPr="00976DE2">
        <w:rPr>
          <w:rFonts w:asciiTheme="minorEastAsia" w:eastAsiaTheme="minorEastAsia" w:hAnsiTheme="minorEastAsia" w:hint="eastAsia"/>
          <w:sz w:val="24"/>
          <w:szCs w:val="24"/>
        </w:rPr>
        <w:t>签订</w:t>
      </w:r>
      <w:r w:rsidRPr="00976DE2">
        <w:rPr>
          <w:rFonts w:asciiTheme="minorEastAsia" w:eastAsiaTheme="minorEastAsia" w:hAnsiTheme="minorEastAsia"/>
          <w:sz w:val="24"/>
          <w:szCs w:val="24"/>
        </w:rPr>
        <w:t>合同或不提交履约担保的。</w:t>
      </w:r>
    </w:p>
    <w:p w:rsidR="00CD60DC" w:rsidRPr="00976DE2" w:rsidRDefault="00CD60DC" w:rsidP="00CD60DC">
      <w:pPr>
        <w:spacing w:line="520" w:lineRule="exact"/>
        <w:ind w:firstLine="570"/>
        <w:rPr>
          <w:rFonts w:asciiTheme="minorEastAsia" w:eastAsiaTheme="minorEastAsia" w:hAnsiTheme="minorEastAsia"/>
          <w:b/>
          <w:bCs/>
          <w:sz w:val="24"/>
          <w:szCs w:val="21"/>
          <w:u w:val="single"/>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六、投标费用</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投标人应承担其编制投标文件与递交投标文件所涉及的一切费用。不论投标结果如何，招标人在任何情况下无义务也无责任承担这些费用。</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520" w:lineRule="exact"/>
        <w:rPr>
          <w:rFonts w:asciiTheme="minorEastAsia" w:eastAsiaTheme="minorEastAsia" w:hAnsiTheme="minorEastAsia"/>
          <w:b/>
          <w:bCs/>
          <w:sz w:val="28"/>
        </w:rPr>
      </w:pPr>
      <w:r w:rsidRPr="00976DE2">
        <w:rPr>
          <w:rFonts w:asciiTheme="minorEastAsia" w:eastAsiaTheme="minorEastAsia" w:hAnsiTheme="minorEastAsia" w:hint="eastAsia"/>
          <w:b/>
          <w:bCs/>
          <w:sz w:val="28"/>
        </w:rPr>
        <w:t>七、投标文件的签署</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投标文件应由投标单位法定代表人或其委托代理人签字并加盖投标人公章。</w:t>
      </w:r>
    </w:p>
    <w:p w:rsidR="00CD60DC" w:rsidRPr="00976DE2" w:rsidRDefault="00CD60DC" w:rsidP="00CD60DC">
      <w:pPr>
        <w:spacing w:line="520" w:lineRule="exact"/>
        <w:ind w:firstLine="570"/>
        <w:rPr>
          <w:rFonts w:asciiTheme="minorEastAsia" w:eastAsiaTheme="minorEastAsia" w:hAnsiTheme="minorEastAsia"/>
          <w:sz w:val="24"/>
        </w:rPr>
      </w:pPr>
    </w:p>
    <w:p w:rsidR="00CD60DC" w:rsidRPr="00976DE2" w:rsidRDefault="00CD60DC" w:rsidP="00CD60DC">
      <w:pPr>
        <w:spacing w:line="520" w:lineRule="exact"/>
        <w:rPr>
          <w:rFonts w:asciiTheme="minorEastAsia" w:eastAsiaTheme="minorEastAsia" w:hAnsiTheme="minorEastAsia"/>
          <w:b/>
          <w:bCs/>
          <w:sz w:val="28"/>
        </w:rPr>
      </w:pPr>
      <w:r w:rsidRPr="00976DE2">
        <w:rPr>
          <w:rFonts w:asciiTheme="minorEastAsia" w:eastAsiaTheme="minorEastAsia" w:hAnsiTheme="minorEastAsia" w:hint="eastAsia"/>
          <w:b/>
          <w:bCs/>
          <w:sz w:val="28"/>
        </w:rPr>
        <w:t>八、投标文件的有效期</w:t>
      </w:r>
      <w:r w:rsidRPr="00976DE2">
        <w:rPr>
          <w:rFonts w:asciiTheme="minorEastAsia" w:eastAsiaTheme="minorEastAsia" w:hAnsiTheme="minorEastAsia"/>
          <w:b/>
          <w:bCs/>
          <w:sz w:val="28"/>
        </w:rPr>
        <w:t xml:space="preserve"> </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投标文件在投标截止日期后</w:t>
      </w:r>
      <w:r w:rsidRPr="00976DE2">
        <w:rPr>
          <w:rFonts w:asciiTheme="minorEastAsia" w:eastAsiaTheme="minorEastAsia" w:hAnsiTheme="minorEastAsia" w:hint="eastAsia"/>
          <w:u w:val="single"/>
        </w:rPr>
        <w:t>90天</w:t>
      </w:r>
      <w:r w:rsidRPr="00976DE2">
        <w:rPr>
          <w:rFonts w:asciiTheme="minorEastAsia" w:eastAsiaTheme="minorEastAsia" w:hAnsiTheme="minorEastAsia" w:hint="eastAsia"/>
        </w:rPr>
        <w:t>内保持有效。</w:t>
      </w:r>
    </w:p>
    <w:p w:rsidR="00CD60DC" w:rsidRPr="00976DE2" w:rsidRDefault="00CD60DC" w:rsidP="00CD60DC">
      <w:pPr>
        <w:spacing w:line="520" w:lineRule="exact"/>
        <w:rPr>
          <w:rFonts w:asciiTheme="minorEastAsia" w:eastAsiaTheme="minorEastAsia" w:hAnsiTheme="minorEastAsia"/>
          <w:b/>
          <w:bCs/>
          <w:sz w:val="28"/>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九、投标文件递交地点及截止时间</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1、投标文件递交地点和</w:t>
      </w:r>
      <w:r w:rsidRPr="00976DE2">
        <w:rPr>
          <w:rFonts w:asciiTheme="minorEastAsia" w:eastAsiaTheme="minorEastAsia" w:hAnsiTheme="minorEastAsia" w:hint="eastAsia"/>
          <w:u w:val="single"/>
        </w:rPr>
        <w:t>截止时间</w:t>
      </w:r>
      <w:r w:rsidRPr="00976DE2">
        <w:rPr>
          <w:rFonts w:asciiTheme="minorEastAsia" w:eastAsiaTheme="minorEastAsia" w:hAnsiTheme="minorEastAsia" w:hint="eastAsia"/>
        </w:rPr>
        <w:t>：见投标须知前附表第11项。</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2、投标文件递交的方式：见投标须知前附表第12项。</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3、如果招标人适当延长递交投标文件的截止时间，在此情况下，投标人的所有权利和义务，在新的投标有效期内均不发生变化。</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4、招标人在本条规定的投标文件递交的截止时间以后，收到的投标文件或者在本条规定的投标文件递交截止时间届满时，还未送至本条规定的地址或招标人为此指定的其它地址的投标文件，视为迟交的投标文件，将不被招标人接受。</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十、开标地点及时间</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1、开标地点：见投标须知前附表第13项</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2、开标时间：见投标须知前附表第13项</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十一、投标文件的密封和标记</w:t>
      </w:r>
      <w:r w:rsidRPr="00976DE2">
        <w:rPr>
          <w:rFonts w:asciiTheme="minorEastAsia" w:eastAsiaTheme="minorEastAsia" w:hAnsiTheme="minorEastAsia"/>
          <w:b/>
          <w:bCs/>
          <w:sz w:val="28"/>
        </w:rPr>
        <w:t xml:space="preserve"> </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1、投标文件中的投标函（书面正本1份和书面副本5份）、用Microsoft office 软件制作的商务技术标书电子文件2份应密封包装在密封袋里，并在密封袋上注明投标函、招标项目名称以及投标人名称，并按本须知的第九条的规定开标时间以及“在此之前不得开封”的字样。</w:t>
      </w:r>
    </w:p>
    <w:p w:rsidR="00CD60DC" w:rsidRPr="00976DE2" w:rsidRDefault="00CD60DC" w:rsidP="00CD60DC">
      <w:pPr>
        <w:spacing w:line="360" w:lineRule="auto"/>
        <w:ind w:firstLineChars="200" w:firstLine="456"/>
        <w:rPr>
          <w:rFonts w:asciiTheme="minorEastAsia" w:eastAsiaTheme="minorEastAsia" w:hAnsiTheme="minorEastAsia"/>
          <w:bCs/>
          <w:spacing w:val="-6"/>
          <w:sz w:val="24"/>
        </w:rPr>
      </w:pPr>
      <w:r w:rsidRPr="00976DE2">
        <w:rPr>
          <w:rFonts w:asciiTheme="minorEastAsia" w:eastAsiaTheme="minorEastAsia" w:hAnsiTheme="minorEastAsia"/>
          <w:bCs/>
          <w:spacing w:val="-6"/>
          <w:sz w:val="24"/>
        </w:rPr>
        <w:t>2</w:t>
      </w:r>
      <w:r w:rsidRPr="00976DE2">
        <w:rPr>
          <w:rFonts w:asciiTheme="minorEastAsia" w:eastAsiaTheme="minorEastAsia" w:hAnsiTheme="minorEastAsia" w:hint="eastAsia"/>
          <w:bCs/>
          <w:spacing w:val="-6"/>
          <w:sz w:val="24"/>
        </w:rPr>
        <w:t>、所有密封袋的封口处均应贴封条并骑缝加盖投标人公章。</w:t>
      </w:r>
    </w:p>
    <w:p w:rsidR="00CD60DC" w:rsidRPr="00976DE2" w:rsidRDefault="00CD60DC" w:rsidP="00CD60DC">
      <w:pPr>
        <w:spacing w:line="360" w:lineRule="auto"/>
        <w:ind w:firstLineChars="200" w:firstLine="456"/>
        <w:rPr>
          <w:rFonts w:asciiTheme="minorEastAsia" w:eastAsiaTheme="minorEastAsia" w:hAnsiTheme="minorEastAsia"/>
          <w:bCs/>
          <w:spacing w:val="-6"/>
          <w:sz w:val="24"/>
        </w:rPr>
      </w:pPr>
      <w:r w:rsidRPr="00976DE2">
        <w:rPr>
          <w:rFonts w:asciiTheme="minorEastAsia" w:eastAsiaTheme="minorEastAsia" w:hAnsiTheme="minorEastAsia" w:hint="eastAsia"/>
          <w:bCs/>
          <w:spacing w:val="-6"/>
          <w:sz w:val="24"/>
        </w:rPr>
        <w:t>3、若投标人对不同标的进行投标报价，不同保险标的的投标文件须分别制作并单独封装。</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十二、投标文件的补充修改与撤回</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1、投标人在规定的投标截止时间以后，不允许对其递交的投标文件进行任何补充或修改。</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2、投标人的补充、修改或撤回通知，应按本须知的有关规定编制、密封、标记和递交，并在密封袋上清楚注明“补充”、“修改”或“撤回”字样。</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十三、开标</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1、本招标项目招标人将于本须知所规定的时间和地点公开举行开标会议，并邀请所有投标人代表参加。</w:t>
      </w:r>
    </w:p>
    <w:p w:rsidR="00CD60DC" w:rsidRPr="00976DE2" w:rsidRDefault="00CD60DC" w:rsidP="00CD60DC">
      <w:pPr>
        <w:pStyle w:val="10"/>
        <w:spacing w:line="360" w:lineRule="auto"/>
        <w:ind w:firstLineChars="200" w:firstLine="480"/>
        <w:rPr>
          <w:rFonts w:asciiTheme="minorEastAsia" w:eastAsiaTheme="minorEastAsia" w:hAnsiTheme="minorEastAsia"/>
          <w:sz w:val="24"/>
        </w:rPr>
      </w:pPr>
      <w:r w:rsidRPr="00976DE2">
        <w:rPr>
          <w:rFonts w:asciiTheme="minorEastAsia" w:eastAsiaTheme="minorEastAsia" w:hAnsiTheme="minorEastAsia"/>
          <w:sz w:val="24"/>
        </w:rPr>
        <w:t>2、</w:t>
      </w:r>
      <w:r w:rsidRPr="00976DE2">
        <w:rPr>
          <w:rFonts w:asciiTheme="minorEastAsia" w:eastAsiaTheme="minorEastAsia" w:hAnsiTheme="minorEastAsia"/>
          <w:b/>
          <w:bCs/>
          <w:sz w:val="24"/>
          <w:u w:val="single"/>
        </w:rPr>
        <w:t>参加开标会议的投标人的法定代表人或其委托代理人应随带本人身份证，委托代理人还应随带法定代表人资格证明书和参加开标会议的授权委托书，以证明其身份</w:t>
      </w:r>
      <w:r w:rsidRPr="00976DE2">
        <w:rPr>
          <w:rFonts w:asciiTheme="minorEastAsia" w:eastAsiaTheme="minorEastAsia" w:hAnsiTheme="minorEastAsia"/>
          <w:sz w:val="24"/>
        </w:rPr>
        <w:t>。</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3、按规定提交合格的撤回通知的投标文件不予开封，并退给投标人。</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4、开标会议由招标人主持。</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（1）由招标人查验各投标人应到会代表身份是否符合本投标须知</w:t>
      </w:r>
      <w:r w:rsidRPr="00976DE2">
        <w:rPr>
          <w:rFonts w:asciiTheme="minorEastAsia" w:eastAsiaTheme="minorEastAsia" w:hAnsiTheme="minorEastAsia" w:hint="eastAsia"/>
          <w:u w:val="single"/>
        </w:rPr>
        <w:t>本条第2款的规定</w:t>
      </w:r>
      <w:r w:rsidRPr="00976DE2">
        <w:rPr>
          <w:rFonts w:asciiTheme="minorEastAsia" w:eastAsiaTheme="minorEastAsia" w:hAnsiTheme="minorEastAsia" w:hint="eastAsia"/>
        </w:rPr>
        <w:t>；</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（2）经确认无误后，由招标人对各投标文件进行当众拆封。</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5、招标人对开标过程进行记录，以存档备查。</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十四、投标文件计算错误的修正</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投标文件如存在计算或表达上的错误，修正错误的原则如下：</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1、如果数字表示的金额和用文字表示的金额不一致时，以文字表示的金额为准；</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2、当费率与保额的乘积与合价不一致时，以费率与保额的乘积为准，除非招标人认为费率或保额有明显的小数点错误，此时以标出的合价为准，并修改费率或保额。</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3、按上述修正错误的原则及方法调整或修正投标文件的投标报价，投标人同意后，调整后的投标报价对投标人起约束作用。如果投标人不接受修正后的报价，则其投标将被拒绝并且其投标保证金也将被没收，不影响评标工作。</w:t>
      </w:r>
    </w:p>
    <w:p w:rsidR="00CD60DC" w:rsidRPr="00976DE2" w:rsidRDefault="00CD60DC" w:rsidP="00CD60DC">
      <w:pPr>
        <w:pStyle w:val="00"/>
        <w:rPr>
          <w:rFonts w:asciiTheme="minorEastAsia" w:eastAsiaTheme="minorEastAsia" w:hAnsiTheme="minorEastAsia"/>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十五、评标</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bCs w:val="0"/>
        </w:rPr>
        <w:t>本招标项目采用最低价法定标。评审小组将投标报价最低的1名投标人推荐为该标的中标候选人并向招标人提出书面评审报告。若出现两名或两名以上保费最低且相同的投标人的情形，则通过公开随机抽取的方式确定中标候选人。</w:t>
      </w:r>
    </w:p>
    <w:p w:rsidR="00CD60DC" w:rsidRPr="00976DE2" w:rsidRDefault="00CD60DC" w:rsidP="00CD60DC">
      <w:pPr>
        <w:spacing w:line="360" w:lineRule="auto"/>
        <w:rPr>
          <w:rFonts w:asciiTheme="minorEastAsia" w:eastAsiaTheme="minorEastAsia" w:hAnsiTheme="minorEastAsia"/>
          <w:b/>
          <w:bCs/>
          <w:sz w:val="28"/>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t>十六、合同授予</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1、根据本招标项目的评标方法，招标人将对中标候选人的投标文件进行详细审核，以确保合同将授予其投标文件通过审核且投标文件符合招标文件要求的投标人。</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2、在规定的投标有效期内，招标人将中标结果在深圳市地铁集团有限公司网站公示，在规定的时间内无异议的，招标人将以书面形式，向中标人发出中标通知书。</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3、招标人将根据审核结果与中标人谈判签订协议及合同事宜。</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4、招标人与中标人签订的保险合同必须遵守本招标文件的合同条件。</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5、如因中标人的责任，不能按本须知的规定与招标人签订合同，则招标人将废除其中标资格，该中标人还应承担相应法律责任。招标人有权重新选择中标人并与之签订合同。</w:t>
      </w:r>
    </w:p>
    <w:p w:rsidR="00CD60DC" w:rsidRPr="00976DE2" w:rsidRDefault="00CD60DC" w:rsidP="00CD60DC">
      <w:pPr>
        <w:pStyle w:val="00"/>
        <w:rPr>
          <w:rFonts w:asciiTheme="minorEastAsia" w:eastAsiaTheme="minorEastAsia" w:hAnsiTheme="minorEastAsia"/>
        </w:rPr>
      </w:pPr>
    </w:p>
    <w:p w:rsidR="008D47A9" w:rsidRDefault="008D47A9" w:rsidP="00CD60DC">
      <w:pPr>
        <w:spacing w:line="360" w:lineRule="auto"/>
        <w:rPr>
          <w:rFonts w:asciiTheme="minorEastAsia" w:eastAsiaTheme="minorEastAsia" w:hAnsiTheme="minorEastAsia"/>
          <w:b/>
          <w:bCs/>
          <w:sz w:val="28"/>
        </w:rPr>
      </w:pPr>
    </w:p>
    <w:p w:rsidR="00CD60DC" w:rsidRPr="00976DE2" w:rsidRDefault="00CD60DC" w:rsidP="00CD60DC">
      <w:pPr>
        <w:spacing w:line="360" w:lineRule="auto"/>
        <w:rPr>
          <w:rFonts w:asciiTheme="minorEastAsia" w:eastAsiaTheme="minorEastAsia" w:hAnsiTheme="minorEastAsia"/>
          <w:b/>
          <w:bCs/>
          <w:sz w:val="28"/>
        </w:rPr>
      </w:pPr>
      <w:r w:rsidRPr="00976DE2">
        <w:rPr>
          <w:rFonts w:asciiTheme="minorEastAsia" w:eastAsiaTheme="minorEastAsia" w:hAnsiTheme="minorEastAsia" w:hint="eastAsia"/>
          <w:b/>
          <w:bCs/>
          <w:sz w:val="28"/>
        </w:rPr>
        <w:lastRenderedPageBreak/>
        <w:t>十七、其他</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1、投标人可自行前往投保财产标的现场及周围环境进行踏勘，以便投标人获取须自己负责的有关编制投标文件和签署合同所需的所有资料。踏勘现场所发生的费用、踏勘现场而造成的死亡、人身伤害、财产损失、损害以及任何其它损失、损害和引起的费用和开支由投标人自己承担。</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2、招标人向投标人提供的有关的资料和数据，是招标人现有的能使投标人利用的资料。招标人对投标人由此而做出的推论、理解和结论概不负责。</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3、投标人如有其他合理有效的建议和意见，可在投标文件中另页作出明确说明，并详述理由以供参考。</w:t>
      </w:r>
    </w:p>
    <w:p w:rsidR="00CD60DC" w:rsidRPr="00976DE2" w:rsidRDefault="00CD60DC" w:rsidP="00CD60DC">
      <w:pPr>
        <w:pStyle w:val="00"/>
        <w:ind w:firstLineChars="200" w:firstLine="456"/>
        <w:rPr>
          <w:rFonts w:asciiTheme="minorEastAsia" w:eastAsiaTheme="minorEastAsia" w:hAnsiTheme="minorEastAsia"/>
        </w:rPr>
      </w:pPr>
      <w:r w:rsidRPr="00976DE2">
        <w:rPr>
          <w:rFonts w:asciiTheme="minorEastAsia" w:eastAsiaTheme="minorEastAsia" w:hAnsiTheme="minorEastAsia" w:hint="eastAsia"/>
        </w:rPr>
        <w:t>4、投标人除投标总价外，还需要在投标函中提供各险种的年度保险费率和日保险费率。</w:t>
      </w: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CD60DC" w:rsidRDefault="00CD60DC" w:rsidP="00CD60DC">
      <w:pPr>
        <w:pStyle w:val="00"/>
        <w:ind w:firstLineChars="200" w:firstLine="480"/>
        <w:jc w:val="left"/>
        <w:rPr>
          <w:rFonts w:asciiTheme="minorEastAsia" w:eastAsiaTheme="minorEastAsia" w:hAnsiTheme="minorEastAsia"/>
          <w:spacing w:val="0"/>
        </w:rPr>
      </w:pPr>
    </w:p>
    <w:p w:rsidR="00AC1F84" w:rsidRPr="00CD60DC" w:rsidRDefault="00AC1F84" w:rsidP="008D47A9"/>
    <w:sectPr w:rsidR="00AC1F84" w:rsidRPr="00CD60DC" w:rsidSect="007639B9">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A9" w:rsidRDefault="000E48A9" w:rsidP="00CD60DC">
      <w:r>
        <w:separator/>
      </w:r>
    </w:p>
  </w:endnote>
  <w:endnote w:type="continuationSeparator" w:id="0">
    <w:p w:rsidR="000E48A9" w:rsidRDefault="000E48A9" w:rsidP="00C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DC" w:rsidRDefault="007639B9">
    <w:pPr>
      <w:pStyle w:val="a4"/>
      <w:framePr w:wrap="around" w:vAnchor="text" w:hAnchor="margin" w:xAlign="center" w:y="1"/>
      <w:rPr>
        <w:rStyle w:val="11"/>
      </w:rPr>
    </w:pPr>
    <w:r>
      <w:fldChar w:fldCharType="begin"/>
    </w:r>
    <w:r w:rsidR="00CD60DC">
      <w:rPr>
        <w:rStyle w:val="11"/>
      </w:rPr>
      <w:instrText xml:space="preserve">PAGE  </w:instrText>
    </w:r>
    <w:r>
      <w:fldChar w:fldCharType="end"/>
    </w:r>
  </w:p>
  <w:p w:rsidR="00CD60DC" w:rsidRDefault="00CD60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DC" w:rsidRDefault="007639B9">
    <w:pPr>
      <w:pStyle w:val="a4"/>
      <w:jc w:val="center"/>
    </w:pPr>
    <w:r>
      <w:fldChar w:fldCharType="begin"/>
    </w:r>
    <w:r w:rsidR="00CD60DC">
      <w:instrText xml:space="preserve"> PAGE   \* MERGEFORMAT </w:instrText>
    </w:r>
    <w:r>
      <w:fldChar w:fldCharType="separate"/>
    </w:r>
    <w:r w:rsidR="0048035E" w:rsidRPr="0048035E">
      <w:rPr>
        <w:noProof/>
        <w:lang w:val="zh-CN"/>
      </w:rPr>
      <w:t>4</w:t>
    </w:r>
    <w:r>
      <w:rPr>
        <w:lang w:val="zh-CN"/>
      </w:rPr>
      <w:fldChar w:fldCharType="end"/>
    </w:r>
  </w:p>
  <w:p w:rsidR="00CD60DC" w:rsidRDefault="00CD60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A9" w:rsidRDefault="000E48A9" w:rsidP="00CD60DC">
      <w:r>
        <w:separator/>
      </w:r>
    </w:p>
  </w:footnote>
  <w:footnote w:type="continuationSeparator" w:id="0">
    <w:p w:rsidR="000E48A9" w:rsidRDefault="000E48A9" w:rsidP="00CD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DC" w:rsidRDefault="00CD60DC" w:rsidP="00C644E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2"/>
    <w:rsid w:val="000E48A9"/>
    <w:rsid w:val="000F7C20"/>
    <w:rsid w:val="0048035E"/>
    <w:rsid w:val="007639B9"/>
    <w:rsid w:val="008D47A9"/>
    <w:rsid w:val="00AC1F84"/>
    <w:rsid w:val="00B57665"/>
    <w:rsid w:val="00C569C0"/>
    <w:rsid w:val="00CD4B82"/>
    <w:rsid w:val="00CD60DC"/>
    <w:rsid w:val="00D6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DC"/>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0DC"/>
    <w:pPr>
      <w:keepNext/>
      <w:keepLines/>
      <w:widowControl/>
      <w:tabs>
        <w:tab w:val="left" w:pos="360"/>
      </w:tabs>
      <w:snapToGrid w:val="0"/>
      <w:spacing w:before="340" w:after="330"/>
      <w:jc w:val="left"/>
      <w:outlineLvl w:val="0"/>
    </w:pPr>
    <w:rPr>
      <w:b/>
      <w:bCs/>
      <w:kern w:val="44"/>
      <w:sz w:val="44"/>
      <w:szCs w:val="44"/>
    </w:rPr>
  </w:style>
  <w:style w:type="paragraph" w:styleId="2">
    <w:name w:val="heading 2"/>
    <w:basedOn w:val="a"/>
    <w:next w:val="a"/>
    <w:link w:val="2Char"/>
    <w:qFormat/>
    <w:rsid w:val="00CD60DC"/>
    <w:pPr>
      <w:tabs>
        <w:tab w:val="left" w:pos="360"/>
      </w:tabs>
      <w:spacing w:before="260" w:after="260"/>
      <w:jc w:val="left"/>
      <w:outlineLvl w:val="1"/>
    </w:pPr>
    <w:rPr>
      <w:rFonts w:ascii="华文细黑" w:eastAsia="华文细黑" w:hAnsi="Arial" w:cs="宋体"/>
      <w:kern w:val="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0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D60DC"/>
    <w:rPr>
      <w:sz w:val="18"/>
      <w:szCs w:val="18"/>
    </w:rPr>
  </w:style>
  <w:style w:type="paragraph" w:styleId="a4">
    <w:name w:val="footer"/>
    <w:basedOn w:val="a"/>
    <w:link w:val="Char0"/>
    <w:unhideWhenUsed/>
    <w:rsid w:val="00CD60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CD60DC"/>
    <w:rPr>
      <w:sz w:val="18"/>
      <w:szCs w:val="18"/>
    </w:rPr>
  </w:style>
  <w:style w:type="character" w:customStyle="1" w:styleId="1Char">
    <w:name w:val="标题 1 Char"/>
    <w:basedOn w:val="a0"/>
    <w:link w:val="1"/>
    <w:qFormat/>
    <w:rsid w:val="00CD60DC"/>
    <w:rPr>
      <w:rFonts w:ascii="Times New Roman" w:eastAsia="宋体" w:hAnsi="Times New Roman" w:cs="Times New Roman"/>
      <w:b/>
      <w:bCs/>
      <w:kern w:val="44"/>
      <w:sz w:val="44"/>
      <w:szCs w:val="44"/>
    </w:rPr>
  </w:style>
  <w:style w:type="character" w:customStyle="1" w:styleId="2Char">
    <w:name w:val="标题 2 Char"/>
    <w:basedOn w:val="a0"/>
    <w:link w:val="2"/>
    <w:qFormat/>
    <w:rsid w:val="00CD60DC"/>
    <w:rPr>
      <w:rFonts w:ascii="华文细黑" w:eastAsia="华文细黑" w:hAnsi="Arial" w:cs="宋体"/>
      <w:kern w:val="0"/>
      <w:sz w:val="44"/>
      <w:szCs w:val="32"/>
    </w:rPr>
  </w:style>
  <w:style w:type="paragraph" w:styleId="a5">
    <w:name w:val="Plain Text"/>
    <w:basedOn w:val="a"/>
    <w:link w:val="Char1"/>
    <w:qFormat/>
    <w:rsid w:val="00CD60DC"/>
    <w:rPr>
      <w:rFonts w:ascii="宋体" w:hAnsi="Courier New" w:cs="Courier New"/>
      <w:szCs w:val="21"/>
    </w:rPr>
  </w:style>
  <w:style w:type="character" w:customStyle="1" w:styleId="Char2">
    <w:name w:val="纯文本 Char"/>
    <w:basedOn w:val="a0"/>
    <w:link w:val="10"/>
    <w:rsid w:val="00CD60DC"/>
    <w:rPr>
      <w:rFonts w:ascii="宋体" w:eastAsia="宋体" w:hAnsi="Courier New" w:cs="Courier New"/>
      <w:szCs w:val="21"/>
    </w:rPr>
  </w:style>
  <w:style w:type="character" w:customStyle="1" w:styleId="3Char">
    <w:name w:val="正文文本缩进 3 Char"/>
    <w:link w:val="31"/>
    <w:qFormat/>
    <w:rsid w:val="00CD60DC"/>
    <w:rPr>
      <w:rFonts w:eastAsia="宋体"/>
      <w:sz w:val="16"/>
      <w:szCs w:val="16"/>
    </w:rPr>
  </w:style>
  <w:style w:type="paragraph" w:customStyle="1" w:styleId="31">
    <w:name w:val="正文文本缩进 31"/>
    <w:basedOn w:val="a"/>
    <w:link w:val="3Char"/>
    <w:qFormat/>
    <w:rsid w:val="00CD60DC"/>
    <w:pPr>
      <w:ind w:firstLineChars="200" w:firstLine="480"/>
    </w:pPr>
    <w:rPr>
      <w:rFonts w:asciiTheme="minorHAnsi" w:hAnsiTheme="minorHAnsi" w:cstheme="minorBidi"/>
      <w:sz w:val="16"/>
      <w:szCs w:val="16"/>
    </w:rPr>
  </w:style>
  <w:style w:type="character" w:customStyle="1" w:styleId="11">
    <w:name w:val="页码1"/>
    <w:qFormat/>
    <w:rsid w:val="00CD60DC"/>
  </w:style>
  <w:style w:type="paragraph" w:customStyle="1" w:styleId="10">
    <w:name w:val="纯文本1"/>
    <w:basedOn w:val="a"/>
    <w:link w:val="Char2"/>
    <w:rsid w:val="00CD60DC"/>
    <w:rPr>
      <w:rFonts w:ascii="宋体" w:hAnsi="Courier New" w:cs="Courier New"/>
      <w:szCs w:val="21"/>
    </w:rPr>
  </w:style>
  <w:style w:type="character" w:customStyle="1" w:styleId="Char3">
    <w:name w:val="正文文本缩进 Char"/>
    <w:link w:val="12"/>
    <w:qFormat/>
    <w:rsid w:val="00CD60DC"/>
    <w:rPr>
      <w:rFonts w:eastAsia="宋体"/>
      <w:szCs w:val="24"/>
    </w:rPr>
  </w:style>
  <w:style w:type="paragraph" w:customStyle="1" w:styleId="12">
    <w:name w:val="正文文本缩进1"/>
    <w:basedOn w:val="a"/>
    <w:link w:val="Char3"/>
    <w:rsid w:val="00CD60DC"/>
    <w:pPr>
      <w:tabs>
        <w:tab w:val="left" w:pos="3400"/>
      </w:tabs>
      <w:ind w:firstLineChars="200" w:firstLine="560"/>
    </w:pPr>
    <w:rPr>
      <w:rFonts w:asciiTheme="minorHAnsi" w:hAnsiTheme="minorHAnsi" w:cstheme="minorBidi"/>
    </w:rPr>
  </w:style>
  <w:style w:type="character" w:customStyle="1" w:styleId="Char1">
    <w:name w:val="纯文本 Char1"/>
    <w:link w:val="a5"/>
    <w:qFormat/>
    <w:rsid w:val="00CD60DC"/>
    <w:rPr>
      <w:rFonts w:ascii="宋体" w:eastAsia="宋体" w:hAnsi="Courier New" w:cs="Courier New"/>
      <w:szCs w:val="21"/>
    </w:rPr>
  </w:style>
  <w:style w:type="paragraph" w:customStyle="1" w:styleId="00">
    <w:name w:val="00"/>
    <w:basedOn w:val="a"/>
    <w:rsid w:val="00CD60DC"/>
    <w:pPr>
      <w:spacing w:line="360" w:lineRule="auto"/>
    </w:pPr>
    <w:rPr>
      <w:rFonts w:ascii="宋体" w:hAnsi="宋体"/>
      <w:bCs/>
      <w:spacing w:val="-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DC"/>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0DC"/>
    <w:pPr>
      <w:keepNext/>
      <w:keepLines/>
      <w:widowControl/>
      <w:tabs>
        <w:tab w:val="left" w:pos="360"/>
      </w:tabs>
      <w:snapToGrid w:val="0"/>
      <w:spacing w:before="340" w:after="330"/>
      <w:jc w:val="left"/>
      <w:outlineLvl w:val="0"/>
    </w:pPr>
    <w:rPr>
      <w:b/>
      <w:bCs/>
      <w:kern w:val="44"/>
      <w:sz w:val="44"/>
      <w:szCs w:val="44"/>
    </w:rPr>
  </w:style>
  <w:style w:type="paragraph" w:styleId="2">
    <w:name w:val="heading 2"/>
    <w:basedOn w:val="a"/>
    <w:next w:val="a"/>
    <w:link w:val="2Char"/>
    <w:qFormat/>
    <w:rsid w:val="00CD60DC"/>
    <w:pPr>
      <w:tabs>
        <w:tab w:val="left" w:pos="360"/>
      </w:tabs>
      <w:spacing w:before="260" w:after="260"/>
      <w:jc w:val="left"/>
      <w:outlineLvl w:val="1"/>
    </w:pPr>
    <w:rPr>
      <w:rFonts w:ascii="华文细黑" w:eastAsia="华文细黑" w:hAnsi="Arial" w:cs="宋体"/>
      <w:kern w:val="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0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D60DC"/>
    <w:rPr>
      <w:sz w:val="18"/>
      <w:szCs w:val="18"/>
    </w:rPr>
  </w:style>
  <w:style w:type="paragraph" w:styleId="a4">
    <w:name w:val="footer"/>
    <w:basedOn w:val="a"/>
    <w:link w:val="Char0"/>
    <w:unhideWhenUsed/>
    <w:rsid w:val="00CD60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CD60DC"/>
    <w:rPr>
      <w:sz w:val="18"/>
      <w:szCs w:val="18"/>
    </w:rPr>
  </w:style>
  <w:style w:type="character" w:customStyle="1" w:styleId="1Char">
    <w:name w:val="标题 1 Char"/>
    <w:basedOn w:val="a0"/>
    <w:link w:val="1"/>
    <w:qFormat/>
    <w:rsid w:val="00CD60DC"/>
    <w:rPr>
      <w:rFonts w:ascii="Times New Roman" w:eastAsia="宋体" w:hAnsi="Times New Roman" w:cs="Times New Roman"/>
      <w:b/>
      <w:bCs/>
      <w:kern w:val="44"/>
      <w:sz w:val="44"/>
      <w:szCs w:val="44"/>
    </w:rPr>
  </w:style>
  <w:style w:type="character" w:customStyle="1" w:styleId="2Char">
    <w:name w:val="标题 2 Char"/>
    <w:basedOn w:val="a0"/>
    <w:link w:val="2"/>
    <w:qFormat/>
    <w:rsid w:val="00CD60DC"/>
    <w:rPr>
      <w:rFonts w:ascii="华文细黑" w:eastAsia="华文细黑" w:hAnsi="Arial" w:cs="宋体"/>
      <w:kern w:val="0"/>
      <w:sz w:val="44"/>
      <w:szCs w:val="32"/>
    </w:rPr>
  </w:style>
  <w:style w:type="paragraph" w:styleId="a5">
    <w:name w:val="Plain Text"/>
    <w:basedOn w:val="a"/>
    <w:link w:val="Char1"/>
    <w:qFormat/>
    <w:rsid w:val="00CD60DC"/>
    <w:rPr>
      <w:rFonts w:ascii="宋体" w:hAnsi="Courier New" w:cs="Courier New"/>
      <w:szCs w:val="21"/>
    </w:rPr>
  </w:style>
  <w:style w:type="character" w:customStyle="1" w:styleId="Char2">
    <w:name w:val="纯文本 Char"/>
    <w:basedOn w:val="a0"/>
    <w:link w:val="10"/>
    <w:rsid w:val="00CD60DC"/>
    <w:rPr>
      <w:rFonts w:ascii="宋体" w:eastAsia="宋体" w:hAnsi="Courier New" w:cs="Courier New"/>
      <w:szCs w:val="21"/>
    </w:rPr>
  </w:style>
  <w:style w:type="character" w:customStyle="1" w:styleId="3Char">
    <w:name w:val="正文文本缩进 3 Char"/>
    <w:link w:val="31"/>
    <w:qFormat/>
    <w:rsid w:val="00CD60DC"/>
    <w:rPr>
      <w:rFonts w:eastAsia="宋体"/>
      <w:sz w:val="16"/>
      <w:szCs w:val="16"/>
    </w:rPr>
  </w:style>
  <w:style w:type="paragraph" w:customStyle="1" w:styleId="31">
    <w:name w:val="正文文本缩进 31"/>
    <w:basedOn w:val="a"/>
    <w:link w:val="3Char"/>
    <w:qFormat/>
    <w:rsid w:val="00CD60DC"/>
    <w:pPr>
      <w:ind w:firstLineChars="200" w:firstLine="480"/>
    </w:pPr>
    <w:rPr>
      <w:rFonts w:asciiTheme="minorHAnsi" w:hAnsiTheme="minorHAnsi" w:cstheme="minorBidi"/>
      <w:sz w:val="16"/>
      <w:szCs w:val="16"/>
    </w:rPr>
  </w:style>
  <w:style w:type="character" w:customStyle="1" w:styleId="11">
    <w:name w:val="页码1"/>
    <w:qFormat/>
    <w:rsid w:val="00CD60DC"/>
  </w:style>
  <w:style w:type="paragraph" w:customStyle="1" w:styleId="10">
    <w:name w:val="纯文本1"/>
    <w:basedOn w:val="a"/>
    <w:link w:val="Char2"/>
    <w:rsid w:val="00CD60DC"/>
    <w:rPr>
      <w:rFonts w:ascii="宋体" w:hAnsi="Courier New" w:cs="Courier New"/>
      <w:szCs w:val="21"/>
    </w:rPr>
  </w:style>
  <w:style w:type="character" w:customStyle="1" w:styleId="Char3">
    <w:name w:val="正文文本缩进 Char"/>
    <w:link w:val="12"/>
    <w:qFormat/>
    <w:rsid w:val="00CD60DC"/>
    <w:rPr>
      <w:rFonts w:eastAsia="宋体"/>
      <w:szCs w:val="24"/>
    </w:rPr>
  </w:style>
  <w:style w:type="paragraph" w:customStyle="1" w:styleId="12">
    <w:name w:val="正文文本缩进1"/>
    <w:basedOn w:val="a"/>
    <w:link w:val="Char3"/>
    <w:rsid w:val="00CD60DC"/>
    <w:pPr>
      <w:tabs>
        <w:tab w:val="left" w:pos="3400"/>
      </w:tabs>
      <w:ind w:firstLineChars="200" w:firstLine="560"/>
    </w:pPr>
    <w:rPr>
      <w:rFonts w:asciiTheme="minorHAnsi" w:hAnsiTheme="minorHAnsi" w:cstheme="minorBidi"/>
    </w:rPr>
  </w:style>
  <w:style w:type="character" w:customStyle="1" w:styleId="Char1">
    <w:name w:val="纯文本 Char1"/>
    <w:link w:val="a5"/>
    <w:qFormat/>
    <w:rsid w:val="00CD60DC"/>
    <w:rPr>
      <w:rFonts w:ascii="宋体" w:eastAsia="宋体" w:hAnsi="Courier New" w:cs="Courier New"/>
      <w:szCs w:val="21"/>
    </w:rPr>
  </w:style>
  <w:style w:type="paragraph" w:customStyle="1" w:styleId="00">
    <w:name w:val="00"/>
    <w:basedOn w:val="a"/>
    <w:rsid w:val="00CD60DC"/>
    <w:pPr>
      <w:spacing w:line="360" w:lineRule="auto"/>
    </w:pPr>
    <w:rPr>
      <w:rFonts w:ascii="宋体" w:hAnsi="宋体"/>
      <w:bCs/>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王沐绒</cp:lastModifiedBy>
  <cp:revision>2</cp:revision>
  <dcterms:created xsi:type="dcterms:W3CDTF">2018-10-31T00:52:00Z</dcterms:created>
  <dcterms:modified xsi:type="dcterms:W3CDTF">2018-10-31T00:52:00Z</dcterms:modified>
</cp:coreProperties>
</file>